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«Сибирский государственный университет телекоммуникаций и </w:t>
      </w:r>
      <w:r>
        <w:rPr>
          <w:sz w:val="24"/>
          <w:szCs w:val="24"/>
        </w:rPr>
        <w:t xml:space="preserve">информатики»</w:t>
      </w:r>
      <w:r>
        <w:rPr>
          <w:sz w:val="24"/>
          <w:szCs w:val="24"/>
        </w:rPr>
        <w:br/>
        <w:t xml:space="preserve">(</w:t>
      </w:r>
      <w:r>
        <w:rPr>
          <w:sz w:val="24"/>
          <w:szCs w:val="24"/>
        </w:rPr>
        <w:t xml:space="preserve">СибГУТИ</w:t>
      </w:r>
      <w:r>
        <w:rPr>
          <w:sz w:val="24"/>
          <w:szCs w:val="24"/>
        </w:rPr>
        <w:t xml:space="preserve">)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Алгоритм: </w:t>
      </w:r>
      <w:r>
        <w:rPr>
          <w:b/>
          <w:sz w:val="24"/>
          <w:szCs w:val="24"/>
        </w:rPr>
        <w:t xml:space="preserve">«</w:t>
      </w:r>
      <w:r>
        <w:rPr>
          <w:b/>
          <w:szCs w:val="28"/>
        </w:rPr>
        <w:t xml:space="preserve">Comb sort</w:t>
      </w:r>
      <w:r>
        <w:rPr>
          <w:b/>
          <w:szCs w:val="28"/>
        </w:rPr>
        <w:t xml:space="preserve">»</w:t>
      </w:r>
      <w:r>
        <w:rPr>
          <w:szCs w:val="28"/>
        </w:rPr>
        <w:br/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tabs>
          <w:tab w:val="left" w:pos="0" w:leader="none"/>
          <w:tab w:val="right" w:pos="9360" w:leader="none"/>
        </w:tabs>
        <w:rPr>
          <w:szCs w:val="28"/>
        </w:rPr>
      </w:pPr>
      <w:r>
        <w:rPr>
          <w:szCs w:val="28"/>
        </w:rPr>
        <w:t xml:space="preserve">Выполнил:</w:t>
      </w:r>
      <w:r/>
    </w:p>
    <w:p>
      <w:pPr>
        <w:tabs>
          <w:tab w:val="left" w:pos="0" w:leader="none"/>
          <w:tab w:val="right" w:pos="9360" w:leader="none"/>
        </w:tabs>
      </w:pPr>
      <w:r>
        <w:rPr>
          <w:szCs w:val="28"/>
        </w:rPr>
        <w:t xml:space="preserve">Студент гр. ИП-712</w:t>
      </w:r>
      <w:r>
        <w:rPr>
          <w:szCs w:val="28"/>
        </w:rPr>
        <w:tab/>
      </w:r>
      <w:r>
        <w:rPr>
          <w:szCs w:val="28"/>
        </w:rPr>
        <w:t xml:space="preserve">Самсонов Д.В.</w:t>
      </w:r>
      <w:r/>
    </w:p>
    <w:p>
      <w:pPr>
        <w:tabs>
          <w:tab w:val="left" w:pos="0" w:leader="none"/>
          <w:tab w:val="right" w:pos="9360" w:leader="none"/>
        </w:tabs>
      </w:pPr>
      <w:r/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tabs>
          <w:tab w:val="left" w:pos="0" w:leader="none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Cs w:val="28"/>
        </w:rPr>
      </w:pPr>
      <w:r>
        <w:rPr>
          <w:szCs w:val="28"/>
        </w:rPr>
        <w:t xml:space="preserve">Новосибирск 2019</w:t>
      </w:r>
      <w:r/>
    </w:p>
    <w:p>
      <w:pPr>
        <w:rPr>
          <w:b/>
          <w:color w:val="auto"/>
        </w:rPr>
      </w:pPr>
      <w:r>
        <w:rPr>
          <w:szCs w:val="28"/>
        </w:rPr>
        <w:br w:type="page"/>
      </w:r>
      <w:bookmarkStart w:id="0" w:name="_Toc25079726"/>
      <w:r>
        <w:rPr>
          <w:b/>
          <w:color w:val="auto"/>
        </w:rPr>
        <w:t xml:space="preserve">Программа Comb</w:t>
      </w:r>
      <w:r>
        <w:rPr>
          <w:b/>
          <w:color w:val="auto"/>
        </w:rPr>
        <w:t xml:space="preserve"> </w:t>
      </w:r>
      <w:r>
        <w:rPr>
          <w:b/>
          <w:color w:val="auto"/>
        </w:rPr>
        <w:t xml:space="preserve">sort</w:t>
      </w:r>
      <w:r>
        <w:rPr>
          <w:b/>
          <w:color w:val="auto"/>
        </w:rPr>
        <w:t xml:space="preserve"> на языке </w:t>
      </w:r>
      <w:r>
        <w:rPr>
          <w:b/>
          <w:color w:val="auto"/>
          <w:lang w:val="en-US"/>
        </w:rPr>
        <w:t xml:space="preserve">C</w:t>
      </w:r>
      <w:r>
        <w:rPr>
          <w:b/>
          <w:color w:val="auto"/>
        </w:rPr>
        <w:t xml:space="preserve">:</w:t>
      </w:r>
      <w:bookmarkEnd w:id="0"/>
      <w:r/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/>
      <w:r/>
      <w:r>
        <w:t xml:space="preserve">void comb_sort(int arr[], int n) {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int tmp, k;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int step = n;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while (n &gt; 1) {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step /= 1.247f;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if (step &lt; 1) {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step = 1;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}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k = 0;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for (int i = 0; i + step &lt; n; ++i) {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if (arr[i] &gt; arr[i + step]) {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    tmp = arr[i];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    arr[i] = arr[i + step];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    arr[i + step] = tmp;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    k = i;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}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}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if (step == 1)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        n = k + 1;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    }</w:t>
      </w:r>
      <w:r/>
    </w:p>
    <w:p>
      <w:pPr>
        <w:pBdr>
          <w:left w:val="single" w:color="000000" w:sz="4" w:space="3"/>
          <w:top w:val="single" w:color="000000" w:sz="4" w:space="0"/>
          <w:right w:val="single" w:color="000000" w:sz="4" w:space="3"/>
          <w:bottom w:val="single" w:color="000000" w:sz="4" w:space="0"/>
        </w:pBdr>
      </w:pPr>
      <w:r>
        <w:t xml:space="preserve">}</w:t>
      </w:r>
      <w:r/>
    </w:p>
    <w:tbl>
      <w:tblPr>
        <w:tblStyle w:val="40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Оператор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</w:t>
            </w:r>
            <w:r>
              <w:rPr>
                <w:b/>
              </w:rPr>
              <w:t xml:space="preserve">1</w:t>
            </w:r>
            <w:r>
              <w:rPr>
                <w:b/>
                <w:lang w:val="en-US"/>
              </w:rPr>
              <w:t xml:space="preserve">i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Операнд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F2j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;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=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&gt;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3</w:t>
            </w:r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tmp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&lt;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4</w:t>
            </w:r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,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5</w:t>
            </w:r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step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()</w:t>
            </w:r>
            <w:r>
              <w:t xml:space="preserve"> или </w:t>
            </w:r>
            <w:r>
              <w:rPr>
                <w:lang w:val="en-US"/>
              </w:rPr>
              <w:t xml:space="preserve">{}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6</w:t>
            </w:r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7</w:t>
            </w:r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while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8</w:t>
            </w:r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arr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==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9</w:t>
            </w:r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comb_sort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>
              <w:t xml:space="preserve">1.247f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>
              <w:t xml:space="preserve">10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++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void </w:t>
            </w:r>
            <w:r>
              <w:rPr>
                <w:lang w:val="en-US"/>
              </w:rPr>
              <w:t xml:space="preserve">comb_sort</w:t>
            </w:r>
            <w:r/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557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/=</w:t>
            </w:r>
            <w:r/>
            <w:r/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</w:t>
            </w:r>
            <w:r/>
            <w:r>
              <w:rPr>
                <w:lang w:val="en-US"/>
              </w:rPr>
            </w:r>
          </w:p>
        </w:tc>
        <w:tc>
          <w:tcPr>
            <w:tcW w:w="1557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  <w:r>
              <w:rPr>
                <w:lang w:val="en-US"/>
              </w:rPr>
            </w:r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>
        <w:t xml:space="preserve">Итого: </w:t>
      </w:r>
      <w:r>
        <w:tab/>
      </w:r>
      <w:r>
        <w:tab/>
      </w:r>
      <w:r>
        <w:tab/>
      </w:r>
      <w:r>
        <w:tab/>
        <w:t xml:space="preserve">46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41</w:t>
      </w:r>
      <w:r>
        <w:tab/>
      </w:r>
      <w:r/>
    </w:p>
    <w:p>
      <w:pPr>
        <w:jc w:val="center"/>
      </w:pPr>
      <w:r>
        <w:t xml:space="preserve">Измерительные метрики для программы на </w:t>
      </w:r>
      <w:r>
        <w:rPr>
          <w:lang w:val="en-US"/>
        </w:rPr>
        <w:t xml:space="preserve">C</w:t>
      </w:r>
      <w:r>
        <w:t xml:space="preserve">:</w:t>
      </w:r>
      <w:r/>
    </w:p>
    <w:p>
      <w:r>
        <w:t xml:space="preserve">Число простых (уникальных) операторов: </w:t>
      </w:r>
      <w:r>
        <w:rPr>
          <w:lang w:val="en-US"/>
        </w:rPr>
        <w:t xml:space="preserve">n</w:t>
      </w:r>
      <w:r>
        <w:t xml:space="preserve">1</w:t>
      </w:r>
      <w:r>
        <w:t xml:space="preserve"> = 13; </w:t>
      </w:r>
      <w:r>
        <w:rPr>
          <w:lang w:val="en-US"/>
        </w:rPr>
        <w:t xml:space="preserve">n</w:t>
      </w:r>
      <w:r>
        <w:t xml:space="preserve">2 = 10;</w:t>
      </w:r>
      <w:r/>
    </w:p>
    <w:p>
      <w:r>
        <w:t xml:space="preserve">Общее число всех операторов: </w:t>
      </w:r>
      <w:r>
        <w:rPr>
          <w:lang w:val="en-US"/>
        </w:rPr>
        <w:t xml:space="preserve">N</w:t>
      </w:r>
      <w:r>
        <w:t xml:space="preserve">1 = 46; </w:t>
      </w:r>
      <w:r>
        <w:rPr>
          <w:lang w:val="en-US"/>
        </w:rPr>
        <w:t xml:space="preserve">N</w:t>
      </w:r>
      <w:r>
        <w:t xml:space="preserve">2 = 41;</w:t>
      </w:r>
      <w:r/>
    </w:p>
    <w:p>
      <w:r>
        <w:t xml:space="preserve">Словарь программы: </w:t>
      </w:r>
      <w:r>
        <w:rPr>
          <w:lang w:val="en-US"/>
        </w:rPr>
        <w:t xml:space="preserve">n</w:t>
      </w:r>
      <w:r>
        <w:t xml:space="preserve"> = </w:t>
      </w:r>
      <w:r>
        <w:rPr>
          <w:lang w:val="en-US"/>
        </w:rPr>
        <w:t xml:space="preserve">n</w:t>
      </w:r>
      <w:r>
        <w:t xml:space="preserve">1 + </w:t>
      </w:r>
      <w:r>
        <w:rPr>
          <w:lang w:val="en-US"/>
        </w:rPr>
        <w:t xml:space="preserve">n</w:t>
      </w:r>
      <w:r>
        <w:t xml:space="preserve">2 = 22;</w:t>
      </w:r>
      <w:r/>
    </w:p>
    <w:p>
      <w:r>
        <w:t xml:space="preserve">Длина реализации программы: </w:t>
      </w:r>
      <w:r>
        <w:rPr>
          <w:lang w:val="en-US"/>
        </w:rPr>
        <w:t xml:space="preserve">N</w:t>
      </w:r>
      <w:r>
        <w:t xml:space="preserve"> = </w:t>
      </w:r>
      <w:r>
        <w:rPr>
          <w:lang w:val="en-US"/>
        </w:rPr>
        <w:t xml:space="preserve">N</w:t>
      </w:r>
      <w:r>
        <w:t xml:space="preserve">1 + </w:t>
      </w:r>
      <w:r>
        <w:rPr>
          <w:lang w:val="en-US"/>
        </w:rPr>
        <w:t xml:space="preserve">N</w:t>
      </w:r>
      <w:r>
        <w:t xml:space="preserve">2 = 87;</w:t>
      </w:r>
      <w:r/>
    </w:p>
    <w:p>
      <w:r>
        <w:t xml:space="preserve">Уравнение оценки длины программы: </w:t>
      </w:r>
      <w:r>
        <w:rPr>
          <w:lang w:val="en-US"/>
        </w:rPr>
        <w:t xml:space="preserve">N</w:t>
      </w:r>
      <w:r>
        <w:t xml:space="preserve">^ = 76;</w:t>
      </w:r>
      <w:r/>
    </w:p>
    <w:p>
      <w:r>
        <w:t xml:space="preserve">%:  12%</w:t>
      </w:r>
      <w:r/>
    </w:p>
    <w:p>
      <w:pPr>
        <w:rPr>
          <w:lang w:val="en-US"/>
        </w:rPr>
      </w:pPr>
      <w:r>
        <w:t xml:space="preserve">Объем программы: </w:t>
      </w:r>
      <w:r>
        <w:rPr>
          <w:lang w:val="en-US"/>
        </w:rPr>
        <w:t xml:space="preserve">V = 387,97</w:t>
      </w:r>
      <w:r/>
    </w:p>
    <w:p>
      <w:pPr>
        <w:rPr>
          <w:lang w:val="en-US"/>
        </w:rPr>
      </w:pPr>
      <w:r>
        <w:t xml:space="preserve">Потенциальный объем: </w:t>
      </w:r>
      <w:r>
        <w:rPr>
          <w:lang w:val="en-US"/>
        </w:rPr>
        <w:t xml:space="preserve">V* = 11,61</w:t>
      </w:r>
      <w:r/>
    </w:p>
    <w:p>
      <w:r>
        <w:t xml:space="preserve">Уровень программы: </w:t>
      </w:r>
      <w:r>
        <w:rPr>
          <w:lang w:val="en-US"/>
        </w:rPr>
        <w:t xml:space="preserve">L</w:t>
      </w:r>
      <w:r>
        <w:t xml:space="preserve"> = </w:t>
      </w:r>
      <w:r>
        <w:t xml:space="preserve">0,0299</w:t>
      </w:r>
      <w:r/>
    </w:p>
    <w:p>
      <w:r>
        <w:t xml:space="preserve">Аппроксимация уравнени</w:t>
      </w:r>
      <w:r>
        <w:t xml:space="preserve">я уровня</w:t>
      </w:r>
      <w:r>
        <w:t xml:space="preserve"> программы: </w:t>
      </w:r>
      <w:r>
        <w:rPr>
          <w:lang w:val="en-US"/>
        </w:rPr>
        <w:t xml:space="preserve">L</w:t>
      </w:r>
      <w:r>
        <w:t xml:space="preserve">^ = </w:t>
      </w:r>
      <w:r>
        <w:t xml:space="preserve">0,0031</w:t>
      </w:r>
      <w:r/>
    </w:p>
    <w:p>
      <w:pPr>
        <w:rPr>
          <w:szCs w:val="28"/>
        </w:rPr>
      </w:pPr>
      <w:r>
        <w:rPr>
          <w:szCs w:val="28"/>
        </w:rPr>
        <w:t xml:space="preserve">Теоретическое время программы: </w:t>
      </w:r>
      <w:r>
        <w:rPr>
          <w:szCs w:val="28"/>
          <w:lang w:val="en-US"/>
        </w:rPr>
        <w:t xml:space="preserve">T</w:t>
      </w:r>
      <w:r>
        <w:rPr>
          <w:szCs w:val="28"/>
        </w:rPr>
        <w:t xml:space="preserve">^</w:t>
      </w:r>
      <w:r>
        <w:rPr>
          <w:szCs w:val="28"/>
        </w:rPr>
        <w:t xml:space="preserve"> = </w:t>
      </w:r>
      <w:r>
        <w:rPr>
          <w:szCs w:val="28"/>
        </w:rPr>
        <w:t xml:space="preserve">465</w:t>
      </w:r>
      <w:r/>
    </w:p>
    <w:p>
      <w:pPr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Уровень языка: </w:t>
      </w:r>
      <w:r>
        <w:rPr>
          <w:color w:val="333333"/>
          <w:szCs w:val="28"/>
          <w:shd w:val="clear" w:color="auto" w:fill="FFFFFF"/>
        </w:rPr>
        <w:t xml:space="preserve">Λ = 0,16</w:t>
      </w:r>
      <w:r>
        <w:rPr>
          <w:color w:val="333333"/>
          <w:szCs w:val="28"/>
          <w:shd w:val="clear" w:color="auto" w:fill="FFFFFF"/>
        </w:rPr>
        <w:t xml:space="preserve"> </w:t>
      </w:r>
      <w:r/>
    </w:p>
    <w:p>
      <w:pPr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 xml:space="preserve">Интеллектуальное содержание алгоритма: </w:t>
      </w:r>
      <w:r>
        <w:rPr>
          <w:color w:val="333333"/>
          <w:szCs w:val="28"/>
          <w:shd w:val="clear" w:color="auto" w:fill="FFFFFF"/>
          <w:lang w:val="en-US"/>
        </w:rPr>
        <w:t xml:space="preserve">I = 15,77</w:t>
      </w:r>
      <w:r/>
    </w:p>
    <w:p>
      <w:pPr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Мысленная работа по кодировке: </w:t>
      </w:r>
      <w:r>
        <w:rPr>
          <w:color w:val="333333"/>
          <w:szCs w:val="28"/>
          <w:shd w:val="clear" w:color="auto" w:fill="FFFFFF"/>
          <w:lang w:val="en-US"/>
        </w:rPr>
        <w:t xml:space="preserve">E</w:t>
      </w:r>
      <w:r>
        <w:rPr>
          <w:color w:val="333333"/>
          <w:szCs w:val="28"/>
          <w:shd w:val="clear" w:color="auto" w:fill="FFFFFF"/>
        </w:rPr>
        <w:t xml:space="preserve"> = </w:t>
      </w:r>
      <w:r>
        <w:rPr>
          <w:color w:val="333333"/>
          <w:szCs w:val="28"/>
          <w:shd w:val="clear" w:color="auto" w:fill="FFFFFF"/>
        </w:rPr>
        <w:t xml:space="preserve">12900</w:t>
      </w:r>
      <w:r/>
    </w:p>
    <w:p>
      <w:pPr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</w:r>
      <w:r/>
    </w:p>
    <w:p>
      <w:pPr>
        <w:jc w:val="center"/>
        <w:rPr>
          <w:b/>
          <w:color w:val="333333"/>
          <w:szCs w:val="28"/>
          <w:shd w:val="clear" w:color="auto" w:fill="FFFFFF"/>
        </w:rPr>
      </w:pPr>
      <w:r>
        <w:rPr>
          <w:b/>
          <w:color w:val="333333"/>
          <w:szCs w:val="28"/>
          <w:shd w:val="clear" w:color="auto" w:fill="FFFFFF"/>
        </w:rPr>
        <w:t xml:space="preserve">Графики</w:t>
      </w:r>
      <w:r/>
    </w:p>
    <w:p>
      <w:pPr>
        <w:rPr>
          <w:szCs w:val="28"/>
        </w:rPr>
      </w:pPr>
      <w:r>
        <w:rPr>
          <w:lang w:eastAsia="ru-RU"/>
        </w:rPr>
        <w:drawing>
          <wp:inline distT="0" distB="0" distL="0" distR="0">
            <wp:extent cx="4572000" cy="2743200"/>
            <wp:effectExtent l="0" t="0" r="0" b="0"/>
            <wp:docPr id="1" name="Диаграмма 1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/>
    </w:p>
    <w:p>
      <w:pPr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 xml:space="preserve">N</w:t>
      </w:r>
      <w:r>
        <w:rPr>
          <w:color w:val="333333"/>
          <w:szCs w:val="28"/>
          <w:shd w:val="clear" w:color="auto" w:fill="FFFFFF"/>
        </w:rPr>
        <w:t xml:space="preserve"> - </w:t>
      </w:r>
      <w:r>
        <w:t xml:space="preserve">Длина реализации </w:t>
      </w:r>
      <w:r>
        <w:t xml:space="preserve">алгоритма, </w:t>
      </w:r>
      <w:r>
        <w:rPr>
          <w:color w:val="333333"/>
          <w:szCs w:val="28"/>
          <w:shd w:val="clear" w:color="auto" w:fill="FFFFFF"/>
        </w:rPr>
        <w:t xml:space="preserve">Р - это длина выборки.</w:t>
      </w:r>
      <w:r/>
    </w:p>
    <w:p>
      <w:pPr>
        <w:rPr>
          <w:szCs w:val="28"/>
        </w:rPr>
      </w:pPr>
      <w:r/>
      <w:bookmarkStart w:id="1" w:name="_GoBack"/>
      <w:r/>
      <w:bookmarkEnd w:id="1"/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11906" w:h="16838" w:orient="portrait"/>
      <w:pgMar w:top="1134" w:right="850" w:bottom="1134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Droid Sans Fallback">
    <w:panose1 w:val="020B0502000000000001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3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90"/>
    <w:link w:val="38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88"/>
    <w:next w:val="38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88"/>
    <w:next w:val="38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88"/>
    <w:next w:val="38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8"/>
    <w:next w:val="38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8"/>
    <w:next w:val="38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8"/>
    <w:next w:val="38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8"/>
    <w:next w:val="38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8"/>
    <w:next w:val="38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8"/>
    <w:next w:val="38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0"/>
    <w:link w:val="32"/>
    <w:uiPriority w:val="10"/>
    <w:rPr>
      <w:sz w:val="48"/>
      <w:szCs w:val="48"/>
    </w:rPr>
  </w:style>
  <w:style w:type="paragraph" w:styleId="34">
    <w:name w:val="Subtitle"/>
    <w:basedOn w:val="388"/>
    <w:next w:val="38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0"/>
    <w:link w:val="34"/>
    <w:uiPriority w:val="11"/>
    <w:rPr>
      <w:sz w:val="24"/>
      <w:szCs w:val="24"/>
    </w:rPr>
  </w:style>
  <w:style w:type="paragraph" w:styleId="36">
    <w:name w:val="Quote"/>
    <w:basedOn w:val="388"/>
    <w:next w:val="38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8"/>
    <w:next w:val="38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0"/>
    <w:link w:val="393"/>
    <w:uiPriority w:val="99"/>
  </w:style>
  <w:style w:type="character" w:styleId="43">
    <w:name w:val="Footer Char"/>
    <w:basedOn w:val="390"/>
    <w:link w:val="395"/>
    <w:uiPriority w:val="99"/>
  </w:style>
  <w:style w:type="table" w:styleId="45">
    <w:name w:val="Table Grid Light"/>
    <w:basedOn w:val="3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9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1">
    <w:name w:val="footnote text"/>
    <w:basedOn w:val="38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90"/>
    <w:uiPriority w:val="99"/>
    <w:unhideWhenUsed/>
    <w:rPr>
      <w:vertAlign w:val="superscript"/>
    </w:rPr>
  </w:style>
  <w:style w:type="paragraph" w:styleId="177">
    <w:name w:val="toc 4"/>
    <w:basedOn w:val="388"/>
    <w:next w:val="38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88"/>
    <w:next w:val="38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88"/>
    <w:next w:val="38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88"/>
    <w:next w:val="38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88"/>
    <w:next w:val="38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88"/>
    <w:next w:val="388"/>
    <w:uiPriority w:val="39"/>
    <w:unhideWhenUsed/>
    <w:pPr>
      <w:ind w:left="2268" w:right="0" w:firstLine="0"/>
      <w:spacing w:after="57"/>
    </w:pPr>
  </w:style>
  <w:style w:type="paragraph" w:styleId="388" w:default="1">
    <w:name w:val="Normal"/>
    <w:qFormat/>
    <w:rPr>
      <w:rFonts w:ascii="Times New Roman" w:hAnsi="Times New Roman" w:cs="Times New Roman" w:eastAsia="Droid Sans Fallback"/>
      <w:color w:val="00000A"/>
      <w:sz w:val="28"/>
      <w:lang w:eastAsia="ja-JP"/>
    </w:rPr>
    <w:pPr>
      <w:spacing w:lineRule="auto" w:line="276" w:after="200"/>
    </w:pPr>
  </w:style>
  <w:style w:type="paragraph" w:styleId="389">
    <w:name w:val="Heading 1"/>
    <w:basedOn w:val="388"/>
    <w:next w:val="388"/>
    <w:link w:val="397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390" w:default="1">
    <w:name w:val="Default Paragraph Font"/>
    <w:uiPriority w:val="1"/>
    <w:semiHidden/>
    <w:unhideWhenUsed/>
  </w:style>
  <w:style w:type="table" w:styleId="3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2" w:default="1">
    <w:name w:val="No List"/>
    <w:uiPriority w:val="99"/>
    <w:semiHidden/>
    <w:unhideWhenUsed/>
  </w:style>
  <w:style w:type="paragraph" w:styleId="393">
    <w:name w:val="Header"/>
    <w:basedOn w:val="388"/>
    <w:link w:val="3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394" w:customStyle="1">
    <w:name w:val="Верхний колонтитул Знак"/>
    <w:basedOn w:val="390"/>
    <w:link w:val="393"/>
    <w:uiPriority w:val="99"/>
    <w:rPr>
      <w:rFonts w:ascii="Times New Roman" w:hAnsi="Times New Roman" w:cs="Times New Roman" w:eastAsia="Droid Sans Fallback"/>
      <w:color w:val="00000A"/>
      <w:sz w:val="28"/>
      <w:lang w:eastAsia="ja-JP"/>
    </w:rPr>
  </w:style>
  <w:style w:type="paragraph" w:styleId="395">
    <w:name w:val="Footer"/>
    <w:basedOn w:val="388"/>
    <w:link w:val="39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396" w:customStyle="1">
    <w:name w:val="Нижний колонтитул Знак"/>
    <w:basedOn w:val="390"/>
    <w:link w:val="395"/>
    <w:uiPriority w:val="99"/>
    <w:rPr>
      <w:rFonts w:ascii="Times New Roman" w:hAnsi="Times New Roman" w:cs="Times New Roman" w:eastAsia="Droid Sans Fallback"/>
      <w:color w:val="00000A"/>
      <w:sz w:val="28"/>
      <w:lang w:eastAsia="ja-JP"/>
    </w:rPr>
  </w:style>
  <w:style w:type="character" w:styleId="397" w:customStyle="1">
    <w:name w:val="Заголовок 1 Знак"/>
    <w:basedOn w:val="390"/>
    <w:link w:val="389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  <w:lang w:eastAsia="ja-JP"/>
    </w:rPr>
  </w:style>
  <w:style w:type="paragraph" w:styleId="398">
    <w:name w:val="TOC Heading"/>
    <w:basedOn w:val="389"/>
    <w:next w:val="388"/>
    <w:qFormat/>
    <w:uiPriority w:val="39"/>
    <w:unhideWhenUsed/>
    <w:rPr>
      <w:lang w:eastAsia="ru-RU"/>
    </w:rPr>
    <w:pPr>
      <w:spacing w:lineRule="auto" w:line="259"/>
      <w:outlineLvl w:val="9"/>
    </w:pPr>
  </w:style>
  <w:style w:type="paragraph" w:styleId="399">
    <w:name w:val="toc 2"/>
    <w:basedOn w:val="388"/>
    <w:next w:val="388"/>
    <w:uiPriority w:val="39"/>
    <w:unhideWhenUsed/>
    <w:rPr>
      <w:rFonts w:ascii="Calibri" w:hAnsi="Calibri" w:eastAsia="Calibri"/>
      <w:color w:val="auto"/>
      <w:sz w:val="22"/>
      <w:lang w:eastAsia="ru-RU"/>
    </w:rPr>
    <w:pPr>
      <w:ind w:left="220"/>
      <w:spacing w:lineRule="auto" w:line="259" w:after="100"/>
    </w:pPr>
  </w:style>
  <w:style w:type="paragraph" w:styleId="400">
    <w:name w:val="toc 1"/>
    <w:basedOn w:val="388"/>
    <w:next w:val="388"/>
    <w:uiPriority w:val="39"/>
    <w:unhideWhenUsed/>
    <w:rPr>
      <w:rFonts w:ascii="Calibri" w:hAnsi="Calibri" w:eastAsia="Calibri"/>
      <w:color w:val="auto"/>
      <w:sz w:val="22"/>
      <w:lang w:eastAsia="ru-RU"/>
    </w:rPr>
    <w:pPr>
      <w:spacing w:lineRule="auto" w:line="259" w:after="100"/>
    </w:pPr>
  </w:style>
  <w:style w:type="paragraph" w:styleId="401">
    <w:name w:val="toc 3"/>
    <w:basedOn w:val="388"/>
    <w:next w:val="388"/>
    <w:uiPriority w:val="39"/>
    <w:unhideWhenUsed/>
    <w:rPr>
      <w:rFonts w:ascii="Calibri" w:hAnsi="Calibri" w:eastAsia="Calibri"/>
      <w:color w:val="auto"/>
      <w:sz w:val="22"/>
      <w:lang w:eastAsia="ru-RU"/>
    </w:rPr>
    <w:pPr>
      <w:ind w:left="440"/>
      <w:spacing w:lineRule="auto" w:line="259" w:after="100"/>
    </w:pPr>
  </w:style>
  <w:style w:type="character" w:styleId="402">
    <w:name w:val="Hyperlink"/>
    <w:basedOn w:val="390"/>
    <w:uiPriority w:val="99"/>
    <w:unhideWhenUsed/>
    <w:rPr>
      <w:color w:val="0563C1" w:themeColor="hyperlink"/>
      <w:u w:val="single"/>
    </w:rPr>
  </w:style>
  <w:style w:type="table" w:styleId="403">
    <w:name w:val="Table Grid"/>
    <w:basedOn w:val="391"/>
    <w:uiPriority w:val="3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N </a:t>
            </a:r>
            <a:r>
              <a:rPr lang="ru-RU"/>
              <a:t>от </a:t>
            </a:r>
            <a:r>
              <a:rPr lang="en-US"/>
              <a:t>P</a:t>
            </a:r>
            <a:endParaRPr lang="ru-RU"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true" vertOverflow="ellipsis" vert="horz" wrap="square" anchor="ctr" anchorCtr="true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</c:spPr>
          <c:marker>
            <c:symbol val="none"/>
          </c:marker>
          <c:cat>
            <c:numRef>
              <c:f>Лист1!$B$2:$B$17</c:f>
              <c:numCache>
                <c:formatCode>General</c:formatCode>
                <c:ptCount val="16"/>
                <c:pt idx="0">
                  <c:v>55</c:v>
                </c:pt>
                <c:pt idx="1">
                  <c:v>66</c:v>
                </c:pt>
                <c:pt idx="2">
                  <c:v>67</c:v>
                </c:pt>
                <c:pt idx="3">
                  <c:v>81</c:v>
                </c:pt>
                <c:pt idx="4">
                  <c:v>87</c:v>
                </c:pt>
                <c:pt idx="5">
                  <c:v>92</c:v>
                </c:pt>
                <c:pt idx="6">
                  <c:v>93</c:v>
                </c:pt>
                <c:pt idx="7">
                  <c:v>99</c:v>
                </c:pt>
                <c:pt idx="8">
                  <c:v>104</c:v>
                </c:pt>
                <c:pt idx="9">
                  <c:v>117</c:v>
                </c:pt>
                <c:pt idx="10">
                  <c:v>132</c:v>
                </c:pt>
                <c:pt idx="11">
                  <c:v>133</c:v>
                </c:pt>
                <c:pt idx="12">
                  <c:v>136</c:v>
                </c:pt>
                <c:pt idx="13">
                  <c:v>136</c:v>
                </c:pt>
                <c:pt idx="14">
                  <c:v>180</c:v>
                </c:pt>
                <c:pt idx="15">
                  <c:v>269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55</c:v>
                </c:pt>
                <c:pt idx="1">
                  <c:v>66</c:v>
                </c:pt>
                <c:pt idx="2">
                  <c:v>67</c:v>
                </c:pt>
                <c:pt idx="3">
                  <c:v>81</c:v>
                </c:pt>
                <c:pt idx="4">
                  <c:v>87</c:v>
                </c:pt>
                <c:pt idx="5">
                  <c:v>92</c:v>
                </c:pt>
                <c:pt idx="6">
                  <c:v>93</c:v>
                </c:pt>
                <c:pt idx="7">
                  <c:v>99</c:v>
                </c:pt>
                <c:pt idx="8">
                  <c:v>104</c:v>
                </c:pt>
                <c:pt idx="9">
                  <c:v>117</c:v>
                </c:pt>
                <c:pt idx="10">
                  <c:v>132</c:v>
                </c:pt>
                <c:pt idx="11">
                  <c:v>133</c:v>
                </c:pt>
                <c:pt idx="12">
                  <c:v>136</c:v>
                </c:pt>
                <c:pt idx="13">
                  <c:v>136</c:v>
                </c:pt>
                <c:pt idx="14">
                  <c:v>180</c:v>
                </c:pt>
                <c:pt idx="15">
                  <c:v>269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2"/>
              </a:solidFill>
              <a:round/>
            </a:ln>
          </c:spPr>
          <c:marker>
            <c:symbol val="none"/>
          </c:marker>
          <c:cat>
            <c:numRef>
              <c:f>Лист1!$B$2:$B$17</c:f>
              <c:numCache>
                <c:formatCode>General</c:formatCode>
                <c:ptCount val="16"/>
                <c:pt idx="0">
                  <c:v>55</c:v>
                </c:pt>
                <c:pt idx="1">
                  <c:v>66</c:v>
                </c:pt>
                <c:pt idx="2">
                  <c:v>67</c:v>
                </c:pt>
                <c:pt idx="3">
                  <c:v>81</c:v>
                </c:pt>
                <c:pt idx="4">
                  <c:v>87</c:v>
                </c:pt>
                <c:pt idx="5">
                  <c:v>92</c:v>
                </c:pt>
                <c:pt idx="6">
                  <c:v>93</c:v>
                </c:pt>
                <c:pt idx="7">
                  <c:v>99</c:v>
                </c:pt>
                <c:pt idx="8">
                  <c:v>104</c:v>
                </c:pt>
                <c:pt idx="9">
                  <c:v>117</c:v>
                </c:pt>
                <c:pt idx="10">
                  <c:v>132</c:v>
                </c:pt>
                <c:pt idx="11">
                  <c:v>133</c:v>
                </c:pt>
                <c:pt idx="12">
                  <c:v>136</c:v>
                </c:pt>
                <c:pt idx="13">
                  <c:v>136</c:v>
                </c:pt>
                <c:pt idx="14">
                  <c:v>180</c:v>
                </c:pt>
                <c:pt idx="15">
                  <c:v>269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20.625</c:v>
                </c:pt>
                <c:pt idx="1">
                  <c:v>24.75</c:v>
                </c:pt>
                <c:pt idx="2">
                  <c:v>25.125</c:v>
                </c:pt>
                <c:pt idx="3">
                  <c:v>30.375</c:v>
                </c:pt>
                <c:pt idx="4">
                  <c:v>32.625</c:v>
                </c:pt>
                <c:pt idx="5">
                  <c:v>34.5</c:v>
                </c:pt>
                <c:pt idx="6">
                  <c:v>34.875</c:v>
                </c:pt>
                <c:pt idx="7">
                  <c:v>37.125</c:v>
                </c:pt>
                <c:pt idx="8">
                  <c:v>39</c:v>
                </c:pt>
                <c:pt idx="9">
                  <c:v>43.875</c:v>
                </c:pt>
                <c:pt idx="10">
                  <c:v>49.5</c:v>
                </c:pt>
                <c:pt idx="11">
                  <c:v>49.875</c:v>
                </c:pt>
                <c:pt idx="12">
                  <c:v>51</c:v>
                </c:pt>
                <c:pt idx="13">
                  <c:v>51</c:v>
                </c:pt>
                <c:pt idx="14">
                  <c:v>67.5</c:v>
                </c:pt>
                <c:pt idx="15">
                  <c:v>100.875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smooth val="0"/>
        <c:axId val="485581536"/>
        <c:axId val="485583104"/>
      </c:lineChart>
      <c:catAx>
        <c:axId val="48558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583104"/>
        <c:crosses val="autoZero"/>
        <c:auto val="1"/>
        <c:lblAlgn val="ctr"/>
        <c:lblOffset val="100"/>
        <c:noMultiLvlLbl val="0"/>
      </c:catAx>
      <c:valAx>
        <c:axId val="48558310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58153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true" vertOverflow="ellipsis" vert="horz" wrap="square" anchor="ctr" anchorCtr="true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cp:keywords/>
  <dc:description/>
  <cp:revision>43</cp:revision>
  <dcterms:created xsi:type="dcterms:W3CDTF">2019-11-19T11:04:00Z</dcterms:created>
  <dcterms:modified xsi:type="dcterms:W3CDTF">2019-11-25T15:49:19Z</dcterms:modified>
</cp:coreProperties>
</file>