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90EC" w14:textId="17605980" w:rsidR="000F1939" w:rsidRDefault="007558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2)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7558AB">
        <w:rPr>
          <w:rFonts w:ascii="Times New Roman" w:hAnsi="Times New Roman" w:cs="Times New Roman"/>
          <w:sz w:val="32"/>
          <w:szCs w:val="28"/>
        </w:rPr>
        <w:t xml:space="preserve">2: </w:t>
      </w:r>
      <w:r>
        <w:rPr>
          <w:rFonts w:ascii="Times New Roman" w:hAnsi="Times New Roman" w:cs="Times New Roman"/>
          <w:sz w:val="32"/>
          <w:szCs w:val="28"/>
        </w:rPr>
        <w:t>Присутствие посторонних людей в магазине может стать одним из препятствий для потребителя при приобретении презервативов.</w:t>
      </w:r>
    </w:p>
    <w:p w14:paraId="5317100B" w14:textId="156DA457" w:rsidR="007558AB" w:rsidRDefault="007558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проверки этой гипотезы посмотрим на ответы респондентов на вопросы про степень смущения к покупке презервативов и про уменьшение смущения при меньшем количестве людей в магазине во время покупки.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7558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7558AB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Проверим, есть ли между ними зависимость при помощи хи-квадрата, а если есть, то покажем, какая она, положительная или отрицательная, при помощи коэффициента Пирсона</w:t>
      </w:r>
      <w:r w:rsidR="003B53D7">
        <w:rPr>
          <w:rFonts w:ascii="Times New Roman" w:hAnsi="Times New Roman" w:cs="Times New Roman"/>
          <w:sz w:val="32"/>
          <w:szCs w:val="28"/>
        </w:rPr>
        <w:t xml:space="preserve"> и коэффициента ранговой корреляции </w:t>
      </w:r>
      <w:proofErr w:type="spellStart"/>
      <w:r w:rsidR="003B53D7"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27DC9DD3" w14:textId="5FC6CD8D" w:rsidR="007558AB" w:rsidRDefault="007558AB" w:rsidP="007558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Хи-квадрат</w:t>
      </w:r>
      <w:r w:rsidRPr="00520C4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именно уровня значимости переменных. Уровень значимости нашего исследования равен 5% или же 0,05. Для опровержения нулевой гипотезы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должен быть </w:t>
      </w:r>
      <w:r>
        <w:rPr>
          <w:rFonts w:ascii="Times New Roman" w:hAnsi="Times New Roman" w:cs="Times New Roman"/>
          <w:sz w:val="32"/>
          <w:szCs w:val="28"/>
        </w:rPr>
        <w:t>меньше</w:t>
      </w:r>
      <w:r>
        <w:rPr>
          <w:rFonts w:ascii="Times New Roman" w:hAnsi="Times New Roman" w:cs="Times New Roman"/>
          <w:sz w:val="32"/>
          <w:szCs w:val="28"/>
        </w:rPr>
        <w:t xml:space="preserve"> уровня значимости исследования, следовательно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7558AB">
        <w:rPr>
          <w:rFonts w:ascii="Times New Roman" w:hAnsi="Times New Roman" w:cs="Times New Roman"/>
          <w:sz w:val="32"/>
          <w:szCs w:val="28"/>
        </w:rPr>
        <w:t>&lt;</w:t>
      </w:r>
      <w:r w:rsidRPr="00520C42">
        <w:rPr>
          <w:rFonts w:ascii="Times New Roman" w:hAnsi="Times New Roman" w:cs="Times New Roman"/>
          <w:sz w:val="32"/>
          <w:szCs w:val="28"/>
        </w:rPr>
        <w:t xml:space="preserve"> 0</w:t>
      </w:r>
      <w:proofErr w:type="gramEnd"/>
      <w:r w:rsidRPr="00520C42">
        <w:rPr>
          <w:rFonts w:ascii="Times New Roman" w:hAnsi="Times New Roman" w:cs="Times New Roman"/>
          <w:sz w:val="32"/>
          <w:szCs w:val="28"/>
        </w:rPr>
        <w:t xml:space="preserve">,05. </w:t>
      </w:r>
      <w:r>
        <w:rPr>
          <w:rFonts w:ascii="Times New Roman" w:hAnsi="Times New Roman" w:cs="Times New Roman"/>
          <w:sz w:val="32"/>
          <w:szCs w:val="28"/>
        </w:rPr>
        <w:t>Если это условие не выполняется, то нулевая гипотеза принимается, что обозначает независимость переменных.</w:t>
      </w:r>
    </w:p>
    <w:p w14:paraId="66FD6029" w14:textId="4196731F" w:rsidR="003B53D7" w:rsidRDefault="003B53D7" w:rsidP="007558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Ранговая корреляция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 w:rsidRPr="003B53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выпишем ответы респондентов в отдельные столбцы, после чего с помощью функции</w:t>
      </w:r>
      <w:r>
        <w:rPr>
          <w:rFonts w:ascii="Times New Roman" w:hAnsi="Times New Roman" w:cs="Times New Roman"/>
          <w:sz w:val="32"/>
          <w:szCs w:val="28"/>
        </w:rPr>
        <w:t xml:space="preserve"> РАНГ.СР найдем ранговое значение каждого элемента столбца. Затем с помощью функции КОРРЕЛ определим ранговую корреляцию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Посчитаем выборку исследования и с учетом того, что значимость исследования равна 0.05 найдем критическое значение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в таблице в интернете для нашей выборки (106) и значимости исследования (0,05). Далее сравним рассчитанный коэффициент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теоретический</w:t>
      </w:r>
      <w:r w:rsidRPr="003B53D7">
        <w:rPr>
          <w:rFonts w:ascii="Times New Roman" w:hAnsi="Times New Roman" w:cs="Times New Roman"/>
          <w:sz w:val="32"/>
          <w:szCs w:val="28"/>
        </w:rPr>
        <w:t xml:space="preserve"> (0,2)</w:t>
      </w:r>
      <w:r>
        <w:rPr>
          <w:rFonts w:ascii="Times New Roman" w:hAnsi="Times New Roman" w:cs="Times New Roman"/>
          <w:sz w:val="32"/>
          <w:szCs w:val="28"/>
        </w:rPr>
        <w:t>, если рассчитанный больше по модулю, то значит переменные можно считать зависимыми.</w:t>
      </w:r>
    </w:p>
    <w:p w14:paraId="01565D82" w14:textId="72ED5BF0" w:rsidR="003B53D7" w:rsidRPr="003B53D7" w:rsidRDefault="003B53D7" w:rsidP="007558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Критерий Пирсона</w:t>
      </w:r>
      <w:r w:rsidRPr="00520C4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выпишем ответы респондентов в отдельные столбцы, после чего с помощью функции </w:t>
      </w:r>
      <w:r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посчитаем коэффициент корреляции Пирсона, который обозначает линию зависимости между переменными. Иными словами, если число </w:t>
      </w:r>
      <w:r>
        <w:rPr>
          <w:rFonts w:ascii="Times New Roman" w:hAnsi="Times New Roman" w:cs="Times New Roman"/>
          <w:sz w:val="32"/>
          <w:szCs w:val="28"/>
        </w:rPr>
        <w:lastRenderedPageBreak/>
        <w:t>положительно, то зависимость благоприятная, если нет – то нет, соответственно.</w:t>
      </w:r>
      <w:r>
        <w:rPr>
          <w:rFonts w:ascii="Times New Roman" w:hAnsi="Times New Roman" w:cs="Times New Roman"/>
          <w:sz w:val="32"/>
          <w:szCs w:val="28"/>
        </w:rPr>
        <w:t xml:space="preserve"> Также как и с коэффициентом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здесь необходима проверка критического значения. Находим теоретическое значение Пирсона</w:t>
      </w:r>
      <w:r w:rsidRPr="003B53D7">
        <w:rPr>
          <w:rFonts w:ascii="Times New Roman" w:hAnsi="Times New Roman" w:cs="Times New Roman"/>
          <w:sz w:val="32"/>
          <w:szCs w:val="28"/>
        </w:rPr>
        <w:t xml:space="preserve"> (0,2)</w:t>
      </w:r>
      <w:r>
        <w:rPr>
          <w:rFonts w:ascii="Times New Roman" w:hAnsi="Times New Roman" w:cs="Times New Roman"/>
          <w:sz w:val="32"/>
          <w:szCs w:val="28"/>
        </w:rPr>
        <w:t xml:space="preserve"> для нашей выборки и значимости исследования и сравниваем результаты.</w:t>
      </w:r>
    </w:p>
    <w:p w14:paraId="1AA25E03" w14:textId="313ED0A5" w:rsidR="007558AB" w:rsidRPr="003B53D7" w:rsidRDefault="007558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3B53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3B53D7">
        <w:rPr>
          <w:rFonts w:ascii="Times New Roman" w:hAnsi="Times New Roman" w:cs="Times New Roman"/>
          <w:sz w:val="32"/>
          <w:szCs w:val="28"/>
        </w:rPr>
        <w:t>:</w:t>
      </w:r>
    </w:p>
    <w:p w14:paraId="441771C1" w14:textId="21E0825B" w:rsidR="007558AB" w:rsidRPr="003B53D7" w:rsidRDefault="007558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3B53D7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3B53D7">
        <w:rPr>
          <w:rFonts w:ascii="Times New Roman" w:hAnsi="Times New Roman" w:cs="Times New Roman"/>
          <w:sz w:val="32"/>
          <w:szCs w:val="28"/>
        </w:rPr>
        <w:t xml:space="preserve"> = 0,19 &gt; 0,05</w:t>
      </w:r>
    </w:p>
    <w:p w14:paraId="372361FF" w14:textId="3FE92B04" w:rsidR="007558AB" w:rsidRDefault="003B53D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0,02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,2</w:t>
      </w:r>
    </w:p>
    <w:p w14:paraId="53F02F29" w14:textId="7D1926CC" w:rsidR="003B53D7" w:rsidRDefault="003B53D7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0,025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,2</w:t>
      </w:r>
    </w:p>
    <w:p w14:paraId="1C0FD39D" w14:textId="732BC609" w:rsidR="003B53D7" w:rsidRDefault="003B53D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Ни одно из условий не выполнилось, а значит, что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3B53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3B53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независимы и нулевая гипотеза принимается.</w:t>
      </w:r>
    </w:p>
    <w:p w14:paraId="2E902611" w14:textId="30D62B68" w:rsidR="003B53D7" w:rsidRPr="003B53D7" w:rsidRDefault="003B53D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3B53D7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396F7FDD" w14:textId="692BE5F9" w:rsidR="003B53D7" w:rsidRDefault="000C4C1B">
      <w:pPr>
        <w:rPr>
          <w:rFonts w:ascii="Times New Roman" w:hAnsi="Times New Roman" w:cs="Times New Roman"/>
          <w:sz w:val="32"/>
          <w:szCs w:val="28"/>
        </w:rPr>
      </w:pPr>
      <w:r w:rsidRPr="000C4C1B">
        <w:rPr>
          <w:rFonts w:ascii="Times New Roman" w:hAnsi="Times New Roman" w:cs="Times New Roman"/>
          <w:sz w:val="32"/>
          <w:szCs w:val="28"/>
        </w:rPr>
        <w:t>3</w:t>
      </w:r>
      <w:r w:rsidR="003B53D7" w:rsidRPr="000C4C1B">
        <w:rPr>
          <w:rFonts w:ascii="Times New Roman" w:hAnsi="Times New Roman" w:cs="Times New Roman"/>
          <w:sz w:val="32"/>
          <w:szCs w:val="28"/>
        </w:rPr>
        <w:t>)</w:t>
      </w:r>
      <w:r w:rsidRPr="000C4C1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0C4C1B">
        <w:rPr>
          <w:rFonts w:ascii="Times New Roman" w:hAnsi="Times New Roman" w:cs="Times New Roman"/>
          <w:sz w:val="32"/>
          <w:szCs w:val="28"/>
        </w:rPr>
        <w:t xml:space="preserve">3: </w:t>
      </w:r>
      <w:r>
        <w:rPr>
          <w:rFonts w:ascii="Times New Roman" w:hAnsi="Times New Roman" w:cs="Times New Roman"/>
          <w:sz w:val="32"/>
          <w:szCs w:val="28"/>
        </w:rPr>
        <w:t>Покупка дополнительного товара вместе с презервативами дает возможность минимизировать неловкость покупателя и способствует покупке продукта</w:t>
      </w:r>
    </w:p>
    <w:p w14:paraId="45C1BC86" w14:textId="2732B3C3" w:rsidR="000C4C1B" w:rsidRPr="000C4C1B" w:rsidRDefault="000C4C1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проверки этой гипотезы рассмотрим ответы респондентов на вопросы про степень смущения к покупке презервативов и про уменьшение смущения при покупки дополнительных товаров вместе с презервативами.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0C4C1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P.</w:t>
      </w:r>
    </w:p>
    <w:p w14:paraId="09655B4A" w14:textId="5E889957" w:rsidR="003B53D7" w:rsidRDefault="003B53D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3B53D7">
        <w:rPr>
          <w:rFonts w:ascii="Times New Roman" w:hAnsi="Times New Roman" w:cs="Times New Roman"/>
          <w:sz w:val="32"/>
          <w:szCs w:val="28"/>
        </w:rPr>
        <w:t>:</w:t>
      </w:r>
    </w:p>
    <w:p w14:paraId="33A71704" w14:textId="359B72FE" w:rsidR="003B53D7" w:rsidRPr="000C4C1B" w:rsidRDefault="003B53D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0C4C1B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0C4C1B">
        <w:rPr>
          <w:rFonts w:ascii="Times New Roman" w:hAnsi="Times New Roman" w:cs="Times New Roman"/>
          <w:sz w:val="32"/>
          <w:szCs w:val="28"/>
        </w:rPr>
        <w:t xml:space="preserve"> = 0,028 &lt; 0,05</w:t>
      </w:r>
    </w:p>
    <w:p w14:paraId="73C7AB1A" w14:textId="05CF6C7D" w:rsidR="003B53D7" w:rsidRPr="000C4C1B" w:rsidRDefault="003B53D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0C4C1B">
        <w:rPr>
          <w:rFonts w:ascii="Times New Roman" w:hAnsi="Times New Roman" w:cs="Times New Roman"/>
          <w:sz w:val="32"/>
          <w:szCs w:val="28"/>
        </w:rPr>
        <w:t xml:space="preserve">0,11 </w:t>
      </w:r>
      <w:proofErr w:type="gramStart"/>
      <w:r w:rsidRPr="000C4C1B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0C4C1B">
        <w:rPr>
          <w:rFonts w:ascii="Times New Roman" w:hAnsi="Times New Roman" w:cs="Times New Roman"/>
          <w:sz w:val="32"/>
          <w:szCs w:val="28"/>
        </w:rPr>
        <w:t>,2</w:t>
      </w:r>
    </w:p>
    <w:p w14:paraId="68C75E24" w14:textId="33CB3F0D" w:rsidR="003B53D7" w:rsidRDefault="003B53D7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,14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,2</w:t>
      </w:r>
    </w:p>
    <w:p w14:paraId="59F363B8" w14:textId="76DDA1F3" w:rsidR="003B53D7" w:rsidRDefault="003B53D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Выполняется условие для хи-квадрата, но стоит упомянуть, что ожидаемые частоты рекомендуется, чтобы были больше 5, иначе результат может быть неточным. В нашем случае значение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3B53D7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3B53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получилось близким к критическому, а значит результат может быть неточным и нужно опираться на Пирсона или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63A3D788" w14:textId="26878757" w:rsidR="003B53D7" w:rsidRDefault="003B53D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Коэффициента Пирсона 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не удовлетворяют условиям, а значит переменные </w:t>
      </w:r>
      <w:proofErr w:type="gramStart"/>
      <w:r>
        <w:rPr>
          <w:rFonts w:ascii="Times New Roman" w:hAnsi="Times New Roman" w:cs="Times New Roman"/>
          <w:sz w:val="32"/>
          <w:szCs w:val="28"/>
        </w:rPr>
        <w:t>также независимы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и нулевая гипотеза принимается.</w:t>
      </w:r>
    </w:p>
    <w:p w14:paraId="4FE74424" w14:textId="19695C29" w:rsidR="003B53D7" w:rsidRDefault="003B53D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79A3BECB" w14:textId="41E5C196" w:rsidR="000C4C1B" w:rsidRDefault="000C4C1B">
      <w:pPr>
        <w:rPr>
          <w:rFonts w:ascii="Times New Roman" w:hAnsi="Times New Roman" w:cs="Times New Roman"/>
          <w:sz w:val="32"/>
          <w:szCs w:val="28"/>
        </w:rPr>
      </w:pPr>
      <w:r w:rsidRPr="000C4C1B">
        <w:rPr>
          <w:rFonts w:ascii="Times New Roman" w:hAnsi="Times New Roman" w:cs="Times New Roman"/>
          <w:sz w:val="32"/>
          <w:szCs w:val="28"/>
        </w:rPr>
        <w:t>4)</w:t>
      </w:r>
      <w:r>
        <w:rPr>
          <w:rFonts w:ascii="Times New Roman" w:hAnsi="Times New Roman" w:cs="Times New Roman"/>
          <w:sz w:val="32"/>
          <w:szCs w:val="28"/>
        </w:rPr>
        <w:t xml:space="preserve"> Н4</w:t>
      </w:r>
      <w:proofErr w:type="gramStart"/>
      <w:r>
        <w:rPr>
          <w:rFonts w:ascii="Times New Roman" w:hAnsi="Times New Roman" w:cs="Times New Roman"/>
          <w:sz w:val="32"/>
          <w:szCs w:val="28"/>
        </w:rPr>
        <w:t>: Более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анонимная упаковка презервативов способна побудить покупателя к приобретению товара</w:t>
      </w:r>
    </w:p>
    <w:p w14:paraId="115F9A85" w14:textId="505E826A" w:rsidR="000C4C1B" w:rsidRPr="000C4C1B" w:rsidRDefault="000C4C1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проверки этой гипотезы рассмотрим ответы респондентов на вопросы про степень смущения покупки презервативов и про уменьшение смущения при покупке презервативов в более анонимной и непримечательной упаковке.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0C4C1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Q.</w:t>
      </w:r>
    </w:p>
    <w:p w14:paraId="1DB441AB" w14:textId="5F2716D4" w:rsidR="003B53D7" w:rsidRDefault="003B53D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0C4C1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0C4C1B">
        <w:rPr>
          <w:rFonts w:ascii="Times New Roman" w:hAnsi="Times New Roman" w:cs="Times New Roman"/>
          <w:sz w:val="32"/>
          <w:szCs w:val="28"/>
        </w:rPr>
        <w:t>:</w:t>
      </w:r>
    </w:p>
    <w:p w14:paraId="15C32FF7" w14:textId="2324CDE3" w:rsidR="000C4C1B" w:rsidRDefault="000C4C1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0,011 &lt; 0,05</w:t>
      </w:r>
    </w:p>
    <w:p w14:paraId="24F54CA8" w14:textId="185D8A51" w:rsidR="000C4C1B" w:rsidRDefault="000C4C1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Пирсон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35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0,2</w:t>
      </w:r>
    </w:p>
    <w:p w14:paraId="4B660F68" w14:textId="250BA3B4" w:rsidR="000C4C1B" w:rsidRDefault="000C4C1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значения удовлетворяют условиям, а значит можно сделать вывод, что нулевая гипотеза опровергается и переменные зависимы. Так как значение коэффициента Пирсона положительное, то зависимость между переменными благоприятная, а значит гипотеза Н4 подтверждается.</w:t>
      </w:r>
    </w:p>
    <w:p w14:paraId="2B0BDA1C" w14:textId="72AFA1C0" w:rsidR="000C4C1B" w:rsidRPr="000C4C1B" w:rsidRDefault="000C4C1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sectPr w:rsidR="000C4C1B" w:rsidRPr="000C4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37"/>
    <w:rsid w:val="000C4C1B"/>
    <w:rsid w:val="000F1939"/>
    <w:rsid w:val="003B53D7"/>
    <w:rsid w:val="007558AB"/>
    <w:rsid w:val="00785C48"/>
    <w:rsid w:val="0097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B1F4"/>
  <w15:chartTrackingRefBased/>
  <w15:docId w15:val="{E15638B0-0FCC-43B0-A789-5AD6E534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2023-05-25T22:05:00Z</dcterms:created>
  <dcterms:modified xsi:type="dcterms:W3CDTF">2023-05-25T22:32:00Z</dcterms:modified>
</cp:coreProperties>
</file>