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Отчет по лабораторной работе №7</w:t>
      </w:r>
    </w:p>
    <w:p>
      <w:pPr>
        <w:pStyle w:val="Style15"/>
        <w:rPr/>
      </w:pPr>
      <w:r>
        <w:rPr/>
        <w:t>Элементы криптографии. Однократное гаммирование</w:t>
      </w:r>
    </w:p>
    <w:p>
      <w:pPr>
        <w:pStyle w:val="Author"/>
        <w:rPr/>
      </w:pPr>
      <w:r>
        <w:rPr/>
        <w:t>Гисматуллин Артём Вадимович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97_3146060361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199_3146060361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01_3146060361">
            <w:r>
              <w:rPr/>
              <w:t>3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03_3146060361">
            <w:r>
              <w:rPr/>
              <w:t>4 Выводы</w:t>
              <w:tab/>
              <w:t>3</w:t>
            </w:r>
          </w:hyperlink>
        </w:p>
        <w:p>
          <w:pPr>
            <w:pStyle w:val="11"/>
            <w:rPr/>
          </w:pPr>
          <w:hyperlink w:anchor="__RefHeading___Toc205_3146060361">
            <w:r>
              <w:rPr/>
              <w:t>Список литературы</w:t>
              <w:tab/>
              <w:t>3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197_3146060361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Compact"/>
        <w:numPr>
          <w:ilvl w:val="0"/>
          <w:numId w:val="1"/>
        </w:numPr>
        <w:rPr/>
      </w:pPr>
      <w:bookmarkStart w:id="2" w:name="цель-работы"/>
      <w:r>
        <w:rPr/>
        <w:t>Освоить на практике применение режима однократного гаммирования</w:t>
      </w:r>
      <w:bookmarkEnd w:id="2"/>
    </w:p>
    <w:p>
      <w:pPr>
        <w:pStyle w:val="1"/>
        <w:rPr/>
      </w:pPr>
      <w:bookmarkStart w:id="3" w:name="__RefHeading___Toc199_3146060361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5" w:name="задание"/>
      <w:r>
        <w:rPr/>
        <w:t>Последовательно выполнять все пункты, занося ответы и замечания в отчет.</w:t>
      </w:r>
      <w:bookmarkEnd w:id="5"/>
    </w:p>
    <w:p>
      <w:pPr>
        <w:pStyle w:val="1"/>
        <w:rPr/>
      </w:pPr>
      <w:bookmarkStart w:id="6" w:name="__RefHeading___Toc201_3146060361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>Пропишем две функции на языке Python, где у нас будет находится приложение-шифратор-дешифратор. Функция main получает на вход данные о строке, файлах и отправляет в функцию xor_script, где производится операция XOR  каждым символом из файла filename и строкой s. Если символов в файле больше, чем в строке s, то строка сдвигается влево на один символ. Результат записывается в файл outfilename (рис. 1)</w:t>
      </w:r>
    </w:p>
    <w:p>
      <w:pPr>
        <w:pStyle w:val="CaptionedFigure"/>
        <w:rPr/>
      </w:pPr>
      <w:bookmarkStart w:id="8" w:name="fig%3A001"/>
      <w:r>
        <w:rPr/>
        <w:drawing>
          <wp:inline distT="0" distB="0" distL="0" distR="0">
            <wp:extent cx="5334000" cy="3944620"/>
            <wp:effectExtent l="0" t="0" r="0" b="0"/>
            <wp:docPr id="1" name="Picture" descr="Рис. 1: Интерпретатор. К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Интерпретатор. К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1: Интерпретатор. Код программы</w:t>
      </w:r>
    </w:p>
    <w:p>
      <w:pPr>
        <w:pStyle w:val="Compact"/>
        <w:numPr>
          <w:ilvl w:val="0"/>
          <w:numId w:val="7"/>
        </w:numPr>
        <w:rPr/>
      </w:pPr>
      <w:r>
        <w:rPr/>
        <w:t>Получаем следующий вывод (названия файлов выделены) (рис. 2)</w:t>
      </w:r>
    </w:p>
    <w:p>
      <w:pPr>
        <w:pStyle w:val="CaptionedFigure"/>
        <w:rPr/>
      </w:pPr>
      <w:bookmarkStart w:id="9" w:name="fig%3A002"/>
      <w:r>
        <w:rPr/>
        <w:drawing>
          <wp:inline distT="0" distB="0" distL="0" distR="0">
            <wp:extent cx="5334000" cy="2954020"/>
            <wp:effectExtent l="0" t="0" r="0" b="0"/>
            <wp:docPr id="2" name="Изображение2" descr="Рис. 2: Интерпретатор. Результат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Интерпретатор. Результат работ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выполнение-лабораторной-работы"/>
      <w:r>
        <w:rPr/>
        <w:t>Рис. 2: Интерпретатор. Результат работы</w:t>
      </w:r>
      <w:bookmarkEnd w:id="10"/>
    </w:p>
    <w:p>
      <w:pPr>
        <w:pStyle w:val="1"/>
        <w:rPr/>
      </w:pPr>
      <w:bookmarkStart w:id="11" w:name="__RefHeading___Toc203_3146060361"/>
      <w:bookmarkStart w:id="12" w:name="выводы"/>
      <w:bookmarkEnd w:id="11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13" w:name="выводы"/>
      <w:r>
        <w:rPr/>
        <w:t>В ходе выполнения данной лабораторной работы были освоены на практике методы однократного гаммирования</w:t>
      </w:r>
      <w:bookmarkEnd w:id="13"/>
    </w:p>
    <w:p>
      <w:pPr>
        <w:pStyle w:val="1"/>
        <w:rPr/>
      </w:pPr>
      <w:bookmarkStart w:id="14" w:name="__RefHeading___Toc205_3146060361"/>
      <w:bookmarkStart w:id="15" w:name="список-литературы"/>
      <w:bookmarkEnd w:id="14"/>
      <w:r>
        <w:rPr/>
        <w:t>Список литературы</w:t>
      </w:r>
    </w:p>
    <w:p>
      <w:pPr>
        <w:pStyle w:val="Compact"/>
        <w:numPr>
          <w:ilvl w:val="0"/>
          <w:numId w:val="8"/>
        </w:numPr>
        <w:rPr/>
      </w:pPr>
      <w:hyperlink r:id="rId4">
        <w:r>
          <w:rPr/>
          <w:t>Шифрование методом гаммирования</w:t>
        </w:r>
      </w:hyperlink>
    </w:p>
    <w:p>
      <w:pPr>
        <w:pStyle w:val="Compact"/>
        <w:numPr>
          <w:ilvl w:val="0"/>
          <w:numId w:val="9"/>
        </w:numPr>
        <w:spacing w:before="36" w:after="36"/>
        <w:rPr/>
      </w:pPr>
      <w:hyperlink r:id="rId5">
        <w:bookmarkStart w:id="16" w:name="список-литературы"/>
        <w:r>
          <w:rPr/>
          <w:t>Режим гаммирования в облочном алгоритме шифрования</w:t>
        </w:r>
      </w:hyperlink>
      <w:bookmarkEnd w:id="1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2"/>
    </w:lvlOverride>
  </w:num>
  <w:num w:numId="8">
    <w:abstractNumId w:val="2"/>
    <w:lvlOverride w:ilvl="0">
      <w:startOverride w:val="1"/>
    </w:lvlOverride>
  </w:num>
  <w:num w:numId="9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altaev-aa.narod.ru/security/XOR.html" TargetMode="External"/><Relationship Id="rId5" Type="http://schemas.openxmlformats.org/officeDocument/2006/relationships/hyperlink" Target="https://kabinfo.ucoz.ru/index/shifr_reshetka_kardano/0-37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3</Pages>
  <Words>168</Words>
  <Characters>1018</Characters>
  <CharactersWithSpaces>1159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2024-05-11T14:59:42Z</dcterms:created>
  <dc:creator>Гисматуллин Артём Вадимович НПИбд-01-22</dc:creator>
  <dc:description/>
  <dc:language>ru-RU</dc:language>
  <cp:lastModifiedBy/>
  <dcterms:modified xsi:type="dcterms:W3CDTF">2024-05-11T18:01:25Z</dcterms:modified>
  <cp:revision>1</cp:revision>
  <dc:subject/>
  <dc:title>Отчет по лабораторной работе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Элементы криптографии. Однократное гаммирование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