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0A73BD" w:rsidRPr="004E4F29" w:rsidRDefault="000A73BD" w:rsidP="000A7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E4F2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FE64F0">
        <w:rPr>
          <w:rFonts w:ascii="Times New Roman" w:hAnsi="Times New Roman" w:cs="Times New Roman"/>
          <w:b/>
          <w:color w:val="000000"/>
          <w:sz w:val="28"/>
          <w:szCs w:val="28"/>
        </w:rPr>
        <w:t>Решение систем с симметричными матрицами</w:t>
      </w:r>
      <w:r w:rsidRPr="00FE64F0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методом сопряженных градиентов</w:t>
      </w:r>
      <w:r w:rsidRPr="000A73BD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</w:rPr>
        <w:t>и используя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матрицы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</w:rPr>
        <w:t>преобуславливания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0A73BD" w:rsidRDefault="000A73BD" w:rsidP="000A73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B4D" w:rsidRDefault="00B00B4D"/>
    <w:bookmarkEnd w:id="0"/>
    <w:p w:rsidR="000A73BD" w:rsidRDefault="000A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Необходимый для выполнения работы теоретический материал имеется в файлах «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proofErr w:type="gram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proofErr w:type="gram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_Вспомогательные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материалы».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работы. Изучить основы понятия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предобусловливания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Проверить (для рассматриваемого примера), насколько для итерационного процесса </w:t>
      </w:r>
      <w:proofErr w:type="gram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</w:t>
      </w:r>
      <w:proofErr w:type="gram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самые простые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предобусловливатели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диагональные. </w:t>
      </w:r>
    </w:p>
    <w:p w:rsidR="000A73BD" w:rsidRPr="000A73BD" w:rsidRDefault="000A73BD" w:rsidP="000A7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 1. Исследовать влияние диагональных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предобусловливателей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скорость сходимости метода </w:t>
      </w:r>
      <w:r w:rsidRPr="000A73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сопряженных градиентов и </w:t>
      </w: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 Якоби.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Случай 1 лабораторной работы 5 и две модификации.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 1 лабораторной работы 5 повторить.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Случай 1Я: ещё раз выполнить случай 1, но перед началом итерационного процесса произвести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Якоби.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 1М: ещё раз выполнить случай 1, но перед началом итерационного процесса произвести масштабирование.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уравнений во всех трёх случаях изначально одна и та же.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и выходные данные – как в лабораторной работе 5.</w:t>
      </w: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4E4F29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Листинг</w:t>
      </w:r>
      <w:r w:rsidRPr="004E4F29"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программы</w:t>
      </w:r>
      <w:r w:rsidRPr="004E4F29"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: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l_it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0.000001;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2000]*/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// Will be used to obtain a seed for the random number engine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(10, 2 - k);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+ 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Gaussian Method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/=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j; k++)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j][k] -= t[k] 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CopyVectorToMatrix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CopyMatrixToVector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(item,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0A73BD" w:rsidRPr="004E4F29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F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4E4F29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diagonal.push_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line :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diagonal.push_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Norm(line));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(), 0.);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r;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/ ((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(), 0.);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(Norm(r) &gt; epsilon)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/ ((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WithoutDiagonal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"Solve by Conjugate Gradient Method"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f,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x*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diagonal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GenerateVectorX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"Solve by Conjugate Gradient Method with diagonal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spellStart"/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i,i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diagonal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"2) x*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normalized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"Solve by Conjugate Gradient Method with diagonal alpha[i] = |A[i]|"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normalized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"2) x*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"Generated n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WithoutDiagonal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d_n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A, n, d);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d_n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Результаты: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 w:rsidRPr="000A73BD">
        <w:rPr>
          <w:rStyle w:val="a3"/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293C9F97" wp14:editId="017B802B">
            <wp:extent cx="5940425" cy="330895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Выводы: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Заметим </w:t>
      </w:r>
      <w:proofErr w:type="gram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что</w:t>
      </w:r>
      <w:proofErr w:type="gram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 используя </w:t>
      </w:r>
      <w:proofErr w:type="spell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предобусловливание</w:t>
      </w:r>
      <w:proofErr w:type="spell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, количество итераций уменьшается, почти в 2 раза быстрее работает алгоритм, и погрешность в 3 раза меньше, так что можно сказать, что </w:t>
      </w:r>
      <w:proofErr w:type="spell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преобусловливание</w:t>
      </w:r>
      <w:proofErr w:type="spell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 улучшает метод сопряжённых градиентов.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sectPr w:rsidR="000A73BD" w:rsidRPr="000A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4C"/>
    <w:rsid w:val="000A73BD"/>
    <w:rsid w:val="004E4F29"/>
    <w:rsid w:val="0089364C"/>
    <w:rsid w:val="00B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A73BD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0A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A73BD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0A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2023-11-08T20:53:00Z</dcterms:created>
  <dcterms:modified xsi:type="dcterms:W3CDTF">2023-11-22T20:30:00Z</dcterms:modified>
</cp:coreProperties>
</file>