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ЭРГОН</w:t>
      </w:r>
      <w:r w:rsidR="00967F96"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 xml:space="preserve">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r w:rsidR="00217F0F">
        <w:rPr>
          <w:rFonts w:eastAsia="Times New Roman"/>
          <w:szCs w:val="28"/>
          <w:lang w:eastAsia="ru-RU"/>
        </w:rPr>
        <w:t>Егоров В.В.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1320700799"/>
        <w:docPartObj>
          <w:docPartGallery w:val="Table of Contents"/>
          <w:docPartUnique/>
        </w:docPartObj>
      </w:sdtPr>
      <w:sdtContent>
        <w:p w:rsidR="00A458DD" w:rsidRDefault="00A458DD" w:rsidP="00A458DD">
          <w:pPr>
            <w:pStyle w:val="TOCHeading"/>
            <w:spacing w:before="0"/>
          </w:pPr>
          <w:r w:rsidRPr="00A458DD">
            <w:rPr>
              <w:color w:val="FFFFFF" w:themeColor="background1"/>
            </w:rPr>
            <w:t>Оглавление</w:t>
          </w:r>
        </w:p>
        <w:p w:rsidR="00A458DD" w:rsidRDefault="00B37BFA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r>
            <w:fldChar w:fldCharType="begin"/>
          </w:r>
          <w:r w:rsidR="00A458DD">
            <w:instrText xml:space="preserve"> TOC \o "1-3" \h \z \u </w:instrText>
          </w:r>
          <w:r>
            <w:fldChar w:fldCharType="separate"/>
          </w:r>
          <w:hyperlink w:anchor="_Toc437797936" w:history="1">
            <w:r w:rsidR="00A458DD" w:rsidRPr="00AB1AE0">
              <w:rPr>
                <w:rStyle w:val="Hyperlink"/>
                <w:rFonts w:eastAsia="Times New Roman"/>
                <w:noProof/>
                <w:lang w:eastAsia="ru-RU"/>
              </w:rPr>
              <w:t>Введение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7" w:history="1">
            <w:r w:rsidR="00A458DD" w:rsidRPr="00AB1AE0">
              <w:rPr>
                <w:rStyle w:val="Hyperlink"/>
                <w:noProof/>
                <w:lang w:eastAsia="ru-RU"/>
              </w:rPr>
              <w:t xml:space="preserve">1 </w:t>
            </w:r>
            <w:r w:rsidR="00A458DD">
              <w:rPr>
                <w:rStyle w:val="Hyperlink"/>
                <w:noProof/>
                <w:lang w:eastAsia="ru-RU"/>
              </w:rPr>
              <w:t>О</w:t>
            </w:r>
            <w:r w:rsidR="00A458DD" w:rsidRPr="00AB1AE0">
              <w:rPr>
                <w:rStyle w:val="Hyperlink"/>
                <w:noProof/>
                <w:lang w:eastAsia="ru-RU"/>
              </w:rPr>
              <w:t>писание системы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_Toc437797937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4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8" w:history="1">
            <w:r w:rsidR="00A458DD" w:rsidRPr="00AB1AE0">
              <w:rPr>
                <w:rStyle w:val="Hyperlink"/>
                <w:noProof/>
                <w:lang w:eastAsia="ru-RU"/>
              </w:rPr>
              <w:t xml:space="preserve">2 </w:t>
            </w:r>
            <w:r w:rsidR="00A458DD">
              <w:rPr>
                <w:rStyle w:val="Hyperlink"/>
                <w:noProof/>
                <w:lang w:eastAsia="ru-RU"/>
              </w:rPr>
              <w:t>А</w:t>
            </w:r>
            <w:r w:rsidR="00A458DD" w:rsidRPr="00AB1AE0">
              <w:rPr>
                <w:rStyle w:val="Hyperlink"/>
                <w:noProof/>
                <w:lang w:eastAsia="ru-RU"/>
              </w:rPr>
              <w:t>нализ функций, выполняемых разрабатываемой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_Toc437797938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5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9" w:history="1">
            <w:r w:rsidR="00A458DD" w:rsidRPr="00AB1AE0">
              <w:rPr>
                <w:rStyle w:val="Hyperlink"/>
                <w:noProof/>
              </w:rPr>
              <w:t xml:space="preserve">3 </w:t>
            </w:r>
            <w:r w:rsidR="00A458DD">
              <w:rPr>
                <w:rStyle w:val="Hyperlink"/>
                <w:noProof/>
              </w:rPr>
              <w:t>О</w:t>
            </w:r>
            <w:r w:rsidR="00A458DD" w:rsidRPr="00AB1AE0">
              <w:rPr>
                <w:rStyle w:val="Hyperlink"/>
                <w:noProof/>
              </w:rPr>
              <w:t>пределение содержания функций проектируемой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_Toc437797939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6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0" w:history="1">
            <w:r w:rsidR="00A458DD" w:rsidRPr="00AB1AE0">
              <w:rPr>
                <w:rStyle w:val="Hyperlink"/>
                <w:noProof/>
              </w:rPr>
              <w:t xml:space="preserve">4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>аспределение функций между человеком и техникой в разрабатываемой системе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_Toc437797940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8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1" w:history="1">
            <w:r w:rsidR="00A458DD" w:rsidRPr="00AB1AE0">
              <w:rPr>
                <w:rStyle w:val="Hyperlink"/>
                <w:noProof/>
              </w:rPr>
              <w:t xml:space="preserve">5 </w:t>
            </w:r>
            <w:r w:rsidR="00A458DD">
              <w:rPr>
                <w:rStyle w:val="Hyperlink"/>
                <w:noProof/>
              </w:rPr>
              <w:t>А</w:t>
            </w:r>
            <w:r w:rsidR="00A458DD" w:rsidRPr="00AB1AE0">
              <w:rPr>
                <w:rStyle w:val="Hyperlink"/>
                <w:noProof/>
              </w:rPr>
              <w:t>нализ структуры разрабатываемой счкс и разработка структуры программы, обеспечивающей функционирование техничсекого звена системы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_Toc437797941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10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2" w:history="1">
            <w:r w:rsidR="00A458DD" w:rsidRPr="00AB1AE0">
              <w:rPr>
                <w:rStyle w:val="Hyperlink"/>
                <w:noProof/>
              </w:rPr>
              <w:t xml:space="preserve">6 </w:t>
            </w:r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>роектирование деятельности человека в разрабатываемой системе (разработка алгоритмов работы пользователя)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_Toc437797942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12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3" w:history="1">
            <w:r w:rsidR="00A458DD" w:rsidRPr="00AB1AE0">
              <w:rPr>
                <w:rStyle w:val="Hyperlink"/>
                <w:noProof/>
              </w:rPr>
              <w:t xml:space="preserve">7 </w:t>
            </w:r>
            <w:r w:rsidR="00A458DD">
              <w:rPr>
                <w:rStyle w:val="Hyperlink"/>
                <w:noProof/>
              </w:rPr>
              <w:t>А</w:t>
            </w:r>
            <w:r w:rsidR="00A458DD" w:rsidRPr="00AB1AE0">
              <w:rPr>
                <w:rStyle w:val="Hyperlink"/>
                <w:noProof/>
              </w:rPr>
              <w:t>нализ эргономических показателей, определяющих эффективность функционирования разрабатываемой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_Toc437797943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15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4" w:history="1">
            <w:r w:rsidR="00A458DD" w:rsidRPr="00AB1AE0">
              <w:rPr>
                <w:rStyle w:val="Hyperlink"/>
                <w:noProof/>
              </w:rPr>
              <w:t xml:space="preserve">8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>азработка эргономических требований к системе регулирования учебных планов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_Toc437797944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19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5" w:history="1">
            <w:r w:rsidR="00A458DD" w:rsidRPr="00AB1AE0">
              <w:rPr>
                <w:rStyle w:val="Hyperlink"/>
                <w:noProof/>
              </w:rPr>
              <w:t xml:space="preserve">8.1 </w:t>
            </w:r>
            <w:r w:rsidR="00A458DD">
              <w:rPr>
                <w:rStyle w:val="Hyperlink"/>
                <w:noProof/>
              </w:rPr>
              <w:t>Э</w:t>
            </w:r>
            <w:r w:rsidR="00A458DD" w:rsidRPr="00AB1AE0">
              <w:rPr>
                <w:rStyle w:val="Hyperlink"/>
                <w:noProof/>
              </w:rPr>
              <w:t>ргономические требования соответствия характеристик программного средства методическому руководству и сопутствующей документации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_Toc437797945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19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6" w:history="1">
            <w:r w:rsidR="00A458DD" w:rsidRPr="00AB1AE0">
              <w:rPr>
                <w:rStyle w:val="Hyperlink"/>
                <w:noProof/>
              </w:rPr>
              <w:t xml:space="preserve">8.2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информации, представляемой пользователю на экране дисплея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_Toc437797946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20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7" w:history="1">
            <w:r w:rsidR="00A458DD" w:rsidRPr="00AB1AE0">
              <w:rPr>
                <w:rStyle w:val="Hyperlink"/>
                <w:noProof/>
              </w:rPr>
              <w:t xml:space="preserve">8.3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производственному помещению и рабочему месту человека-оператора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_Toc437797947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22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8" w:history="1">
            <w:r w:rsidR="00A458DD" w:rsidRPr="00AB1AE0">
              <w:rPr>
                <w:rStyle w:val="Hyperlink"/>
                <w:noProof/>
              </w:rPr>
              <w:t xml:space="preserve">8.4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производственной среде рабочего места пользователя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_Toc437797948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23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9" w:history="1">
            <w:r w:rsidR="00A458DD" w:rsidRPr="00AB1AE0">
              <w:rPr>
                <w:rStyle w:val="Hyperlink"/>
                <w:noProof/>
              </w:rPr>
              <w:t xml:space="preserve">9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>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_Toc437797949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24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0" w:history="1">
            <w:r w:rsidR="00A458DD">
              <w:rPr>
                <w:rStyle w:val="Hyperlink"/>
                <w:noProof/>
              </w:rPr>
              <w:t>З</w:t>
            </w:r>
            <w:r w:rsidR="00A458DD" w:rsidRPr="00AB1AE0">
              <w:rPr>
                <w:rStyle w:val="Hyperlink"/>
                <w:noProof/>
              </w:rPr>
              <w:t>аключение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_Toc437797950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27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1" w:history="1">
            <w:r w:rsidR="00A458DD">
              <w:rPr>
                <w:rStyle w:val="Hyperlink"/>
                <w:noProof/>
              </w:rPr>
              <w:t>С</w:t>
            </w:r>
            <w:r w:rsidR="00A458DD" w:rsidRPr="00AB1AE0">
              <w:rPr>
                <w:rStyle w:val="Hyperlink"/>
                <w:noProof/>
              </w:rPr>
              <w:t>писок использованных источников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_Toc437797951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28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2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А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Ведомость курсового проекта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_Toc437797952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29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3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Б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Структурная схема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_Toc437797953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30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4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В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 Блок-схема алгоритма работы пользователя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_Toc437797954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31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5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Г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Блок-схема алгоритма работы пользователя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_Toc437797955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32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6E29E2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6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Д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Эскиз компоновки рабочего места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_Toc437797956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33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spacing w:after="0"/>
          </w:pPr>
          <w:r>
            <w:fldChar w:fldCharType="end"/>
          </w:r>
        </w:p>
      </w:sdtContent>
    </w:sdt>
    <w:p w:rsidR="00A458DD" w:rsidRPr="00A458DD" w:rsidRDefault="00A458DD" w:rsidP="00A458DD">
      <w:pPr>
        <w:spacing w:after="0"/>
        <w:ind w:firstLine="709"/>
        <w:rPr>
          <w:lang w:val="en-US"/>
        </w:rPr>
      </w:pPr>
    </w:p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bookmarkStart w:id="1" w:name="_Toc437797936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  <w:bookmarkEnd w:id="1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6E29E2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 xml:space="preserve">Актуальность разработки системы </w:t>
      </w:r>
      <w:r w:rsidR="006E29E2">
        <w:rPr>
          <w:lang w:eastAsia="ru-RU"/>
        </w:rPr>
        <w:t xml:space="preserve">управления проектом </w:t>
      </w:r>
      <w:r w:rsidR="006E29E2">
        <w:rPr>
          <w:lang w:val="en-US" w:eastAsia="ru-RU"/>
        </w:rPr>
        <w:t>PLEX</w:t>
      </w:r>
      <w:r w:rsidR="006E29E2" w:rsidRPr="006E29E2">
        <w:rPr>
          <w:lang w:eastAsia="ru-RU"/>
        </w:rPr>
        <w:t xml:space="preserve"> </w:t>
      </w:r>
      <w:r w:rsidR="006E29E2">
        <w:rPr>
          <w:lang w:eastAsia="ru-RU"/>
        </w:rPr>
        <w:t xml:space="preserve">обусловлена тем, что в разработке этого проекта участвует около 120 разработчиков и </w:t>
      </w:r>
      <w:proofErr w:type="spellStart"/>
      <w:r w:rsidR="006E29E2">
        <w:rPr>
          <w:lang w:eastAsia="ru-RU"/>
        </w:rPr>
        <w:t>тестировщиков</w:t>
      </w:r>
      <w:proofErr w:type="spellEnd"/>
      <w:r w:rsidR="006E29E2">
        <w:rPr>
          <w:lang w:eastAsia="ru-RU"/>
        </w:rPr>
        <w:t>. Было предложено автоматизировать процесс слежения за состоянием проекта в целом</w:t>
      </w:r>
      <w:r w:rsidRPr="00543D60">
        <w:rPr>
          <w:lang w:eastAsia="ru-RU"/>
        </w:rPr>
        <w:t>.</w:t>
      </w:r>
    </w:p>
    <w:p w:rsidR="006E29E2" w:rsidRDefault="006E29E2" w:rsidP="006E29E2">
      <w:pPr>
        <w:ind w:firstLine="709"/>
        <w:rPr>
          <w:lang w:eastAsia="ru-RU"/>
        </w:rPr>
      </w:pPr>
      <w:r>
        <w:rPr>
          <w:lang w:eastAsia="ru-RU"/>
        </w:rPr>
        <w:t>В связи с этим была и создана эта система, она позволяет очень тщательно, без лишних временных затрат увидеть реальную ситуацию на проекте и эффективно внедрять способы решения возникающих проблем на основе анализа полученных данных.</w:t>
      </w:r>
    </w:p>
    <w:p w:rsidR="006E29E2" w:rsidRDefault="006E29E2" w:rsidP="006E29E2">
      <w:pPr>
        <w:ind w:firstLine="709"/>
        <w:rPr>
          <w:lang w:eastAsia="ru-RU"/>
        </w:rPr>
      </w:pPr>
      <w:r>
        <w:rPr>
          <w:lang w:eastAsia="ru-RU"/>
        </w:rPr>
        <w:t xml:space="preserve">Актуальные данные система получает с помощью интеграции со сторонней системой </w:t>
      </w:r>
      <w:r>
        <w:rPr>
          <w:lang w:val="en-US" w:eastAsia="ru-RU"/>
        </w:rPr>
        <w:t>JIRA</w:t>
      </w:r>
      <w:r>
        <w:rPr>
          <w:lang w:eastAsia="ru-RU"/>
        </w:rPr>
        <w:t>, в которой хранится вся проектная информация по модулям, приложениям, страницам, багам, вопросам.</w:t>
      </w:r>
    </w:p>
    <w:p w:rsidR="00456704" w:rsidRDefault="006E29E2" w:rsidP="006E29E2">
      <w:pPr>
        <w:ind w:firstLine="709"/>
        <w:rPr>
          <w:lang w:eastAsia="ru-RU"/>
        </w:rPr>
      </w:pPr>
      <w:r>
        <w:rPr>
          <w:lang w:eastAsia="ru-RU"/>
        </w:rPr>
        <w:t xml:space="preserve">В связи с этим необходимость и актуальность </w:t>
      </w:r>
      <w:r w:rsidR="006A770F">
        <w:rPr>
          <w:lang w:eastAsia="ru-RU"/>
        </w:rPr>
        <w:t xml:space="preserve">этой системы </w:t>
      </w:r>
      <w:r w:rsidR="006A770F">
        <w:rPr>
          <w:lang w:eastAsia="ru-RU"/>
        </w:rPr>
        <w:t xml:space="preserve">полностью оправданы и позволяют эффективно управлять ресурсами, бюджетом и сроками на проекте </w:t>
      </w:r>
      <w:r w:rsidR="006A770F">
        <w:rPr>
          <w:lang w:val="en-US" w:eastAsia="ru-RU"/>
        </w:rPr>
        <w:t>PLEX</w:t>
      </w:r>
      <w:r w:rsidR="006A770F" w:rsidRPr="006A770F">
        <w:rPr>
          <w:lang w:eastAsia="ru-RU"/>
        </w:rPr>
        <w:t>.</w:t>
      </w:r>
      <w:bookmarkStart w:id="2" w:name="_GoBack"/>
      <w:bookmarkEnd w:id="2"/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3" w:name="_Toc437437775"/>
      <w:bookmarkStart w:id="4" w:name="_Toc437797937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3"/>
      <w:bookmarkEnd w:id="4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1457AE" w:rsidRPr="001457AE" w:rsidRDefault="001457AE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На проекте </w:t>
      </w:r>
      <w:r>
        <w:rPr>
          <w:lang w:val="en-US" w:eastAsia="ru-RU"/>
        </w:rPr>
        <w:t>PLEX</w:t>
      </w:r>
      <w:r w:rsidRPr="001457AE">
        <w:rPr>
          <w:lang w:eastAsia="ru-RU"/>
        </w:rPr>
        <w:t xml:space="preserve"> </w:t>
      </w:r>
      <w:r>
        <w:rPr>
          <w:lang w:eastAsia="ru-RU"/>
        </w:rPr>
        <w:t xml:space="preserve">существует чёткое структуризация работы. Выделены конкретные модули, которые описывают достаточно большую функциональность, которая подразделена на конкретные части, которые называются приложениями. Их в модуле может быть несколько. Приложение состоит из нескольких страниц, которые описывают его взаимодействие в рамках всей экосистемы </w:t>
      </w:r>
      <w:r>
        <w:rPr>
          <w:lang w:val="en-US" w:eastAsia="ru-RU"/>
        </w:rPr>
        <w:t>PLEX</w:t>
      </w:r>
      <w:r w:rsidRPr="001457AE">
        <w:rPr>
          <w:lang w:eastAsia="ru-RU"/>
        </w:rPr>
        <w:t>.</w:t>
      </w:r>
      <w:r>
        <w:rPr>
          <w:lang w:eastAsia="ru-RU"/>
        </w:rPr>
        <w:t xml:space="preserve"> Для того чтобы разделять сложность страниц и время, за которые они должны быть сделаны была придумана система оценивания страниц в «</w:t>
      </w:r>
      <w:proofErr w:type="spellStart"/>
      <w:r>
        <w:rPr>
          <w:lang w:eastAsia="ru-RU"/>
        </w:rPr>
        <w:t>стори</w:t>
      </w:r>
      <w:proofErr w:type="spellEnd"/>
      <w:r>
        <w:rPr>
          <w:lang w:eastAsia="ru-RU"/>
        </w:rPr>
        <w:t>-поинтах».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</w:t>
      </w:r>
      <w:r w:rsidR="001457AE">
        <w:rPr>
          <w:lang w:eastAsia="ru-RU"/>
        </w:rPr>
        <w:t xml:space="preserve"> модулей,</w:t>
      </w:r>
      <w:r w:rsidR="004E7EF1">
        <w:rPr>
          <w:lang w:eastAsia="ru-RU"/>
        </w:rPr>
        <w:t xml:space="preserve"> активностях </w:t>
      </w:r>
      <w:r w:rsidR="001457AE">
        <w:rPr>
          <w:lang w:eastAsia="ru-RU"/>
        </w:rPr>
        <w:t xml:space="preserve">разработчиков, </w:t>
      </w:r>
      <w:proofErr w:type="spellStart"/>
      <w:r w:rsidR="001457AE">
        <w:rPr>
          <w:lang w:eastAsia="ru-RU"/>
        </w:rPr>
        <w:t>тестировщиков</w:t>
      </w:r>
      <w:proofErr w:type="spellEnd"/>
      <w:r w:rsidR="004E7EF1">
        <w:rPr>
          <w:lang w:eastAsia="ru-RU"/>
        </w:rPr>
        <w:t>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 w:rsidR="001457AE">
        <w:rPr>
          <w:lang w:eastAsia="ru-RU"/>
        </w:rPr>
        <w:t>базирующееся</w:t>
      </w:r>
      <w:r>
        <w:rPr>
          <w:lang w:eastAsia="ru-RU"/>
        </w:rPr>
        <w:t xml:space="preserve">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217F0F">
      <w:pPr>
        <w:pStyle w:val="Heading1"/>
        <w:spacing w:before="0"/>
        <w:ind w:left="1701" w:hanging="992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5" w:name="_Toc437437776"/>
      <w:bookmarkStart w:id="6" w:name="_Toc437797938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5"/>
      <w:bookmarkEnd w:id="6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217F0F">
      <w:pPr>
        <w:pStyle w:val="Heading1"/>
        <w:spacing w:before="0"/>
        <w:ind w:left="1560" w:hanging="85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437437777"/>
      <w:bookmarkStart w:id="8" w:name="_Toc437797939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7"/>
      <w:bookmarkEnd w:id="8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«стори-поинтов»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r w:rsidR="00967F96">
        <w:t>менеджмента</w:t>
      </w:r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XXXLDev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«стори-поинтов»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«стори-поинтов»,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</w:t>
      </w:r>
      <w:r w:rsidR="00967F96">
        <w:t xml:space="preserve">я информация, </w:t>
      </w:r>
      <w:proofErr w:type="spellStart"/>
      <w:r w:rsidR="00967F96">
        <w:t>ка</w:t>
      </w:r>
      <w:r>
        <w:t>саемая</w:t>
      </w:r>
      <w:proofErr w:type="spellEnd"/>
      <w:r>
        <w:t xml:space="preserve"> нашего приложения, такая как количество страниц в приложения, количество рассчитанных «стори-поинтов»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 xml:space="preserve">, </w:t>
      </w:r>
      <w:r w:rsidR="00967F96">
        <w:t>а также</w:t>
      </w:r>
      <w:r w:rsidR="0019479B">
        <w:t xml:space="preserve">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«стори-поинтов»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</w:t>
      </w:r>
      <w:r w:rsidR="00967F96">
        <w:t>,</w:t>
      </w:r>
      <w:r>
        <w:t xml:space="preserve">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«стори-поинтов»,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«стори-поинтов».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</w:t>
      </w:r>
      <w:r w:rsidR="00967F96">
        <w:t>,</w:t>
      </w:r>
      <w:r>
        <w:t xml:space="preserve">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37437778"/>
      <w:bookmarkStart w:id="10" w:name="_Toc437797940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9"/>
      <w:bookmarkEnd w:id="10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</w:t>
      </w:r>
      <w:r w:rsidR="00967F96">
        <w:rPr>
          <w:szCs w:val="28"/>
        </w:rPr>
        <w:t xml:space="preserve"> [</w:t>
      </w:r>
      <w:r w:rsidR="00967F96" w:rsidRPr="00637897">
        <w:rPr>
          <w:szCs w:val="28"/>
        </w:rPr>
        <w:t>1</w:t>
      </w:r>
      <w:r w:rsidR="00967F96" w:rsidRPr="00BD061D">
        <w:rPr>
          <w:szCs w:val="28"/>
        </w:rPr>
        <w:t>]</w:t>
      </w:r>
      <w:r w:rsidR="00247E97">
        <w:rPr>
          <w:szCs w:val="28"/>
        </w:rPr>
        <w:t xml:space="preserve">. 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</w:t>
      </w:r>
      <w:r w:rsidR="00967F96">
        <w:rPr>
          <w:szCs w:val="28"/>
        </w:rPr>
        <w:t>лены</w:t>
      </w:r>
      <w:r w:rsidRPr="007D63B9">
        <w:rPr>
          <w:szCs w:val="28"/>
        </w:rPr>
        <w:t xml:space="preserve">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Просмотр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37437779"/>
      <w:bookmarkStart w:id="12" w:name="_Toc437797941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11"/>
      <w:bookmarkEnd w:id="12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Pr="00AD052D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 w:rsidR="00967F96">
        <w:rPr>
          <w:szCs w:val="28"/>
        </w:rPr>
        <w:t xml:space="preserve"> [</w:t>
      </w:r>
      <w:r w:rsidR="00967F96" w:rsidRPr="00E60910">
        <w:rPr>
          <w:szCs w:val="28"/>
        </w:rPr>
        <w:t>3</w:t>
      </w:r>
      <w:r w:rsidR="00967F96" w:rsidRPr="00AD052D">
        <w:rPr>
          <w:szCs w:val="28"/>
        </w:rPr>
        <w:t>]</w:t>
      </w:r>
      <w:r>
        <w:rPr>
          <w:szCs w:val="28"/>
        </w:rPr>
        <w:t>.</w:t>
      </w:r>
      <w:r w:rsid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</w:t>
      </w:r>
      <w:r w:rsidR="00217F0F">
        <w:rPr>
          <w:szCs w:val="28"/>
        </w:rPr>
        <w:t>–</w:t>
      </w:r>
      <w:r>
        <w:rPr>
          <w:szCs w:val="28"/>
        </w:rPr>
        <w:t xml:space="preserve">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</w:t>
      </w:r>
      <w:r w:rsidR="00967F96">
        <w:rPr>
          <w:szCs w:val="28"/>
          <w:lang w:val="be-BY"/>
        </w:rPr>
        <w:t xml:space="preserve"> </w:t>
      </w:r>
      <w:r w:rsidR="00967F96" w:rsidRPr="00AD052D">
        <w:rPr>
          <w:szCs w:val="28"/>
        </w:rPr>
        <w:t>[</w:t>
      </w:r>
      <w:r w:rsidR="00967F96" w:rsidRPr="00E60910">
        <w:rPr>
          <w:szCs w:val="28"/>
        </w:rPr>
        <w:t>4]</w:t>
      </w:r>
      <w:r>
        <w:rPr>
          <w:szCs w:val="28"/>
          <w:lang w:val="be-BY"/>
        </w:rPr>
        <w:t>.</w:t>
      </w:r>
      <w:r w:rsidR="00AD052D" w:rsidRP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r w:rsidR="00967F96">
        <w:rPr>
          <w:szCs w:val="28"/>
        </w:rPr>
        <w:t>документно-ориентированная</w:t>
      </w:r>
      <w:r>
        <w:rPr>
          <w:szCs w:val="28"/>
        </w:rPr>
        <w:t xml:space="preserve">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437437780"/>
      <w:bookmarkStart w:id="14" w:name="_Toc437797942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13"/>
      <w:bookmarkEnd w:id="14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3 Включение интернета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на панели задач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 и мышкой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Запуск браузера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Ожидание загрузки стартовой страницы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Вход в систему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217F0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После получения </w:t>
      </w:r>
      <w:r w:rsidR="00DF4C43">
        <w:rPr>
          <w:szCs w:val="28"/>
        </w:rPr>
        <w:t>данных по разработке приложения</w:t>
      </w:r>
      <w:r>
        <w:rPr>
          <w:szCs w:val="28"/>
        </w:rPr>
        <w:t xml:space="preserve"> их необходимо просмотреть, а затем провести подробный анализ</w:t>
      </w:r>
      <w:r w:rsidR="000E0B11">
        <w:rPr>
          <w:szCs w:val="28"/>
        </w:rPr>
        <w:t>.</w:t>
      </w:r>
      <w:r>
        <w:rPr>
          <w:szCs w:val="28"/>
        </w:rPr>
        <w:t xml:space="preserve"> </w:t>
      </w:r>
      <w:r w:rsidR="000E0B11">
        <w:rPr>
          <w:szCs w:val="28"/>
        </w:rPr>
        <w:t xml:space="preserve"> </w:t>
      </w:r>
      <w:r w:rsidR="000E0B11" w:rsidRPr="00AA0C7A">
        <w:rPr>
          <w:szCs w:val="28"/>
        </w:rPr>
        <w:t xml:space="preserve">Алгоритм работы </w:t>
      </w:r>
      <w:r w:rsidR="000E0B11" w:rsidRPr="00AA0C7A">
        <w:rPr>
          <w:szCs w:val="28"/>
        </w:rPr>
        <w:lastRenderedPageBreak/>
        <w:t>пользователя с системой «</w:t>
      </w:r>
      <w:r w:rsidR="00DF4C43"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337BF5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proofErr w:type="spellStart"/>
            <w:r w:rsidR="00601B98">
              <w:rPr>
                <w:szCs w:val="28"/>
                <w:lang w:val="en-GB"/>
              </w:rPr>
              <w:t>Deffered</w:t>
            </w:r>
            <w:proofErr w:type="spellEnd"/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Обновление данных для системы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217F0F">
        <w:trPr>
          <w:trHeight w:val="455"/>
        </w:trPr>
        <w:tc>
          <w:tcPr>
            <w:tcW w:w="3402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217F0F" w:rsidTr="00217F0F">
        <w:trPr>
          <w:trHeight w:val="351"/>
        </w:trPr>
        <w:tc>
          <w:tcPr>
            <w:tcW w:w="3402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337BF5" w:rsidRDefault="00217F0F" w:rsidP="00337BF5">
      <w:pPr>
        <w:spacing w:after="0"/>
      </w:pPr>
      <w:r>
        <w:lastRenderedPageBreak/>
        <w:t>Продолжение таблицы 6.3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337BF5" w:rsidRPr="00862883" w:rsidTr="00337BF5">
        <w:trPr>
          <w:trHeight w:val="351"/>
        </w:trPr>
        <w:tc>
          <w:tcPr>
            <w:tcW w:w="3402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00373F" w:rsidTr="00337BF5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«стори-поинтов»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Анализ производительности разработчика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217F0F">
      <w:pPr>
        <w:pStyle w:val="Heading1"/>
        <w:ind w:left="1276" w:hanging="567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437797943"/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  <w:bookmarkEnd w:id="15"/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</w:t>
      </w:r>
      <w:r w:rsidR="0043682B">
        <w:rPr>
          <w:szCs w:val="28"/>
        </w:rPr>
        <w:lastRenderedPageBreak/>
        <w:t>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02728F">
        <w:trPr>
          <w:trHeight w:val="886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02728F">
        <w:trPr>
          <w:trHeight w:val="843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02728F">
        <w:trPr>
          <w:trHeight w:val="886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02728F">
      <w:pPr>
        <w:spacing w:after="0"/>
      </w:pPr>
    </w:p>
    <w:p w:rsidR="006B66D2" w:rsidRPr="007D63B9" w:rsidRDefault="006B66D2" w:rsidP="0002728F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02728F" w:rsidRPr="00F2081F" w:rsidRDefault="0043682B" w:rsidP="0002728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r w:rsidRPr="0043682B">
        <w:br w:type="page"/>
      </w:r>
      <w:bookmarkStart w:id="16" w:name="_Toc437797944"/>
      <w:r w:rsidR="0002728F" w:rsidRPr="006C4A65">
        <w:rPr>
          <w:rFonts w:ascii="Times New Roman" w:hAnsi="Times New Roman" w:cs="Times New Roman"/>
          <w:color w:val="auto"/>
          <w:sz w:val="32"/>
          <w:szCs w:val="32"/>
        </w:rPr>
        <w:lastRenderedPageBreak/>
        <w:t>8</w:t>
      </w:r>
      <w:r w:rsidR="0002728F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</w:t>
      </w:r>
      <w:r w:rsidR="0002728F">
        <w:rPr>
          <w:rFonts w:ascii="Times New Roman" w:hAnsi="Times New Roman" w:cs="Times New Roman"/>
          <w:color w:val="auto"/>
          <w:sz w:val="32"/>
          <w:szCs w:val="32"/>
        </w:rPr>
        <w:t>ЭРГОНОМИЧЕСКИХ ТРЕБОВАНИЙ К СИСТЕМЕ РЕГУЛИРОВАНИЯ УЧЕБНЫХ ПЛАНОВ</w:t>
      </w:r>
      <w:bookmarkEnd w:id="16"/>
    </w:p>
    <w:p w:rsidR="0002728F" w:rsidRPr="00F2081F" w:rsidRDefault="0002728F" w:rsidP="0002728F">
      <w:pPr>
        <w:spacing w:after="0"/>
      </w:pP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Общие принципы разработки эргономических требований и их номенклатуры описаны в ГОСТ 20.39.108 – 85 Комплексная система общих технических требований. Требования по эргономике, обитаемости и технической эстетике. Номенклатура и порядок выбора.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Конкретные общие эргономические требования к проектируемой нами системе установлены следующими стандартами и др</w:t>
      </w:r>
      <w:r>
        <w:rPr>
          <w:szCs w:val="28"/>
        </w:rPr>
        <w:t>угими нормативными документами: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1</w:t>
      </w:r>
      <w:r w:rsidRPr="00CB7D62">
        <w:rPr>
          <w:szCs w:val="28"/>
        </w:rPr>
        <w:t>) ГОСТ Р 51341-99 Безопасность машин. Эргономические требования по конструированию средств отображения информации и органов управления. Часть 2. Средства отображения информации.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2) ГОСТ 21829-76 Система «Человек-машина»</w:t>
      </w:r>
      <w:r w:rsidRPr="00CB7D62">
        <w:rPr>
          <w:szCs w:val="28"/>
        </w:rPr>
        <w:t>. Кодирование зрительной информации.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3) ГОСТ 22614-77 Система «Человек-машина»</w:t>
      </w:r>
      <w:r w:rsidRPr="00CB7D62">
        <w:rPr>
          <w:szCs w:val="28"/>
        </w:rPr>
        <w:t>. Выключатели и переключатели клавишные и кнопочные.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4</w:t>
      </w:r>
      <w:r w:rsidRPr="00CB7D62">
        <w:rPr>
          <w:szCs w:val="28"/>
        </w:rPr>
        <w:t>)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5</w:t>
      </w:r>
      <w:r w:rsidRPr="00CB7D62">
        <w:rPr>
          <w:szCs w:val="28"/>
        </w:rPr>
        <w:t>) СанПиН от 28.06.2013 № 59 Санитарные</w:t>
      </w:r>
      <w:r>
        <w:rPr>
          <w:szCs w:val="28"/>
        </w:rPr>
        <w:t xml:space="preserve"> нормы и правила «</w:t>
      </w:r>
      <w:r w:rsidRPr="00CB7D62">
        <w:rPr>
          <w:szCs w:val="28"/>
        </w:rPr>
        <w:t xml:space="preserve">Требования при работе с </w:t>
      </w:r>
      <w:proofErr w:type="spellStart"/>
      <w:r w:rsidRPr="00CB7D62">
        <w:rPr>
          <w:szCs w:val="28"/>
        </w:rPr>
        <w:t>видеодисплейными</w:t>
      </w:r>
      <w:proofErr w:type="spellEnd"/>
      <w:r w:rsidRPr="00CB7D62">
        <w:rPr>
          <w:szCs w:val="28"/>
        </w:rPr>
        <w:t xml:space="preserve"> терминалами и электронно-вычислительными машинами</w:t>
      </w:r>
      <w:r>
        <w:rPr>
          <w:szCs w:val="28"/>
        </w:rPr>
        <w:t>»</w:t>
      </w:r>
    </w:p>
    <w:p w:rsidR="0002728F" w:rsidRPr="00CB7D62" w:rsidRDefault="0002728F" w:rsidP="0002728F">
      <w:pPr>
        <w:tabs>
          <w:tab w:val="left" w:pos="4107"/>
        </w:tabs>
        <w:spacing w:after="0"/>
        <w:ind w:firstLine="709"/>
        <w:rPr>
          <w:szCs w:val="28"/>
        </w:rPr>
      </w:pPr>
      <w:r w:rsidRPr="00CB7D62">
        <w:rPr>
          <w:szCs w:val="28"/>
        </w:rPr>
        <w:tab/>
      </w:r>
    </w:p>
    <w:p w:rsidR="0002728F" w:rsidRDefault="0002728F" w:rsidP="0002728F">
      <w:pPr>
        <w:pStyle w:val="Heading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37797945"/>
      <w:r w:rsidRPr="00394D40">
        <w:rPr>
          <w:rFonts w:ascii="Times New Roman" w:hAnsi="Times New Roman" w:cs="Times New Roman"/>
          <w:color w:val="auto"/>
          <w:sz w:val="28"/>
          <w:szCs w:val="28"/>
        </w:rPr>
        <w:t>8.1 Эргономические требования соответствия характеристик программного средства методическому руководству и сопутствующей документации</w:t>
      </w:r>
      <w:bookmarkEnd w:id="17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Аппаратно-программный комплекс, разработанный в данном курсовом проекте, должен полностью соответствовать методическому материалу, т.е. позволять успешно достигать поставленные перед ним цели и задачи.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Последовательность действий, необходимых для установки программного средства, должна полностью соответствовать инструкции.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Программное средство должно быстро и легко запускаться.  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Основные параметры технических характеристик программного средства должны соответствовать параметрам, приведенным в документации.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Должна обеспечиваться надежная и устойчивая работа разработанного программного средства.</w:t>
      </w:r>
    </w:p>
    <w:p w:rsidR="0002728F" w:rsidRDefault="0002728F" w:rsidP="0002728F">
      <w:pPr>
        <w:spacing w:after="0"/>
        <w:ind w:firstLine="709"/>
        <w:rPr>
          <w:szCs w:val="28"/>
        </w:rPr>
      </w:pPr>
    </w:p>
    <w:p w:rsidR="0002728F" w:rsidRPr="00394D40" w:rsidRDefault="0002728F" w:rsidP="0002728F">
      <w:pPr>
        <w:pStyle w:val="Heading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37797946"/>
      <w:r w:rsidRPr="00394D4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8.2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информации, представляемой пользователю на экране дисплея</w:t>
      </w:r>
      <w:bookmarkEnd w:id="18"/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Pr="00F2081F" w:rsidRDefault="0002728F" w:rsidP="0002728F">
      <w:pPr>
        <w:spacing w:after="0"/>
        <w:ind w:firstLine="709"/>
        <w:jc w:val="left"/>
        <w:rPr>
          <w:szCs w:val="28"/>
        </w:rPr>
      </w:pPr>
      <w:r w:rsidRPr="00F2081F">
        <w:rPr>
          <w:szCs w:val="28"/>
        </w:rPr>
        <w:t>а) требования к энергетическим и пространственным параметрам</w:t>
      </w:r>
      <w:r>
        <w:rPr>
          <w:szCs w:val="28"/>
        </w:rPr>
        <w:t>;</w:t>
      </w:r>
    </w:p>
    <w:p w:rsidR="0002728F" w:rsidRPr="00CB7D62" w:rsidRDefault="0002728F" w:rsidP="0002728F">
      <w:pPr>
        <w:spacing w:after="0"/>
        <w:ind w:firstLine="709"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считывания информации и комфортных условий ее восприятия работа с дисплеями должна проводиться при таких сочетаниях контраста и яркости изображения, внешней освещенности экрана, углового размера знака и угла наблюдения экрана, которые входят в оптимальные или предельно допустимые (при кратковременной работе) диапазоны.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Яркость знаков не должна быть менее 35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на ЭЛТ и не менее 20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с плоскими экранами. Неравномерность яркости рабочего поля экрана и яркости элементов знаков не должна быть более 20%.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proofErr w:type="spellStart"/>
      <w:r w:rsidRPr="00CB7D62">
        <w:rPr>
          <w:rFonts w:eastAsia="Times New Roman"/>
          <w:szCs w:val="28"/>
          <w:lang w:eastAsia="ru-RU"/>
        </w:rPr>
        <w:t>Яркостный</w:t>
      </w:r>
      <w:proofErr w:type="spellEnd"/>
      <w:r w:rsidRPr="00CB7D62">
        <w:rPr>
          <w:rFonts w:eastAsia="Times New Roman"/>
          <w:szCs w:val="28"/>
          <w:lang w:eastAsia="ru-RU"/>
        </w:rPr>
        <w:t xml:space="preserve"> контраст изображения, а также внутри знаков и между знаками должен быть не менее 3:1.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Ширина контура знака должна быть в пределах от 0,25 до </w:t>
      </w:r>
      <w:smartTag w:uri="urn:schemas-microsoft-com:office:smarttags" w:element="metricconverter">
        <w:smartTagPr>
          <w:attr w:name="ProductID" w:val="0,5 мм"/>
        </w:smartTagPr>
        <w:r w:rsidRPr="00CB7D62">
          <w:rPr>
            <w:rFonts w:eastAsia="Times New Roman"/>
            <w:szCs w:val="28"/>
            <w:lang w:eastAsia="ru-RU"/>
          </w:rPr>
          <w:t>0,5 мм</w:t>
        </w:r>
      </w:smartTag>
      <w:r w:rsidRPr="00CB7D62">
        <w:rPr>
          <w:rFonts w:eastAsia="Times New Roman"/>
          <w:szCs w:val="28"/>
          <w:lang w:eastAsia="ru-RU"/>
        </w:rPr>
        <w:t xml:space="preserve">, а изменение размеров однотипных знаков на рабочем поле не должно превышать + - 5% . 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Если в документации на дисплей не оговорено проектное расстояние наблюдения, то его принимают равным </w:t>
      </w:r>
      <w:smartTag w:uri="urn:schemas-microsoft-com:office:smarttags" w:element="metricconverter">
        <w:smartTagPr>
          <w:attr w:name="ProductID" w:val="50 см"/>
        </w:smartTagPr>
        <w:r w:rsidRPr="00CB7D62">
          <w:rPr>
            <w:rFonts w:eastAsia="Times New Roman"/>
            <w:szCs w:val="28"/>
            <w:lang w:eastAsia="ru-RU"/>
          </w:rPr>
          <w:t>50 см</w:t>
        </w:r>
      </w:smartTag>
      <w:r w:rsidRPr="00CB7D62">
        <w:rPr>
          <w:rFonts w:eastAsia="Times New Roman"/>
          <w:szCs w:val="28"/>
          <w:lang w:eastAsia="ru-RU"/>
        </w:rPr>
        <w:t xml:space="preserve"> для дисплеев с размером экрана по диагонали 14 -17`` и </w:t>
      </w:r>
      <w:smartTag w:uri="urn:schemas-microsoft-com:office:smarttags" w:element="metricconverter">
        <w:smartTagPr>
          <w:attr w:name="ProductID" w:val="75 см"/>
        </w:smartTagPr>
        <w:r w:rsidRPr="00CB7D62">
          <w:rPr>
            <w:rFonts w:eastAsia="Times New Roman"/>
            <w:szCs w:val="28"/>
            <w:lang w:eastAsia="ru-RU"/>
          </w:rPr>
          <w:t>75 см</w:t>
        </w:r>
      </w:smartTag>
      <w:r w:rsidRPr="00CB7D62">
        <w:rPr>
          <w:rFonts w:eastAsia="Times New Roman"/>
          <w:szCs w:val="28"/>
          <w:lang w:eastAsia="ru-RU"/>
        </w:rPr>
        <w:t xml:space="preserve"> – для экранов 19 – 21``.</w:t>
      </w:r>
    </w:p>
    <w:p w:rsidR="0002728F" w:rsidRPr="00F2081F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F2081F">
        <w:rPr>
          <w:rFonts w:eastAsia="Times New Roman"/>
          <w:szCs w:val="28"/>
          <w:lang w:eastAsia="ru-RU"/>
        </w:rPr>
        <w:t>б) требования к цветовым параметрам</w:t>
      </w:r>
      <w:r>
        <w:rPr>
          <w:rFonts w:eastAsia="Times New Roman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точной идентификации цвета знака в рядах буквенно-цифровых символов его высота не должна быть менее 20` и 30` для обособленных знаков при проектном расстоянии наблюдения.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Не следует применять насыщенный синий цвет, если размер изображения менее 2 </w:t>
      </w:r>
      <w:r w:rsidRPr="00CB7D62">
        <w:rPr>
          <w:rFonts w:ascii="Calibri" w:eastAsia="Times New Roman" w:hAnsi="Calibri"/>
          <w:szCs w:val="28"/>
          <w:lang w:eastAsia="ru-RU"/>
        </w:rPr>
        <w:t>⁰</w:t>
      </w:r>
      <w:r w:rsidRPr="00CB7D62">
        <w:rPr>
          <w:rFonts w:eastAsia="Times New Roman"/>
          <w:szCs w:val="28"/>
          <w:lang w:eastAsia="ru-RU"/>
        </w:rPr>
        <w:t>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чтения текстов, восприятия знаков и символов не следует применять при обратном контрасте синий и красный цвета на темном фоне и красный цвет на синем фоне, а при прямом контрасте – синий цвет на красном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опознания цветов должны применяться цветные изображения переднего плана на ахроматическом фоне или ахроматические изображения переднего плана на цветном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Число цветов, одновременно отображаемых на экране должно быть минимальным, а при необходимости проведения быстрого поиска, основанного на опознании цветов, и когда параметры цвета вызываются из памяти ЭВМ, следует применять не более 6 цветов.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lastRenderedPageBreak/>
        <w:t>При необходимости идентификации и распознавания цветов прикладная программа должна предлагать устанавливаемый по умолчанию набор цветов, а когда цвет может быть изменен пользователем, то должна быть предусмотрена возможность его восстановления.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Насыщенные крайние цвета видимого спектра приводят к нежелательным эффектам глубины изображаемого пространства и не должны применяться для изображений, которые требуют непрерывного чтения или просмотра.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Контраст изображения по отношению к фону должен быть оптимальным: для графической информации необходимо использование прямого контрас</w:t>
      </w:r>
      <w:r>
        <w:rPr>
          <w:rFonts w:eastAsia="Courier New"/>
          <w:color w:val="000000"/>
          <w:szCs w:val="28"/>
          <w:lang w:eastAsia="ru-RU"/>
        </w:rPr>
        <w:t>та, для текстовой – обратного.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постоянство используемых цветов. Одни и те же объекты следует обозначать одинаковыми цветами.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цвета должны соответствовать устойчивым зрительным ассоциациям: красный – опасность, желтый – внимание, слежение, зеленый – ра</w:t>
      </w:r>
      <w:r>
        <w:rPr>
          <w:rFonts w:eastAsia="Courier New"/>
          <w:color w:val="000000"/>
          <w:szCs w:val="28"/>
          <w:lang w:eastAsia="ru-RU"/>
        </w:rPr>
        <w:t>зрешающий и т.д.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Яркость цветов объектов по отнош</w:t>
      </w:r>
      <w:r>
        <w:rPr>
          <w:rFonts w:eastAsia="Courier New"/>
          <w:color w:val="000000"/>
          <w:szCs w:val="28"/>
          <w:lang w:eastAsia="ru-RU"/>
        </w:rPr>
        <w:t>ению к фону должна обеспечивать</w:t>
      </w:r>
      <w:r w:rsidRPr="00CB7D62">
        <w:rPr>
          <w:rFonts w:eastAsia="Courier New"/>
          <w:color w:val="000000"/>
          <w:szCs w:val="28"/>
          <w:lang w:eastAsia="ru-RU"/>
        </w:rPr>
        <w:t xml:space="preserve"> равн</w:t>
      </w:r>
      <w:r>
        <w:rPr>
          <w:rFonts w:eastAsia="Courier New"/>
          <w:color w:val="000000"/>
          <w:szCs w:val="28"/>
          <w:lang w:eastAsia="ru-RU"/>
        </w:rPr>
        <w:t xml:space="preserve">омерное распределение яркости,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яркостный</w:t>
      </w:r>
      <w:proofErr w:type="spellEnd"/>
      <w:r w:rsidRPr="00CB7D62">
        <w:rPr>
          <w:rFonts w:eastAsia="Courier New"/>
          <w:color w:val="000000"/>
          <w:szCs w:val="28"/>
          <w:lang w:eastAsia="ru-RU"/>
        </w:rPr>
        <w:t xml:space="preserve"> контраст д</w:t>
      </w:r>
      <w:r>
        <w:rPr>
          <w:rFonts w:eastAsia="Courier New"/>
          <w:color w:val="000000"/>
          <w:szCs w:val="28"/>
          <w:lang w:eastAsia="ru-RU"/>
        </w:rPr>
        <w:t>олжен быть не менее чем 60%.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Следует использовать оптимальный выбор цветов для смыслового противопоставления объектов: красный – зеленый, </w:t>
      </w:r>
      <w:r>
        <w:rPr>
          <w:rFonts w:eastAsia="Courier New"/>
          <w:color w:val="000000"/>
          <w:szCs w:val="28"/>
          <w:lang w:eastAsia="ru-RU"/>
        </w:rPr>
        <w:t>синий – желтый, белый – черный.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оптимальное сочетание цвета и яркости изображения: красный – при высокой яркости, зеленый – в среднем диапазоне, желтый – в широком диапаз</w:t>
      </w:r>
      <w:r>
        <w:rPr>
          <w:rFonts w:eastAsia="Courier New"/>
          <w:color w:val="000000"/>
          <w:szCs w:val="28"/>
          <w:lang w:eastAsia="ru-RU"/>
        </w:rPr>
        <w:t>оне, синий – при малой яркости.</w:t>
      </w:r>
    </w:p>
    <w:p w:rsidR="0002728F" w:rsidRPr="00F2081F" w:rsidRDefault="0002728F" w:rsidP="0002728F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t xml:space="preserve">в) </w:t>
      </w:r>
      <w:r w:rsidRPr="00F2081F">
        <w:rPr>
          <w:rFonts w:eastAsia="Courier New"/>
          <w:bCs/>
          <w:color w:val="000000"/>
          <w:szCs w:val="28"/>
          <w:lang w:eastAsia="ru-RU"/>
        </w:rPr>
        <w:t>требования к пространственному размещению информации на экране монитора</w:t>
      </w:r>
      <w:r>
        <w:rPr>
          <w:rFonts w:eastAsia="Courier New"/>
          <w:bCs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Формы объектов должны соответствовать устойчивым зрительным ассоциациям, т.е. быть похожими на экране на формы реальных объектов.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Для графической информации обязательно должны использоваться логические ударения, желательно их использовать также для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те</w:t>
      </w:r>
      <w:r>
        <w:rPr>
          <w:rFonts w:eastAsia="Courier New"/>
          <w:color w:val="000000"/>
          <w:szCs w:val="28"/>
          <w:lang w:eastAsia="ru-RU"/>
        </w:rPr>
        <w:t>кстово</w:t>
      </w:r>
      <w:proofErr w:type="spellEnd"/>
      <w:r>
        <w:rPr>
          <w:rFonts w:eastAsia="Courier New"/>
          <w:color w:val="000000"/>
          <w:szCs w:val="28"/>
          <w:lang w:eastAsia="ru-RU"/>
        </w:rPr>
        <w:t>-графической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Последовательность логических ударений должна соответствовать оптимальному </w:t>
      </w:r>
      <w:r>
        <w:rPr>
          <w:rFonts w:eastAsia="Courier New"/>
          <w:color w:val="000000"/>
          <w:szCs w:val="28"/>
          <w:lang w:eastAsia="ru-RU"/>
        </w:rPr>
        <w:t>порядку восприятия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Поля восприятия графической информации должны соответствовать оптимальному порядку изучения информации. При этом поля восприя</w:t>
      </w:r>
      <w:r>
        <w:rPr>
          <w:rFonts w:eastAsia="Courier New"/>
          <w:color w:val="000000"/>
          <w:szCs w:val="28"/>
          <w:lang w:eastAsia="ru-RU"/>
        </w:rPr>
        <w:t>тия имеют следующие размеры: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точного восприятия: (3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вверх-вниз, 7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вправо-влево или (2.6 – </w:t>
      </w:r>
      <w:smartTag w:uri="urn:schemas-microsoft-com:office:smarttags" w:element="metricconverter">
        <w:smartTagPr>
          <w:attr w:name="ProductID" w:val="2.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2.7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4.8-</w:t>
      </w:r>
      <w:smartTag w:uri="urn:schemas-microsoft-com:office:smarttags" w:element="metricconverter">
        <w:smartTagPr>
          <w:attr w:name="ProductID" w:val="5.2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5.2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lastRenderedPageBreak/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опознания расположения: (вверх 25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вниз 35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вправо и влево по 32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(24-</w:t>
      </w:r>
      <w:smartTag w:uri="urn:schemas-microsoft-com:office:smarttags" w:element="metricconverter">
        <w:smartTagPr>
          <w:attr w:name="ProductID" w:val="28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28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34-</w:t>
      </w:r>
      <w:smartTag w:uri="urn:schemas-microsoft-com:office:smarttags" w:element="metricconverter">
        <w:smartTagPr>
          <w:attr w:name="ProductID" w:val="4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40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31-</w:t>
      </w:r>
      <w:smartTag w:uri="urn:schemas-microsoft-com:office:smarttags" w:element="metricconverter">
        <w:smartTagPr>
          <w:attr w:name="ProductID" w:val="3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37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высокозначимой</w:t>
      </w:r>
      <w:proofErr w:type="spellEnd"/>
      <w:r w:rsidRPr="00CB7D62">
        <w:rPr>
          <w:rFonts w:eastAsia="Courier New"/>
          <w:color w:val="000000"/>
          <w:szCs w:val="28"/>
          <w:lang w:eastAsia="ru-RU"/>
        </w:rPr>
        <w:t xml:space="preserve"> информации: (15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(14-</w:t>
      </w:r>
      <w:smartTag w:uri="urn:schemas-microsoft-com:office:smarttags" w:element="metricconverter">
        <w:smartTagPr>
          <w:attr w:name="ProductID" w:val="16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16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во все стороны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главного объекта: (10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(9-</w:t>
      </w:r>
      <w:smartTag w:uri="urn:schemas-microsoft-com:office:smarttags" w:element="metricconverter">
        <w:smartTagPr>
          <w:attr w:name="ProductID" w:val="1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) во все стороны от оси зрения).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соответствие пространственного расположения информации на экране оптимальному порядку изучения.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Степень засоренности поля главного объекта не должна быть большой: превышать 4-6 второстепенных объектов в поле главного объекта. </w:t>
      </w:r>
    </w:p>
    <w:p w:rsidR="0002728F" w:rsidRPr="00F2081F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t>г) требования к надписям, знакам и предъявляемому на экране тексту</w:t>
      </w:r>
      <w:r>
        <w:rPr>
          <w:rFonts w:eastAsia="Courier New"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Надписи, обозначающие объекты или органы управления должны быть краткими, однозначно воспринимаемыми и читаться слева направо.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Допускается использование только тех слов, которые хорошо известны пользователю.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Сокращение слов нежелательно, в крайнем случае, можно использовать только стандартные сокращения.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Параметры предъявляемого на экране текста должны удовлетворять следующим требованиям: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Высота знака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не менее </w:t>
      </w:r>
      <w:smartTag w:uri="urn:schemas-microsoft-com:office:smarttags" w:element="metricconverter">
        <w:smartTagPr>
          <w:attr w:name="ProductID" w:val="3 мм"/>
        </w:smartTagPr>
        <w:r w:rsidRPr="00CB7D62">
          <w:rPr>
            <w:rFonts w:eastAsia="Courier New"/>
            <w:color w:val="000000"/>
            <w:szCs w:val="28"/>
            <w:lang w:eastAsia="ru-RU"/>
          </w:rPr>
          <w:t>3 мм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. 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Отношение ширины буквы, цифры к высоте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0.76 – 0.80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Толщина линии обводки в прямом контрасте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10 – 15% от высо</w:t>
      </w:r>
      <w:r>
        <w:rPr>
          <w:rFonts w:eastAsia="Courier New"/>
          <w:color w:val="000000"/>
          <w:szCs w:val="28"/>
          <w:lang w:eastAsia="ru-RU"/>
        </w:rPr>
        <w:t>ты знака, в обратном контрасте 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12 – 16%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знаками </w:t>
      </w:r>
      <w:r>
        <w:rPr>
          <w:rFonts w:eastAsia="Courier New"/>
          <w:color w:val="000000"/>
          <w:szCs w:val="28"/>
          <w:lang w:eastAsia="ru-RU"/>
        </w:rPr>
        <w:t>– не менее 30%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ст</w:t>
      </w:r>
      <w:r>
        <w:rPr>
          <w:rFonts w:eastAsia="Courier New"/>
          <w:color w:val="000000"/>
          <w:szCs w:val="28"/>
          <w:lang w:eastAsia="ru-RU"/>
        </w:rPr>
        <w:t>роками – 1,5 – 2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Дли</w:t>
      </w:r>
      <w:r>
        <w:rPr>
          <w:rFonts w:eastAsia="Courier New"/>
          <w:color w:val="000000"/>
          <w:szCs w:val="28"/>
          <w:lang w:eastAsia="ru-RU"/>
        </w:rPr>
        <w:t>на строки – 40 – 80 знакомест.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в тексте слова должны соответствовать тезаурусу (словарю с полной смысловой ин</w:t>
      </w:r>
      <w:r>
        <w:rPr>
          <w:rFonts w:eastAsia="Courier New"/>
          <w:color w:val="000000"/>
          <w:szCs w:val="28"/>
          <w:lang w:eastAsia="ru-RU"/>
        </w:rPr>
        <w:t xml:space="preserve">формацией) пользователя, а его </w:t>
      </w:r>
      <w:r w:rsidRPr="00CB7D62">
        <w:rPr>
          <w:rFonts w:eastAsia="Courier New"/>
          <w:color w:val="000000"/>
          <w:szCs w:val="28"/>
          <w:lang w:eastAsia="ru-RU"/>
        </w:rPr>
        <w:t>лингвистическая композиция обеспечивать до</w:t>
      </w:r>
      <w:r>
        <w:rPr>
          <w:rFonts w:eastAsia="Courier New"/>
          <w:color w:val="000000"/>
          <w:szCs w:val="28"/>
          <w:lang w:eastAsia="ru-RU"/>
        </w:rPr>
        <w:t>ступность и понятность текста.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</w:p>
    <w:p w:rsidR="0002728F" w:rsidRDefault="0002728F" w:rsidP="0002728F">
      <w:pPr>
        <w:pStyle w:val="Heading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437797947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8.3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производственному помещению и рабочему месту человека-оператора</w:t>
      </w:r>
      <w:bookmarkEnd w:id="19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Учитывая специфику работ, выполняемых в системе </w:t>
      </w:r>
      <w:r>
        <w:rPr>
          <w:szCs w:val="28"/>
        </w:rPr>
        <w:t xml:space="preserve">регулирования учебных планов </w:t>
      </w:r>
      <w:r w:rsidRPr="00CB7D62">
        <w:rPr>
          <w:szCs w:val="28"/>
        </w:rPr>
        <w:t>данный вид эргономических требований следует определять в соответствии с вышеуказанными: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CB7D62">
        <w:rPr>
          <w:szCs w:val="28"/>
        </w:rPr>
        <w:t xml:space="preserve">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E61C9D">
        <w:rPr>
          <w:szCs w:val="28"/>
        </w:rPr>
        <w:lastRenderedPageBreak/>
        <w:t>–</w:t>
      </w:r>
      <w:r w:rsidRPr="00CB7D62">
        <w:rPr>
          <w:szCs w:val="28"/>
        </w:rPr>
        <w:t xml:space="preserve"> СанПиН от 28.06.2013 № 59 Санитарные</w:t>
      </w:r>
      <w:r>
        <w:rPr>
          <w:szCs w:val="28"/>
        </w:rPr>
        <w:t xml:space="preserve"> нормы и правила «</w:t>
      </w:r>
      <w:r w:rsidRPr="00CB7D62">
        <w:rPr>
          <w:szCs w:val="28"/>
        </w:rPr>
        <w:t xml:space="preserve">Требования при работе с </w:t>
      </w:r>
      <w:proofErr w:type="spellStart"/>
      <w:r w:rsidRPr="00CB7D62">
        <w:rPr>
          <w:szCs w:val="28"/>
        </w:rPr>
        <w:t>видеодисплейными</w:t>
      </w:r>
      <w:proofErr w:type="spellEnd"/>
      <w:r w:rsidRPr="00CB7D62">
        <w:rPr>
          <w:szCs w:val="28"/>
        </w:rPr>
        <w:t xml:space="preserve"> терминалами и элек</w:t>
      </w:r>
      <w:r>
        <w:rPr>
          <w:szCs w:val="28"/>
        </w:rPr>
        <w:t>тронно-вычислительными машинами».</w:t>
      </w:r>
    </w:p>
    <w:p w:rsidR="0002728F" w:rsidRPr="00CB7D62" w:rsidRDefault="0002728F" w:rsidP="0002728F">
      <w:pPr>
        <w:spacing w:after="0"/>
        <w:ind w:firstLine="709"/>
        <w:rPr>
          <w:szCs w:val="28"/>
          <w:u w:val="single"/>
        </w:rPr>
      </w:pPr>
      <w:r w:rsidRPr="006D1847">
        <w:rPr>
          <w:szCs w:val="28"/>
        </w:rPr>
        <w:t>Эскиз компоновки рабочего места представлен в приложении Д.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Default="0002728F" w:rsidP="0002728F">
      <w:pPr>
        <w:pStyle w:val="Heading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437797948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8.4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производственной среде рабочего места пользователя</w:t>
      </w:r>
      <w:bookmarkEnd w:id="20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Поскольку работа на </w:t>
      </w:r>
      <w:r>
        <w:rPr>
          <w:szCs w:val="28"/>
        </w:rPr>
        <w:t>электронно-вычислительной машине</w:t>
      </w:r>
      <w:r w:rsidRPr="00CB7D62">
        <w:rPr>
          <w:szCs w:val="28"/>
        </w:rPr>
        <w:t xml:space="preserve"> в системе автоматизированного бурения является вспомогательной, то эргономические требования к производственной среде рабочего места пользователя будут определяться следующим образом:</w:t>
      </w:r>
    </w:p>
    <w:p w:rsidR="0002728F" w:rsidRPr="00394D40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jc w:val="left"/>
        <w:rPr>
          <w:color w:val="000000"/>
          <w:szCs w:val="28"/>
        </w:rPr>
      </w:pPr>
      <w:r w:rsidRPr="00394D40">
        <w:rPr>
          <w:color w:val="000000"/>
          <w:szCs w:val="28"/>
        </w:rPr>
        <w:t xml:space="preserve">а) требования к микроклимату, содержанию вредных химических веществ и аэроионов в воздухе помещений </w:t>
      </w:r>
    </w:p>
    <w:p w:rsidR="0002728F" w:rsidRPr="00CB7D62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CB7D62">
        <w:rPr>
          <w:color w:val="000000"/>
          <w:szCs w:val="28"/>
        </w:rPr>
        <w:t xml:space="preserve">Температура, относительная влажность и скорость движения воздуха на рабочих местах должны соответствовать характеру основной выполняемой работы в соответствии с действующими «Гигиеническими требованиями к микроклимату на рабочих местах, оборудованных ВДТ, ЭВМ и ПЭВМ» Сан </w:t>
      </w:r>
      <w:proofErr w:type="spellStart"/>
      <w:r w:rsidRPr="00CB7D62">
        <w:rPr>
          <w:color w:val="000000"/>
          <w:szCs w:val="28"/>
        </w:rPr>
        <w:t>ПиН</w:t>
      </w:r>
      <w:proofErr w:type="spellEnd"/>
      <w:r w:rsidRPr="00CB7D62">
        <w:rPr>
          <w:color w:val="000000"/>
          <w:szCs w:val="28"/>
        </w:rPr>
        <w:t xml:space="preserve"> </w:t>
      </w:r>
      <w:r w:rsidRPr="00CB7D62">
        <w:rPr>
          <w:szCs w:val="28"/>
        </w:rPr>
        <w:t>от 28.06.2013 № 59</w:t>
      </w:r>
      <w:r w:rsidR="002E4266" w:rsidRPr="002E4266">
        <w:rPr>
          <w:szCs w:val="28"/>
        </w:rPr>
        <w:t xml:space="preserve"> [5]</w:t>
      </w:r>
      <w:r w:rsidRPr="00CB7D62">
        <w:rPr>
          <w:szCs w:val="28"/>
        </w:rPr>
        <w:t>.</w:t>
      </w:r>
    </w:p>
    <w:p w:rsidR="0002728F" w:rsidRPr="00394D40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394D40">
        <w:rPr>
          <w:rFonts w:eastAsia="Times New Roman"/>
          <w:color w:val="000000"/>
          <w:szCs w:val="28"/>
          <w:lang w:eastAsia="ru-RU"/>
        </w:rPr>
        <w:t>б) требования к параметрам физических факторов</w:t>
      </w:r>
    </w:p>
    <w:p w:rsidR="0002728F" w:rsidRPr="00CB7D62" w:rsidRDefault="0002728F" w:rsidP="0002728F">
      <w:pPr>
        <w:spacing w:after="0"/>
        <w:ind w:firstLine="709"/>
        <w:rPr>
          <w:color w:val="000000"/>
          <w:szCs w:val="28"/>
        </w:rPr>
      </w:pPr>
      <w:r w:rsidRPr="00CB7D62">
        <w:rPr>
          <w:color w:val="000000"/>
          <w:szCs w:val="28"/>
        </w:rPr>
        <w:t xml:space="preserve">Уровни шума на рабочих местах не должны превышать значений, установленных для данных </w:t>
      </w:r>
      <w:r>
        <w:rPr>
          <w:color w:val="000000"/>
          <w:szCs w:val="28"/>
        </w:rPr>
        <w:t>видов трудовой деятельности СН «</w:t>
      </w:r>
      <w:r w:rsidRPr="00CB7D62">
        <w:rPr>
          <w:color w:val="000000"/>
          <w:szCs w:val="28"/>
        </w:rPr>
        <w:t>Шум на рабочих мест</w:t>
      </w:r>
      <w:r>
        <w:rPr>
          <w:color w:val="000000"/>
          <w:szCs w:val="28"/>
        </w:rPr>
        <w:t>ах. Предельно допустимые уровни»</w:t>
      </w:r>
      <w:r w:rsidRPr="00CB7D62">
        <w:rPr>
          <w:color w:val="000000"/>
          <w:szCs w:val="28"/>
        </w:rPr>
        <w:t xml:space="preserve"> №9-86 РБ 98, утвержденными 31.12.98 г.</w:t>
      </w:r>
    </w:p>
    <w:p w:rsidR="0002728F" w:rsidRPr="0005099E" w:rsidRDefault="0002728F" w:rsidP="0002728F">
      <w:pPr>
        <w:spacing w:after="0"/>
        <w:ind w:firstLine="709"/>
        <w:rPr>
          <w:szCs w:val="28"/>
        </w:rPr>
      </w:pPr>
      <w:r>
        <w:rPr>
          <w:color w:val="000000"/>
          <w:szCs w:val="28"/>
        </w:rPr>
        <w:t xml:space="preserve">При работе с ЭВМ </w:t>
      </w:r>
      <w:r w:rsidRPr="00CB7D62">
        <w:rPr>
          <w:color w:val="000000"/>
          <w:szCs w:val="28"/>
        </w:rPr>
        <w:t xml:space="preserve">уровни напряженности, плотности магнитного потока электромагнитного поля, напряженности электростатического поля, интенсивности инфракрасного, ультрафиолетового и видимого излучения не должны превышать допустимых значений, приведенных в </w:t>
      </w:r>
      <w:r w:rsidRPr="00CB7D62">
        <w:rPr>
          <w:szCs w:val="28"/>
        </w:rPr>
        <w:t xml:space="preserve">СанПиН от 28.06.2013 № </w:t>
      </w:r>
      <w:r>
        <w:rPr>
          <w:szCs w:val="28"/>
        </w:rPr>
        <w:t>59 Санитарные нормы и правила «</w:t>
      </w:r>
      <w:r w:rsidRPr="00CB7D62">
        <w:rPr>
          <w:szCs w:val="28"/>
        </w:rPr>
        <w:t xml:space="preserve">Требования при работе с </w:t>
      </w:r>
      <w:proofErr w:type="spellStart"/>
      <w:r w:rsidRPr="00CB7D62">
        <w:rPr>
          <w:szCs w:val="28"/>
        </w:rPr>
        <w:t>видеодисплейными</w:t>
      </w:r>
      <w:proofErr w:type="spellEnd"/>
      <w:r w:rsidRPr="00CB7D62">
        <w:rPr>
          <w:szCs w:val="28"/>
        </w:rPr>
        <w:t xml:space="preserve"> терминалами и электрон</w:t>
      </w:r>
      <w:r>
        <w:rPr>
          <w:szCs w:val="28"/>
        </w:rPr>
        <w:t>но-вычислительными машинами»</w:t>
      </w:r>
      <w:r w:rsidRPr="00CB7D62">
        <w:rPr>
          <w:color w:val="000000"/>
          <w:szCs w:val="28"/>
        </w:rPr>
        <w:t>.</w:t>
      </w:r>
    </w:p>
    <w:p w:rsidR="0002728F" w:rsidRDefault="0002728F" w:rsidP="0002728F">
      <w:pPr>
        <w:spacing w:after="0"/>
        <w:jc w:val="left"/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044132" w:rsidRDefault="00BD45E8" w:rsidP="0002728F">
      <w:pPr>
        <w:pStyle w:val="Heading1"/>
        <w:spacing w:before="0"/>
        <w:ind w:left="1134" w:hanging="425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437797949"/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  <w:bookmarkEnd w:id="21"/>
    </w:p>
    <w:p w:rsidR="00044132" w:rsidRDefault="00044132" w:rsidP="00AB3B76">
      <w:pPr>
        <w:ind w:firstLine="709"/>
      </w:pPr>
    </w:p>
    <w:p w:rsidR="00AE0588" w:rsidRDefault="00D53146" w:rsidP="00465DFB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</w:t>
      </w:r>
      <w:r w:rsidR="00967F96">
        <w:rPr>
          <w:szCs w:val="28"/>
        </w:rPr>
        <w:t>9</w:t>
      </w:r>
      <w:r w:rsidR="00D53146">
        <w:rPr>
          <w:szCs w:val="28"/>
        </w:rPr>
        <w:t>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4981575" cy="292961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82" cy="29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 xml:space="preserve">», о которой говорилось ранее и с помощью которой мы можем </w:t>
      </w:r>
      <w:r>
        <w:rPr>
          <w:rFonts w:cs="Arial"/>
          <w:bCs/>
          <w:noProof/>
          <w:szCs w:val="28"/>
        </w:rPr>
        <w:lastRenderedPageBreak/>
        <w:t>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819650" cy="2507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4" cy="25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позволяет своевременно отслеживать проблемные приложения, сроки и </w:t>
      </w:r>
      <w:r>
        <w:rPr>
          <w:rFonts w:cs="Arial"/>
          <w:bCs/>
          <w:noProof/>
          <w:szCs w:val="28"/>
        </w:rPr>
        <w:lastRenderedPageBreak/>
        <w:t>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552950" cy="24857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28" cy="24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Pr="001634D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Pr="001634D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EE6DAB" w:rsidRPr="00EE6DAB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581525" cy="1591338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8" cy="15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8F" w:rsidRDefault="0002728F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</w:p>
    <w:p w:rsidR="001A2AE2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1A2AE2">
        <w:rPr>
          <w:rFonts w:cs="Arial"/>
          <w:bCs/>
          <w:noProof/>
          <w:szCs w:val="28"/>
        </w:rPr>
        <w:br w:type="page"/>
      </w:r>
    </w:p>
    <w:p w:rsidR="001A2AE2" w:rsidRDefault="001A2AE2" w:rsidP="00653BD8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auto"/>
          <w:sz w:val="32"/>
          <w:szCs w:val="32"/>
        </w:rPr>
      </w:pPr>
      <w:bookmarkStart w:id="22" w:name="_Toc437797950"/>
      <w:r w:rsidRPr="001A2AE2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w:t>ЗАКЛЮЧЕНИЕ</w:t>
      </w:r>
      <w:bookmarkEnd w:id="22"/>
    </w:p>
    <w:p w:rsidR="001A2AE2" w:rsidRDefault="001A2AE2" w:rsidP="00653BD8">
      <w:pPr>
        <w:spacing w:after="0"/>
        <w:ind w:firstLine="709"/>
      </w:pPr>
    </w:p>
    <w:p w:rsidR="00653BD8" w:rsidRDefault="00653BD8" w:rsidP="00653BD8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выполнения курсового проекта, следуя требованиям технического задания к эргономическому проектированию системы, было разработано эргономическое проектирование системы «человек – компьютер – среда» – «Система </w:t>
      </w:r>
      <w:r w:rsidR="00584C54">
        <w:rPr>
          <w:szCs w:val="28"/>
        </w:rPr>
        <w:t xml:space="preserve">планирования проекта </w:t>
      </w:r>
      <w:r w:rsidR="00584C54">
        <w:rPr>
          <w:szCs w:val="28"/>
          <w:lang w:val="en-US"/>
        </w:rPr>
        <w:t>PLEX</w:t>
      </w:r>
      <w:r>
        <w:rPr>
          <w:szCs w:val="28"/>
        </w:rPr>
        <w:t xml:space="preserve">». Данная система была разработана </w:t>
      </w:r>
      <w:r w:rsidR="00584C54">
        <w:rPr>
          <w:szCs w:val="28"/>
        </w:rPr>
        <w:t xml:space="preserve">для разработчиков, </w:t>
      </w:r>
      <w:proofErr w:type="spellStart"/>
      <w:r w:rsidR="00584C54">
        <w:rPr>
          <w:szCs w:val="28"/>
        </w:rPr>
        <w:t>тестировщиков</w:t>
      </w:r>
      <w:proofErr w:type="spellEnd"/>
      <w:r w:rsidR="00584C54">
        <w:rPr>
          <w:szCs w:val="28"/>
        </w:rPr>
        <w:t xml:space="preserve"> и менеджмента проекта</w:t>
      </w:r>
      <w:r>
        <w:rPr>
          <w:szCs w:val="28"/>
        </w:rPr>
        <w:t>.</w:t>
      </w:r>
    </w:p>
    <w:p w:rsidR="00653BD8" w:rsidRDefault="00584C54" w:rsidP="00653BD8">
      <w:pPr>
        <w:spacing w:after="0"/>
        <w:ind w:firstLine="709"/>
        <w:rPr>
          <w:szCs w:val="28"/>
        </w:rPr>
      </w:pPr>
      <w:r>
        <w:rPr>
          <w:szCs w:val="28"/>
        </w:rPr>
        <w:t>Система была описана и проанализирована с точки зрения эргономики</w:t>
      </w:r>
      <w:r w:rsidR="00653BD8">
        <w:rPr>
          <w:szCs w:val="28"/>
        </w:rPr>
        <w:t xml:space="preserve">. Была разработаны алгоритмы работы пользователей, которые представлены в приложении и структура системы. </w:t>
      </w:r>
      <w:r>
        <w:rPr>
          <w:szCs w:val="28"/>
        </w:rPr>
        <w:t xml:space="preserve">На основе эргономического </w:t>
      </w:r>
      <w:r w:rsidR="00653BD8">
        <w:rPr>
          <w:szCs w:val="28"/>
        </w:rPr>
        <w:t>анализ</w:t>
      </w:r>
      <w:r>
        <w:rPr>
          <w:szCs w:val="28"/>
        </w:rPr>
        <w:t>а</w:t>
      </w:r>
      <w:r w:rsidR="00653BD8">
        <w:rPr>
          <w:szCs w:val="28"/>
        </w:rPr>
        <w:t xml:space="preserve"> данной системы </w:t>
      </w:r>
      <w:r>
        <w:rPr>
          <w:szCs w:val="28"/>
        </w:rPr>
        <w:t xml:space="preserve">были </w:t>
      </w:r>
      <w:r w:rsidR="00653BD8">
        <w:rPr>
          <w:szCs w:val="28"/>
        </w:rPr>
        <w:t>разработаны эргономические требования</w:t>
      </w:r>
      <w:r>
        <w:rPr>
          <w:szCs w:val="28"/>
        </w:rPr>
        <w:t xml:space="preserve"> к ней</w:t>
      </w:r>
      <w:r w:rsidR="00653BD8">
        <w:rPr>
          <w:szCs w:val="28"/>
        </w:rPr>
        <w:t>. Следуя разработанным требованиям, был разработан сценарий информационного взаимодействия человека и компьютера.</w:t>
      </w:r>
    </w:p>
    <w:p w:rsidR="00653BD8" w:rsidRDefault="00584C54" w:rsidP="00653BD8">
      <w:pPr>
        <w:spacing w:after="0"/>
        <w:ind w:firstLine="709"/>
        <w:rPr>
          <w:szCs w:val="28"/>
        </w:rPr>
      </w:pPr>
      <w:r>
        <w:rPr>
          <w:szCs w:val="28"/>
        </w:rPr>
        <w:t>Полученные результаты могут послужить информативными данными для улучшения и дальнейшего развития системы как с технической, так и с эргономической точки зрения.</w:t>
      </w:r>
    </w:p>
    <w:p w:rsidR="00653BD8" w:rsidRDefault="00653BD8" w:rsidP="00653BD8">
      <w:pPr>
        <w:spacing w:after="0"/>
        <w:ind w:firstLine="709"/>
        <w:rPr>
          <w:szCs w:val="28"/>
        </w:rPr>
      </w:pPr>
    </w:p>
    <w:p w:rsidR="0091615C" w:rsidRDefault="0091615C" w:rsidP="00653BD8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br w:type="page"/>
      </w:r>
    </w:p>
    <w:p w:rsidR="001A2AE2" w:rsidRPr="00606CFB" w:rsidRDefault="001A2AE2" w:rsidP="00A02412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437797951"/>
      <w:r w:rsidRPr="00606CFB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23"/>
    </w:p>
    <w:p w:rsidR="001A2AE2" w:rsidRDefault="001A2AE2" w:rsidP="00AB3B76">
      <w:pPr>
        <w:pStyle w:val="ListParagraph"/>
        <w:spacing w:after="0"/>
        <w:jc w:val="left"/>
        <w:rPr>
          <w:szCs w:val="28"/>
        </w:rPr>
      </w:pPr>
    </w:p>
    <w:p w:rsidR="00247E97" w:rsidRPr="00F42F7D" w:rsidRDefault="00247E97" w:rsidP="004D1861">
      <w:pPr>
        <w:pStyle w:val="ListParagraph"/>
        <w:spacing w:after="0"/>
        <w:ind w:left="0" w:firstLine="709"/>
        <w:rPr>
          <w:szCs w:val="28"/>
        </w:rPr>
      </w:pPr>
      <w:r w:rsidRPr="00247E97">
        <w:rPr>
          <w:szCs w:val="28"/>
        </w:rPr>
        <w:t>[</w:t>
      </w:r>
      <w:r w:rsidR="00FC4EF1" w:rsidRPr="00FC4EF1">
        <w:rPr>
          <w:szCs w:val="28"/>
        </w:rPr>
        <w:t>1</w:t>
      </w:r>
      <w:r w:rsidR="00F42F7D">
        <w:rPr>
          <w:szCs w:val="28"/>
        </w:rPr>
        <w:t xml:space="preserve">]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FC4EF1" w:rsidRPr="00E60910" w:rsidRDefault="00FC4EF1" w:rsidP="004D1861">
      <w:pPr>
        <w:pStyle w:val="ListParagraph"/>
        <w:spacing w:after="0"/>
        <w:ind w:left="0" w:firstLine="709"/>
        <w:rPr>
          <w:szCs w:val="28"/>
        </w:rPr>
      </w:pPr>
      <w:r w:rsidRPr="00FC4EF1">
        <w:rPr>
          <w:szCs w:val="28"/>
        </w:rPr>
        <w:t>[2]</w:t>
      </w:r>
      <w:r>
        <w:rPr>
          <w:szCs w:val="28"/>
        </w:rPr>
        <w:t xml:space="preserve">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>И. Г.</w:t>
      </w:r>
      <w:r>
        <w:rPr>
          <w:szCs w:val="28"/>
        </w:rPr>
        <w:t xml:space="preserve"> Эргономическое проектирование систем «человек – компьютер – среда». Курсовое </w:t>
      </w:r>
      <w:proofErr w:type="gramStart"/>
      <w:r>
        <w:rPr>
          <w:szCs w:val="28"/>
        </w:rPr>
        <w:t>проектирование :</w:t>
      </w:r>
      <w:proofErr w:type="gramEnd"/>
      <w:r>
        <w:rPr>
          <w:szCs w:val="28"/>
        </w:rPr>
        <w:t xml:space="preserve"> учеб.-метод. Пособие / И.Г. </w:t>
      </w:r>
      <w:proofErr w:type="spellStart"/>
      <w:r>
        <w:rPr>
          <w:szCs w:val="28"/>
        </w:rPr>
        <w:t>Шупейко</w:t>
      </w:r>
      <w:proofErr w:type="spellEnd"/>
      <w:r>
        <w:rPr>
          <w:szCs w:val="28"/>
        </w:rPr>
        <w:t xml:space="preserve">.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 – 92с.</w:t>
      </w:r>
    </w:p>
    <w:p w:rsidR="00AD052D" w:rsidRPr="00F42F7D" w:rsidRDefault="00AD052D" w:rsidP="004D1861">
      <w:pPr>
        <w:pStyle w:val="ListParagraph"/>
        <w:spacing w:after="0"/>
        <w:ind w:left="0" w:firstLine="709"/>
      </w:pPr>
      <w:r w:rsidRPr="00F42F7D">
        <w:rPr>
          <w:szCs w:val="28"/>
        </w:rPr>
        <w:t>[</w:t>
      </w:r>
      <w:r w:rsidRPr="00AD052D">
        <w:rPr>
          <w:szCs w:val="28"/>
        </w:rPr>
        <w:t>3</w:t>
      </w:r>
      <w:r w:rsidRPr="00F42F7D">
        <w:rPr>
          <w:szCs w:val="28"/>
        </w:rPr>
        <w:t xml:space="preserve">] Платформа Node.js [Электронный ресурс]. – Режим </w:t>
      </w:r>
      <w:proofErr w:type="gramStart"/>
      <w:r w:rsidRPr="00F42F7D">
        <w:rPr>
          <w:szCs w:val="28"/>
        </w:rPr>
        <w:t>работы :</w:t>
      </w:r>
      <w:proofErr w:type="gramEnd"/>
      <w:r w:rsidRPr="00F42F7D">
        <w:rPr>
          <w:szCs w:val="28"/>
        </w:rPr>
        <w:t xml:space="preserve"> </w:t>
      </w:r>
      <w:hyperlink r:id="rId13" w:history="1">
        <w:r w:rsidRPr="002E4266">
          <w:rPr>
            <w:rStyle w:val="Hyperlink"/>
            <w:color w:val="auto"/>
            <w:szCs w:val="28"/>
            <w:u w:val="none"/>
          </w:rPr>
          <w:t>https://ru.wikipedia.org/wiki/Node.js</w:t>
        </w:r>
      </w:hyperlink>
    </w:p>
    <w:p w:rsidR="00FC4EF1" w:rsidRPr="00653BD8" w:rsidRDefault="00FC4EF1" w:rsidP="004D1861">
      <w:pPr>
        <w:pStyle w:val="ListParagraph"/>
        <w:spacing w:after="0"/>
        <w:ind w:left="0" w:firstLine="709"/>
      </w:pPr>
      <w:r w:rsidRPr="00FC4EF1">
        <w:rPr>
          <w:szCs w:val="28"/>
        </w:rPr>
        <w:t>[</w:t>
      </w:r>
      <w:r w:rsidR="00AD052D" w:rsidRPr="00AD052D">
        <w:rPr>
          <w:szCs w:val="28"/>
        </w:rPr>
        <w:t>4</w:t>
      </w:r>
      <w:r w:rsidRPr="00FC4EF1">
        <w:rPr>
          <w:szCs w:val="28"/>
        </w:rPr>
        <w:t xml:space="preserve">] </w:t>
      </w:r>
      <w:r w:rsidRPr="00F42F7D">
        <w:rPr>
          <w:szCs w:val="28"/>
        </w:rPr>
        <w:t>Проблемно-ориентированное программирование</w:t>
      </w:r>
      <w:r w:rsidR="00F42F7D" w:rsidRPr="00F42F7D">
        <w:rPr>
          <w:szCs w:val="28"/>
        </w:rPr>
        <w:t xml:space="preserve"> [Электронный ресурс]. – Режим </w:t>
      </w:r>
      <w:proofErr w:type="gramStart"/>
      <w:r w:rsidR="00F42F7D" w:rsidRPr="00F42F7D">
        <w:rPr>
          <w:szCs w:val="28"/>
        </w:rPr>
        <w:t>работы :</w:t>
      </w:r>
      <w:proofErr w:type="gramEnd"/>
      <w:r w:rsidR="00F42F7D" w:rsidRPr="00F42F7D">
        <w:rPr>
          <w:szCs w:val="28"/>
        </w:rPr>
        <w:t xml:space="preserve"> </w:t>
      </w:r>
      <w:hyperlink r:id="rId14" w:history="1">
        <w:r w:rsidR="00F42F7D" w:rsidRPr="002E4266">
          <w:rPr>
            <w:rStyle w:val="Hyperlink"/>
            <w:color w:val="auto"/>
            <w:szCs w:val="28"/>
            <w:u w:val="none"/>
          </w:rPr>
          <w:t>https://ru.wikipedia.org/wiki/%D0%9F%D1%80%D0 %BE%D0%B1%D0%BB%D0%B5%D0%BC%D0%BD%D0%BE</w:t>
        </w:r>
      </w:hyperlink>
    </w:p>
    <w:p w:rsidR="002E4266" w:rsidRPr="00D0453E" w:rsidRDefault="002E4266" w:rsidP="002E4266">
      <w:pPr>
        <w:pStyle w:val="ListParagraph"/>
        <w:spacing w:after="0"/>
        <w:ind w:left="0" w:firstLine="709"/>
      </w:pPr>
      <w:r w:rsidRPr="002E4266">
        <w:t xml:space="preserve">[5] </w:t>
      </w:r>
      <w:r w:rsidRPr="00D0453E">
        <w:t xml:space="preserve">Сан </w:t>
      </w:r>
      <w:proofErr w:type="spellStart"/>
      <w:r w:rsidRPr="00D0453E">
        <w:t>ПиН</w:t>
      </w:r>
      <w:proofErr w:type="spellEnd"/>
      <w:r w:rsidRPr="00D0453E">
        <w:t xml:space="preserve"> 9-131-РБ 2000 Гигиенические требования к </w:t>
      </w:r>
      <w:proofErr w:type="spellStart"/>
      <w:r w:rsidRPr="00D0453E">
        <w:t>видеодисплейным</w:t>
      </w:r>
      <w:proofErr w:type="spellEnd"/>
      <w:r w:rsidRPr="00D0453E">
        <w:t xml:space="preserve"> терминалам, электронно-вычислительным машинам и организации работы. – Минск, 2000. – 18 с.</w:t>
      </w:r>
    </w:p>
    <w:p w:rsidR="002E4266" w:rsidRPr="002E4266" w:rsidRDefault="002E4266" w:rsidP="004D1861">
      <w:pPr>
        <w:pStyle w:val="ListParagraph"/>
        <w:spacing w:after="0"/>
        <w:ind w:left="0" w:firstLine="709"/>
        <w:rPr>
          <w:szCs w:val="28"/>
          <w:u w:val="single"/>
        </w:rPr>
      </w:pPr>
    </w:p>
    <w:p w:rsidR="00F42F7D" w:rsidRPr="00D16DCF" w:rsidRDefault="00F42F7D" w:rsidP="00FC4EF1">
      <w:pPr>
        <w:pStyle w:val="ListParagraph"/>
        <w:spacing w:after="0"/>
        <w:jc w:val="left"/>
        <w:rPr>
          <w:szCs w:val="28"/>
          <w:u w:val="single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1634DB" w:rsidRPr="00FC4EF1" w:rsidRDefault="001634DB" w:rsidP="00FC4EF1">
      <w:r>
        <w:br w:type="page"/>
      </w:r>
    </w:p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4" w:name="_Toc437797952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  <w:bookmarkEnd w:id="24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082922" w:rsidRDefault="00775718" w:rsidP="00775718">
      <w:pPr>
        <w:spacing w:after="0"/>
        <w:jc w:val="center"/>
      </w:pPr>
      <w:r w:rsidRPr="00082922">
        <w:t>Ведомость курсового проекта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br w:type="page"/>
              <w:t>Обозначение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Наименование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Дополнительные сведения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u w:val="single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Текстовые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БГУИР КП 1-58 01 01 006 ПЗ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Пояснительная записка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26EE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726EE0">
              <w:rPr>
                <w:rFonts w:eastAsia="Times New Roman"/>
                <w:sz w:val="22"/>
                <w:lang w:val="en-US" w:eastAsia="ru-RU"/>
              </w:rPr>
              <w:t>33</w:t>
            </w:r>
            <w:r w:rsidR="00775718" w:rsidRPr="00726EE0">
              <w:rPr>
                <w:rFonts w:eastAsia="Times New Roman"/>
                <w:sz w:val="22"/>
                <w:lang w:eastAsia="ru-RU"/>
              </w:rPr>
              <w:t xml:space="preserve"> с.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Графические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65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10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Структурная схема СЧКС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20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30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40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Эскиз компоновки рабочего места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  <w:p w:rsidR="00775718" w:rsidRPr="00AB19EB" w:rsidRDefault="00775718" w:rsidP="006E29E2">
            <w:pPr>
              <w:spacing w:after="0" w:line="360" w:lineRule="auto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БГУИР КП 1-58 01 01</w:t>
            </w:r>
            <w:r w:rsidRPr="00AB19EB">
              <w:rPr>
                <w:rFonts w:eastAsia="Times New Roman"/>
                <w:i/>
                <w:sz w:val="24"/>
                <w:szCs w:val="24"/>
                <w:lang w:val="en-US" w:eastAsia="ru-RU"/>
              </w:rPr>
              <w:t> </w:t>
            </w: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007 Д1</w:t>
            </w:r>
          </w:p>
          <w:p w:rsidR="00775718" w:rsidRPr="00245B69" w:rsidRDefault="00775718" w:rsidP="006E29E2">
            <w:pPr>
              <w:spacing w:after="0" w:line="360" w:lineRule="auto"/>
              <w:ind w:right="-545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4"/>
                <w:szCs w:val="24"/>
                <w:lang w:eastAsia="ru-RU"/>
              </w:rPr>
              <w:t>Ведомость курсового проекта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E60910" w:rsidRPr="00A458DD" w:rsidRDefault="00E60910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5" w:name="_Toc437797953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Б</w:t>
      </w:r>
      <w:bookmarkEnd w:id="25"/>
    </w:p>
    <w:p w:rsidR="00E60910" w:rsidRDefault="00E60910" w:rsidP="00E60910">
      <w:pPr>
        <w:spacing w:after="0"/>
        <w:jc w:val="center"/>
      </w:pPr>
      <w:r>
        <w:t>(обязательное)</w:t>
      </w:r>
    </w:p>
    <w:p w:rsidR="00E60910" w:rsidRDefault="00E60910" w:rsidP="00E60910">
      <w:pPr>
        <w:spacing w:after="0"/>
        <w:jc w:val="center"/>
      </w:pPr>
      <w:r>
        <w:rPr>
          <w:lang w:val="be-BY"/>
        </w:rPr>
        <w:t>Структурная схема СЧКС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E60910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60910" w:rsidRPr="006E57BE" w:rsidRDefault="006E29E2" w:rsidP="006E29E2">
            <w:pPr>
              <w:rPr>
                <w:rFonts w:eastAsia="Times New Roman"/>
                <w:sz w:val="22"/>
                <w:lang w:eastAsia="ru-RU"/>
              </w:rPr>
            </w:pPr>
            <w:r>
              <w:rPr>
                <w:noProof/>
                <w:sz w:val="24"/>
                <w:szCs w:val="24"/>
                <w:lang w:val="be-BY" w:eastAsia="be-BY"/>
              </w:rPr>
              <w:pict>
                <v:group id="_x0000_s1094" style="position:absolute;left:0;text-align:left;margin-left:135.75pt;margin-top:5.2pt;width:198.75pt;height:457.85pt;z-index:251660288" coordorigin="4503,2702" coordsize="3975,9157">
                  <v:rect id="_x0000_s1095" style="position:absolute;left:4636;top:3193;width:3716;height:2978;mso-wrap-distance-left:2.88pt;mso-wrap-distance-top:2.88pt;mso-wrap-distance-right:2.88pt;mso-wrap-distance-bottom:2.88pt" fillcolor="#ccc" stroked="f" strokecolor="black [0]" insetpen="t" o:cliptowrap="t">
                    <v:fill r:id="rId15" o:title="50%" opacity="13107f" o:opacity2="13107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rect id="_x0000_s1096" style="position:absolute;left:4850;top:3871;width:3266;height:1248;mso-wrap-distance-left:2.88pt;mso-wrap-distance-top:2.88pt;mso-wrap-distance-right:2.88pt;mso-wrap-distance-bottom:2.88pt" fillcolor="#ccc" stroked="f" strokecolor="black [0]" insetpen="t" o:cliptowrap="t">
                    <v:fill r:id="rId15" o:title="50%" opacity="39322f" o:opacity2="39322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097" type="#_x0000_t176" style="position:absolute;left:4850;top:3481;width:3266;height:574;mso-wrap-distance-left:2.88pt;mso-wrap-distance-top:2.88pt;mso-wrap-distance-right:2.88pt;mso-wrap-distance-bottom:2.88pt" stroked="f" strokecolor="black [0]" insetpen="t" o:cliptowrap="t">
                    <v:fill o:opacity2="45875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098" type="#_x0000_t176" style="position:absolute;left:4636;top:2702;width:3716;height:573;mso-wrap-distance-left:2.88pt;mso-wrap-distance-top:2.88pt;mso-wrap-distance-right:2.88pt;mso-wrap-distance-bottom:2.88pt" stroked="f" strokecolor="black [0]" insetpen="t" o:cliptowrap="t">
                    <v:fill o:opacity2="26214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099" type="#_x0000_t176" style="position:absolute;left:4636;top:2702;width:3716;height:573;mso-wrap-distance-left:2.88pt;mso-wrap-distance-top:2.88pt;mso-wrap-distance-right:2.88pt;mso-wrap-distance-bottom:2.88pt" fillcolor="#ccc" strokecolor="black [0]" insetpen="t" o:cliptowrap="t">
                    <v:fill r:id="rId15" o:title="50%" opacity="39322f" o:opacity2="39322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0" type="#_x0000_t176" style="position:absolute;left:5029;top:4129;width:2840;height:39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1" type="#_x0000_t176" style="position:absolute;left:5032;top:4669;width:2840;height:39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2" type="#_x0000_t176" style="position:absolute;left:4842;top:5450;width:3266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3" type="#_x0000_t176" style="position:absolute;left:4842;top:3480;width:3266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4" type="#_x0000_t202" style="position:absolute;left:4749;top:2849;width:3530;height:351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4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Техническое звено системы</w:t>
                          </w:r>
                        </w:p>
                      </w:txbxContent>
                    </v:textbox>
                  </v:shape>
                  <v:shape id="_x0000_s1105" type="#_x0000_t202" style="position:absolute;left:4847;top:3552;width:3215;height:49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5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Программное обеспечение</w:t>
                          </w:r>
                        </w:p>
                      </w:txbxContent>
                    </v:textbox>
                  </v:shape>
                  <v:shape id="_x0000_s1106" type="#_x0000_t202" style="position:absolute;left:5124;top:4123;width:2746;height:501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6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Операционная система</w:t>
                          </w:r>
                        </w:p>
                      </w:txbxContent>
                    </v:textbox>
                  </v:shape>
                  <v:shape id="_x0000_s1107" type="#_x0000_t202" style="position:absolute;left:4849;top:4648;width:3234;height:484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7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Прикладная программа</w:t>
                          </w:r>
                        </w:p>
                      </w:txbxContent>
                    </v:textbox>
                  </v:shape>
                  <v:shape id="_x0000_s1108" type="#_x0000_t202" style="position:absolute;left:4946;top:5535;width:3077;height:437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8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Персональный компьютер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9" type="#_x0000_t32" style="position:absolute;left:6475;top:5119;width:8;height:331;flip:y;mso-wrap-distance-left:2.88pt;mso-wrap-distance-top:2.88pt;mso-wrap-distance-right:2.88pt;mso-wrap-distance-bottom:2.88pt" o:connectortype="straight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rect id="_x0000_s1110" style="position:absolute;left:4503;top:7582;width:3975;height:4277;mso-wrap-distance-left:2.88pt;mso-wrap-distance-top:2.88pt;mso-wrap-distance-right:2.88pt;mso-wrap-distance-bottom:2.88pt" fillcolor="#ccc" stroked="f" strokecolor="black [0]" insetpen="t" o:cliptowrap="t">
                    <v:fill r:id="rId15" o:title="50%" opacity="13107f" o:opacity2="13107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shape id="_x0000_s1111" type="#_x0000_t176" style="position:absolute;left:4503;top:7090;width:3975;height:573;mso-wrap-distance-left:2.88pt;mso-wrap-distance-top:2.88pt;mso-wrap-distance-right:2.88pt;mso-wrap-distance-bottom:2.88pt" stroked="f" strokecolor="black [0]" insetpen="t" o:cliptowrap="t">
                    <v:fill o:opacity2="26214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2" type="#_x0000_t176" style="position:absolute;left:4503;top:7090;width:3975;height:573;mso-wrap-distance-left:2.88pt;mso-wrap-distance-top:2.88pt;mso-wrap-distance-right:2.88pt;mso-wrap-distance-bottom:2.88pt" fillcolor="#ccc" strokecolor="black [0]" insetpen="t" o:cliptowrap="t">
                    <v:fill r:id="rId15" o:title="50%" opacity="39322f" o:opacity2="39322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3" type="#_x0000_t202" style="position:absolute;left:4522;top:7183;width:3923;height:42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3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Рабочая среда рабочего места</w:t>
                          </w:r>
                        </w:p>
                      </w:txbxContent>
                    </v:textbox>
                  </v:shape>
                  <v:shape id="_x0000_s1114" type="#_x0000_t176" style="position:absolute;left:4733;top:7813;width:3494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5" type="#_x0000_t202" style="position:absolute;left:4838;top:7942;width:3257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5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Шум</w:t>
                          </w:r>
                        </w:p>
                      </w:txbxContent>
                    </v:textbox>
                  </v:shape>
                  <v:shape id="_x0000_s1116" type="#_x0000_t176" style="position:absolute;left:4722;top:8473;width:3493;height:57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7" type="#_x0000_t202" style="position:absolute;left:4820;top:8609;width:3268;height:350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7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Освещенность</w:t>
                          </w:r>
                        </w:p>
                      </w:txbxContent>
                    </v:textbox>
                  </v:shape>
                  <v:shape id="_x0000_s1118" type="#_x0000_t176" style="position:absolute;left:4736;top:9137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9" type="#_x0000_t202" style="position:absolute;left:4841;top:9266;width:3311;height:52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9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Вибрации</w:t>
                          </w:r>
                        </w:p>
                      </w:txbxContent>
                    </v:textbox>
                  </v:shape>
                  <v:shape id="_x0000_s1120" type="#_x0000_t176" style="position:absolute;left:4739;top:9798;width:3494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1" type="#_x0000_t202" style="position:absolute;left:4837;top:9934;width:3251;height:350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1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Состав воздуха</w:t>
                          </w:r>
                        </w:p>
                      </w:txbxContent>
                    </v:textbox>
                  </v:shape>
                  <v:shape id="_x0000_s1122" type="#_x0000_t176" style="position:absolute;left:4728;top:10459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3" type="#_x0000_t202" style="position:absolute;left:4833;top:10588;width:3262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3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Микроклимат</w:t>
                          </w:r>
                        </w:p>
                      </w:txbxContent>
                    </v:textbox>
                  </v:shape>
                  <v:shape id="_x0000_s1124" type="#_x0000_t176" style="position:absolute;left:4742;top:11122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5" type="#_x0000_t202" style="position:absolute;left:4786;top:11251;width:3450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5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Электромагнитное излучение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26" type="#_x0000_t34" style="position:absolute;left:4503;top:2989;width:133;height:4388;rotation:180;flip:y;mso-wrap-distance-left:2.88pt;mso-wrap-distance-top:2.88pt;mso-wrap-distance-right:2.88pt;mso-wrap-distance-bottom:2.88pt" o:connectortype="elbow" adj="80066,14713,-752914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shape id="_x0000_s1127" type="#_x0000_t34" style="position:absolute;left:8352;top:2989;width:126;height:4388;mso-wrap-distance-left:2.88pt;mso-wrap-distance-top:2.88pt;mso-wrap-distance-right:2.88pt;mso-wrap-distance-bottom:2.88pt" o:connectortype="elbow" adj="83143,-14713,-1431771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</v:group>
              </w:pict>
            </w: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B000A0" w:rsidRDefault="00E60910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10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205CA" w:rsidRDefault="00E60910" w:rsidP="00E60910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E60910" w:rsidRPr="00245B69" w:rsidRDefault="00E60910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Структурная схема</w:t>
            </w:r>
            <w:r w:rsidRPr="00E60910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СЧКС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</w:tbl>
    <w:p w:rsidR="00E60910" w:rsidRDefault="00E60910" w:rsidP="00775718">
      <w:pPr>
        <w:spacing w:after="0"/>
        <w:jc w:val="center"/>
        <w:rPr>
          <w:lang w:val="en-US"/>
        </w:rPr>
      </w:pPr>
    </w:p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6" w:name="_Toc437797954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В</w:t>
      </w:r>
      <w:bookmarkEnd w:id="26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drawing>
                <wp:inline distT="0" distB="0" distL="0" distR="0">
                  <wp:extent cx="2305050" cy="5773815"/>
                  <wp:effectExtent l="19050" t="0" r="0" b="0"/>
                  <wp:docPr id="9" name="Рисунок 1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262" cy="5784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207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7" w:name="_Toc437797955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Г</w:t>
      </w:r>
      <w:bookmarkEnd w:id="27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8B1A1E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drawing>
                <wp:inline distT="0" distB="0" distL="0" distR="0">
                  <wp:extent cx="2333625" cy="5837837"/>
                  <wp:effectExtent l="19050" t="0" r="9525" b="0"/>
                  <wp:docPr id="10" name="Рисунок 2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135" cy="584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307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8" w:name="_Toc437797956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Д</w:t>
      </w:r>
      <w:bookmarkEnd w:id="28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Эскиз компоновки рабочего места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40832" behindDoc="1" locked="0" layoutInCell="1" allowOverlap="1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139065</wp:posOffset>
                  </wp:positionV>
                  <wp:extent cx="4700905" cy="4384040"/>
                  <wp:effectExtent l="19050" t="0" r="4445" b="0"/>
                  <wp:wrapThrough wrapText="bothSides">
                    <wp:wrapPolygon edited="0">
                      <wp:start x="-88" y="0"/>
                      <wp:lineTo x="-88" y="21494"/>
                      <wp:lineTo x="21620" y="21494"/>
                      <wp:lineTo x="21620" y="0"/>
                      <wp:lineTo x="-88" y="0"/>
                    </wp:wrapPolygon>
                  </wp:wrapThrough>
                  <wp:docPr id="69" name="Рисунок 69" descr="10898_3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10898_31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05" cy="4384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407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A205CA" w:rsidRDefault="00775718" w:rsidP="006E29E2">
            <w:pPr>
              <w:spacing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205CA">
              <w:rPr>
                <w:i/>
                <w:sz w:val="24"/>
                <w:szCs w:val="24"/>
                <w:lang w:val="be-BY"/>
              </w:rPr>
              <w:t>Эскиз компоновки рабочего места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914D3" w:rsidRPr="007914D3" w:rsidRDefault="007914D3" w:rsidP="00775718">
      <w:pPr>
        <w:spacing w:after="0"/>
      </w:pPr>
    </w:p>
    <w:sectPr w:rsidR="007914D3" w:rsidRPr="007914D3" w:rsidSect="00AF2B1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CA" w:rsidRDefault="003A4ECA" w:rsidP="00C066CB">
      <w:pPr>
        <w:spacing w:after="0" w:line="240" w:lineRule="auto"/>
      </w:pPr>
      <w:r>
        <w:separator/>
      </w:r>
    </w:p>
  </w:endnote>
  <w:endnote w:type="continuationSeparator" w:id="0">
    <w:p w:rsidR="003A4ECA" w:rsidRDefault="003A4ECA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CA" w:rsidRDefault="003A4ECA" w:rsidP="00C066CB">
      <w:pPr>
        <w:spacing w:after="0" w:line="240" w:lineRule="auto"/>
      </w:pPr>
      <w:r>
        <w:separator/>
      </w:r>
    </w:p>
  </w:footnote>
  <w:footnote w:type="continuationSeparator" w:id="0">
    <w:p w:rsidR="003A4ECA" w:rsidRDefault="003A4ECA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2728F"/>
    <w:rsid w:val="00032CC8"/>
    <w:rsid w:val="00032D11"/>
    <w:rsid w:val="00041806"/>
    <w:rsid w:val="000422C7"/>
    <w:rsid w:val="00044132"/>
    <w:rsid w:val="0005099E"/>
    <w:rsid w:val="00091C05"/>
    <w:rsid w:val="00094EE4"/>
    <w:rsid w:val="000C0558"/>
    <w:rsid w:val="000D51EF"/>
    <w:rsid w:val="000E0452"/>
    <w:rsid w:val="000E0B11"/>
    <w:rsid w:val="000F6DA5"/>
    <w:rsid w:val="0011232C"/>
    <w:rsid w:val="00123237"/>
    <w:rsid w:val="00125F96"/>
    <w:rsid w:val="00131AA3"/>
    <w:rsid w:val="001457AE"/>
    <w:rsid w:val="00152688"/>
    <w:rsid w:val="001632FA"/>
    <w:rsid w:val="001634DB"/>
    <w:rsid w:val="0018427F"/>
    <w:rsid w:val="001935FD"/>
    <w:rsid w:val="0019479B"/>
    <w:rsid w:val="001A2AE2"/>
    <w:rsid w:val="001B18AC"/>
    <w:rsid w:val="001C2FE3"/>
    <w:rsid w:val="001C70EA"/>
    <w:rsid w:val="001E22EB"/>
    <w:rsid w:val="001E7B58"/>
    <w:rsid w:val="001F159A"/>
    <w:rsid w:val="002038BC"/>
    <w:rsid w:val="002125D7"/>
    <w:rsid w:val="00217F0F"/>
    <w:rsid w:val="00247E97"/>
    <w:rsid w:val="0028481C"/>
    <w:rsid w:val="00287F86"/>
    <w:rsid w:val="00297120"/>
    <w:rsid w:val="002E4266"/>
    <w:rsid w:val="00320244"/>
    <w:rsid w:val="0033373A"/>
    <w:rsid w:val="00337BF5"/>
    <w:rsid w:val="00346772"/>
    <w:rsid w:val="00365355"/>
    <w:rsid w:val="0037587F"/>
    <w:rsid w:val="003A4ECA"/>
    <w:rsid w:val="003B6512"/>
    <w:rsid w:val="003E18B7"/>
    <w:rsid w:val="0041768E"/>
    <w:rsid w:val="0043682B"/>
    <w:rsid w:val="00437B52"/>
    <w:rsid w:val="00456704"/>
    <w:rsid w:val="00456A62"/>
    <w:rsid w:val="00465DFB"/>
    <w:rsid w:val="00467408"/>
    <w:rsid w:val="004911B7"/>
    <w:rsid w:val="004A0FA8"/>
    <w:rsid w:val="004A2637"/>
    <w:rsid w:val="004A47C9"/>
    <w:rsid w:val="004C0BC3"/>
    <w:rsid w:val="004D1861"/>
    <w:rsid w:val="004E7EF1"/>
    <w:rsid w:val="004F0BC2"/>
    <w:rsid w:val="00543D60"/>
    <w:rsid w:val="005520A0"/>
    <w:rsid w:val="00554A42"/>
    <w:rsid w:val="00584080"/>
    <w:rsid w:val="00584C54"/>
    <w:rsid w:val="00586DDC"/>
    <w:rsid w:val="00594DCA"/>
    <w:rsid w:val="005B3A69"/>
    <w:rsid w:val="005C7681"/>
    <w:rsid w:val="005D6F0C"/>
    <w:rsid w:val="005E3FFD"/>
    <w:rsid w:val="006018F4"/>
    <w:rsid w:val="00601B98"/>
    <w:rsid w:val="00604D30"/>
    <w:rsid w:val="00630201"/>
    <w:rsid w:val="00637897"/>
    <w:rsid w:val="00640402"/>
    <w:rsid w:val="00652BAC"/>
    <w:rsid w:val="00653BD8"/>
    <w:rsid w:val="00662588"/>
    <w:rsid w:val="00666206"/>
    <w:rsid w:val="006A770F"/>
    <w:rsid w:val="006B2EBC"/>
    <w:rsid w:val="006B3D23"/>
    <w:rsid w:val="006B66D2"/>
    <w:rsid w:val="006C3EE8"/>
    <w:rsid w:val="006C4A65"/>
    <w:rsid w:val="006D0BA5"/>
    <w:rsid w:val="006D1847"/>
    <w:rsid w:val="006E29E2"/>
    <w:rsid w:val="00726EE0"/>
    <w:rsid w:val="00775718"/>
    <w:rsid w:val="00780FE1"/>
    <w:rsid w:val="007839DF"/>
    <w:rsid w:val="007914A1"/>
    <w:rsid w:val="007914D3"/>
    <w:rsid w:val="007970B0"/>
    <w:rsid w:val="007A10B4"/>
    <w:rsid w:val="007D6CAA"/>
    <w:rsid w:val="007F6369"/>
    <w:rsid w:val="00802328"/>
    <w:rsid w:val="008031C5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C1AEA"/>
    <w:rsid w:val="008F6B92"/>
    <w:rsid w:val="0091615C"/>
    <w:rsid w:val="009226D8"/>
    <w:rsid w:val="009375F1"/>
    <w:rsid w:val="0094621F"/>
    <w:rsid w:val="00965776"/>
    <w:rsid w:val="00967F96"/>
    <w:rsid w:val="00973A74"/>
    <w:rsid w:val="009758B1"/>
    <w:rsid w:val="00977CA3"/>
    <w:rsid w:val="009A3EF6"/>
    <w:rsid w:val="009D0CC6"/>
    <w:rsid w:val="009E427B"/>
    <w:rsid w:val="009F7973"/>
    <w:rsid w:val="00A02412"/>
    <w:rsid w:val="00A458DD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052D"/>
    <w:rsid w:val="00AD12C2"/>
    <w:rsid w:val="00AE0588"/>
    <w:rsid w:val="00AF2B1C"/>
    <w:rsid w:val="00B024FD"/>
    <w:rsid w:val="00B04085"/>
    <w:rsid w:val="00B20B7A"/>
    <w:rsid w:val="00B257D1"/>
    <w:rsid w:val="00B37BFA"/>
    <w:rsid w:val="00B466FF"/>
    <w:rsid w:val="00B809BD"/>
    <w:rsid w:val="00B96F52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B7D62"/>
    <w:rsid w:val="00CC6AFB"/>
    <w:rsid w:val="00CD66D7"/>
    <w:rsid w:val="00CE44D1"/>
    <w:rsid w:val="00D20598"/>
    <w:rsid w:val="00D53146"/>
    <w:rsid w:val="00D817A7"/>
    <w:rsid w:val="00D83D8E"/>
    <w:rsid w:val="00D86A3C"/>
    <w:rsid w:val="00D907E3"/>
    <w:rsid w:val="00D969E7"/>
    <w:rsid w:val="00DC1268"/>
    <w:rsid w:val="00DF1374"/>
    <w:rsid w:val="00DF4C43"/>
    <w:rsid w:val="00DF5C2F"/>
    <w:rsid w:val="00DF62D7"/>
    <w:rsid w:val="00E32E80"/>
    <w:rsid w:val="00E33CA3"/>
    <w:rsid w:val="00E37A91"/>
    <w:rsid w:val="00E60910"/>
    <w:rsid w:val="00E61C9D"/>
    <w:rsid w:val="00E83A74"/>
    <w:rsid w:val="00EB035F"/>
    <w:rsid w:val="00EE6DAB"/>
    <w:rsid w:val="00EF623B"/>
    <w:rsid w:val="00F21214"/>
    <w:rsid w:val="00F352AB"/>
    <w:rsid w:val="00F36772"/>
    <w:rsid w:val="00F413BF"/>
    <w:rsid w:val="00F42F7D"/>
    <w:rsid w:val="00F75CCB"/>
    <w:rsid w:val="00F954C4"/>
    <w:rsid w:val="00FB3D7C"/>
    <w:rsid w:val="00FB6802"/>
    <w:rsid w:val="00FC4EF1"/>
    <w:rsid w:val="00FD58AF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8"/>
    <o:shapelayout v:ext="edit">
      <o:idmap v:ext="edit" data="1"/>
      <o:rules v:ext="edit">
        <o:r id="V:Rule1" type="connector" idref="#_x0000_s1127">
          <o:proxy start="" idref="#_x0000_s1099" connectloc="3"/>
          <o:proxy end="" idref="#_x0000_s1112" connectloc="3"/>
        </o:r>
        <o:r id="V:Rule2" type="connector" idref="#_x0000_s1126">
          <o:proxy start="" idref="#_x0000_s1099" connectloc="1"/>
          <o:proxy end="" idref="#_x0000_s1112" connectloc="1"/>
        </o:r>
        <o:r id="V:Rule3" type="connector" idref="#_x0000_s1109">
          <o:proxy start="" idref="#_x0000_s1102" connectloc="0"/>
          <o:proxy end="" idref="#_x0000_s1096" connectloc="2"/>
        </o:r>
      </o:rules>
    </o:shapelayout>
  </w:shapeDefaults>
  <w:decimalSymbol w:val="."/>
  <w:listSeparator w:val=","/>
  <w15:docId w15:val="{AE50143A-8260-4C7D-9926-A4126E8D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27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42F7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58DD"/>
    <w:pPr>
      <w:tabs>
        <w:tab w:val="right" w:leader="dot" w:pos="9344"/>
      </w:tabs>
      <w:spacing w:after="0"/>
      <w:ind w:left="280" w:firstLine="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Node.js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1%80%D0%20%BE%D0%B1%D0%BB%D0%B5%D0%BC%D0%BD%D0%B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8838F-E5F5-48C8-9085-7D90E5A3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33</Pages>
  <Words>5591</Words>
  <Characters>39089</Characters>
  <Application>Microsoft Office Word</Application>
  <DocSecurity>0</DocSecurity>
  <Lines>1396</Lines>
  <Paragraphs>538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85</cp:revision>
  <dcterms:created xsi:type="dcterms:W3CDTF">2015-12-07T12:13:00Z</dcterms:created>
  <dcterms:modified xsi:type="dcterms:W3CDTF">2015-12-14T09:10:00Z</dcterms:modified>
</cp:coreProperties>
</file>