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9AF83" w14:textId="77777777" w:rsidR="000F2BAF" w:rsidRDefault="000F2BAF" w:rsidP="008F2961"/>
    <w:p w14:paraId="284ED808" w14:textId="77777777" w:rsidR="000F2BAF" w:rsidRDefault="000F2BAF" w:rsidP="008F2961"/>
    <w:p w14:paraId="73C28185" w14:textId="77777777" w:rsidR="00357A1E" w:rsidRDefault="00357A1E" w:rsidP="008F2961"/>
    <w:p w14:paraId="07EFCAA0" w14:textId="77777777" w:rsidR="00357A1E" w:rsidRDefault="00357A1E" w:rsidP="008F2961"/>
    <w:p w14:paraId="153D009E" w14:textId="77777777" w:rsidR="00357A1E" w:rsidRDefault="00357A1E" w:rsidP="008F2961"/>
    <w:p w14:paraId="604D727B" w14:textId="77777777" w:rsidR="00357A1E" w:rsidRDefault="00357A1E" w:rsidP="008F2961"/>
    <w:p w14:paraId="162DC4A8" w14:textId="77777777" w:rsidR="004F18C0" w:rsidRDefault="00A9149C" w:rsidP="008F2961">
      <w:r>
        <w:rPr>
          <w:noProof/>
        </w:rPr>
        <w:drawing>
          <wp:anchor distT="0" distB="0" distL="114300" distR="114300" simplePos="0" relativeHeight="251658240" behindDoc="0" locked="0" layoutInCell="1" allowOverlap="0" wp14:anchorId="03823BB5" wp14:editId="36393891">
            <wp:simplePos x="0" y="0"/>
            <wp:positionH relativeFrom="margin">
              <wp:posOffset>3164749</wp:posOffset>
            </wp:positionH>
            <wp:positionV relativeFrom="margin">
              <wp:align>top</wp:align>
            </wp:positionV>
            <wp:extent cx="2726669" cy="1081405"/>
            <wp:effectExtent l="0" t="0" r="0" b="0"/>
            <wp:wrapSquare wrapText="bothSides"/>
            <wp:docPr id="114859504" name="Рисунок 11" descr="ҚАШЫҚТЫҚТАН ОҚЫ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ҚАШЫҚТЫҚТАН ОҚЫТУ"/>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26669" cy="1081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1" behindDoc="0" locked="0" layoutInCell="1" allowOverlap="1" wp14:anchorId="4C3BD3CA" wp14:editId="2E38C04E">
            <wp:simplePos x="0" y="0"/>
            <wp:positionH relativeFrom="margin">
              <wp:posOffset>-381000</wp:posOffset>
            </wp:positionH>
            <wp:positionV relativeFrom="margin">
              <wp:align>top</wp:align>
            </wp:positionV>
            <wp:extent cx="3012440" cy="974374"/>
            <wp:effectExtent l="0" t="0" r="0" b="0"/>
            <wp:wrapSquare wrapText="bothSides"/>
            <wp:docPr id="1334959776" name="Рисунок 10" descr="Казахстанско-Британский технический университет | КБТ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Казахстанско-Британский технический университет | КБТУ"/>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12440" cy="974374"/>
                    </a:xfrm>
                    <a:prstGeom prst="rect">
                      <a:avLst/>
                    </a:prstGeom>
                    <a:noFill/>
                    <a:ln>
                      <a:noFill/>
                    </a:ln>
                  </pic:spPr>
                </pic:pic>
              </a:graphicData>
            </a:graphic>
            <wp14:sizeRelH relativeFrom="margin">
              <wp14:pctWidth>0</wp14:pctWidth>
            </wp14:sizeRelH>
          </wp:anchor>
        </w:drawing>
      </w:r>
    </w:p>
    <w:p w14:paraId="74DE310D" w14:textId="77777777" w:rsidR="00A9149C" w:rsidRPr="00357A1E" w:rsidRDefault="000F2BAF" w:rsidP="00A9149C">
      <w:pPr>
        <w:jc w:val="center"/>
        <w:rPr>
          <w:rFonts w:ascii="Times New Roman" w:hAnsi="Times New Roman" w:cs="Times New Roman"/>
          <w:b/>
          <w:bCs/>
          <w:sz w:val="44"/>
          <w:szCs w:val="44"/>
        </w:rPr>
      </w:pPr>
      <w:r w:rsidRPr="00357A1E">
        <w:rPr>
          <w:rFonts w:ascii="Times New Roman" w:hAnsi="Times New Roman" w:cs="Times New Roman"/>
          <w:b/>
          <w:bCs/>
          <w:sz w:val="44"/>
          <w:szCs w:val="44"/>
        </w:rPr>
        <w:t xml:space="preserve">PROJECT </w:t>
      </w:r>
      <w:r w:rsidR="00A9149C" w:rsidRPr="00357A1E">
        <w:rPr>
          <w:rFonts w:ascii="Times New Roman" w:hAnsi="Times New Roman" w:cs="Times New Roman"/>
          <w:b/>
          <w:bCs/>
          <w:sz w:val="44"/>
          <w:szCs w:val="44"/>
        </w:rPr>
        <w:t>REPORT</w:t>
      </w:r>
    </w:p>
    <w:p w14:paraId="0B0CBFA1" w14:textId="77777777" w:rsidR="000F2BAF" w:rsidRPr="00357A1E" w:rsidRDefault="000F2BAF" w:rsidP="00A9149C">
      <w:pPr>
        <w:jc w:val="center"/>
        <w:rPr>
          <w:rFonts w:ascii="Times New Roman" w:hAnsi="Times New Roman" w:cs="Times New Roman"/>
          <w:sz w:val="44"/>
          <w:szCs w:val="44"/>
          <w:u w:val="single"/>
        </w:rPr>
      </w:pPr>
    </w:p>
    <w:p w14:paraId="0320395E" w14:textId="77777777" w:rsidR="000F2BAF" w:rsidRDefault="000F2BAF" w:rsidP="00A9149C">
      <w:pPr>
        <w:jc w:val="center"/>
        <w:rPr>
          <w:rFonts w:ascii="Times New Roman" w:hAnsi="Times New Roman" w:cs="Times New Roman"/>
          <w:sz w:val="48"/>
          <w:szCs w:val="48"/>
          <w:u w:val="single"/>
        </w:rPr>
      </w:pPr>
    </w:p>
    <w:p w14:paraId="06456F45" w14:textId="77777777" w:rsidR="000F2BAF" w:rsidRDefault="000F2BAF" w:rsidP="00A9149C">
      <w:pPr>
        <w:jc w:val="center"/>
        <w:rPr>
          <w:rFonts w:ascii="Times New Roman" w:hAnsi="Times New Roman" w:cs="Times New Roman"/>
          <w:sz w:val="48"/>
          <w:szCs w:val="48"/>
          <w:u w:val="single"/>
        </w:rPr>
      </w:pPr>
    </w:p>
    <w:p w14:paraId="30CA4C50" w14:textId="77777777" w:rsidR="000F2BAF" w:rsidRDefault="000F2BAF" w:rsidP="00A9149C">
      <w:pPr>
        <w:jc w:val="center"/>
        <w:rPr>
          <w:rFonts w:ascii="Times New Roman" w:hAnsi="Times New Roman" w:cs="Times New Roman"/>
          <w:sz w:val="48"/>
          <w:szCs w:val="48"/>
          <w:u w:val="single"/>
        </w:rPr>
      </w:pPr>
    </w:p>
    <w:p w14:paraId="5BDE63E8" w14:textId="77777777" w:rsidR="000F2BAF" w:rsidRDefault="000F2BAF" w:rsidP="00A9149C">
      <w:pPr>
        <w:jc w:val="center"/>
        <w:rPr>
          <w:rFonts w:ascii="Times New Roman" w:hAnsi="Times New Roman" w:cs="Times New Roman"/>
          <w:sz w:val="48"/>
          <w:szCs w:val="48"/>
          <w:u w:val="single"/>
        </w:rPr>
      </w:pPr>
    </w:p>
    <w:p w14:paraId="7DAB977A" w14:textId="77777777" w:rsidR="000F2BAF" w:rsidRPr="00576A9C" w:rsidRDefault="000F2BAF" w:rsidP="000F2BAF">
      <w:pPr>
        <w:jc w:val="center"/>
        <w:rPr>
          <w:rFonts w:ascii="Times New Roman" w:hAnsi="Times New Roman" w:cs="Times New Roman"/>
          <w:b/>
          <w:bCs/>
          <w:sz w:val="32"/>
          <w:szCs w:val="32"/>
        </w:rPr>
      </w:pPr>
      <w:r w:rsidRPr="00576A9C">
        <w:rPr>
          <w:rFonts w:ascii="Times New Roman" w:hAnsi="Times New Roman" w:cs="Times New Roman"/>
          <w:b/>
          <w:bCs/>
          <w:sz w:val="32"/>
          <w:szCs w:val="32"/>
        </w:rPr>
        <w:t>Prepared by:</w:t>
      </w:r>
    </w:p>
    <w:p w14:paraId="3ADF23E6" w14:textId="77777777" w:rsidR="000F2BAF" w:rsidRPr="00576A9C" w:rsidRDefault="000F2BAF" w:rsidP="000F2BAF">
      <w:pPr>
        <w:jc w:val="center"/>
        <w:rPr>
          <w:rFonts w:ascii="Times New Roman" w:hAnsi="Times New Roman" w:cs="Times New Roman"/>
          <w:sz w:val="32"/>
          <w:szCs w:val="32"/>
        </w:rPr>
      </w:pPr>
      <w:r w:rsidRPr="00576A9C">
        <w:rPr>
          <w:rFonts w:ascii="Times New Roman" w:hAnsi="Times New Roman" w:cs="Times New Roman"/>
          <w:sz w:val="32"/>
          <w:szCs w:val="32"/>
        </w:rPr>
        <w:t>Aruana Sadubayeva,Kenessary Garifulla,Arlan Toktarkhan</w:t>
      </w:r>
    </w:p>
    <w:p w14:paraId="1D70FCB5" w14:textId="77777777" w:rsidR="000F2BAF" w:rsidRPr="00576A9C" w:rsidRDefault="000F2BAF" w:rsidP="000F2BAF">
      <w:pPr>
        <w:jc w:val="center"/>
        <w:rPr>
          <w:rFonts w:ascii="Times New Roman" w:hAnsi="Times New Roman" w:cs="Times New Roman"/>
          <w:sz w:val="32"/>
          <w:szCs w:val="32"/>
        </w:rPr>
      </w:pPr>
      <w:r w:rsidRPr="00576A9C">
        <w:rPr>
          <w:rFonts w:ascii="Times New Roman" w:hAnsi="Times New Roman" w:cs="Times New Roman"/>
          <w:sz w:val="32"/>
          <w:szCs w:val="32"/>
        </w:rPr>
        <w:t>Information systems in business</w:t>
      </w:r>
    </w:p>
    <w:p w14:paraId="129B708B" w14:textId="77777777" w:rsidR="000F2BAF" w:rsidRPr="00576A9C" w:rsidRDefault="000F2BAF" w:rsidP="000F2BAF">
      <w:pPr>
        <w:jc w:val="center"/>
        <w:rPr>
          <w:rFonts w:ascii="Times New Roman" w:hAnsi="Times New Roman" w:cs="Times New Roman"/>
          <w:b/>
          <w:sz w:val="32"/>
          <w:szCs w:val="32"/>
        </w:rPr>
      </w:pPr>
      <w:r w:rsidRPr="00576A9C">
        <w:rPr>
          <w:rFonts w:ascii="Times New Roman" w:hAnsi="Times New Roman" w:cs="Times New Roman"/>
          <w:b/>
          <w:sz w:val="32"/>
          <w:szCs w:val="32"/>
        </w:rPr>
        <w:t>Submitted to:</w:t>
      </w:r>
    </w:p>
    <w:p w14:paraId="70392E3B" w14:textId="77777777" w:rsidR="000F2BAF" w:rsidRPr="00576A9C" w:rsidRDefault="000F2BAF" w:rsidP="000F2BAF">
      <w:pPr>
        <w:jc w:val="center"/>
        <w:rPr>
          <w:rFonts w:ascii="Times New Roman" w:hAnsi="Times New Roman" w:cs="Times New Roman"/>
          <w:sz w:val="32"/>
          <w:szCs w:val="32"/>
        </w:rPr>
      </w:pPr>
      <w:r w:rsidRPr="00576A9C">
        <w:rPr>
          <w:rFonts w:ascii="Times New Roman" w:hAnsi="Times New Roman" w:cs="Times New Roman"/>
          <w:sz w:val="32"/>
          <w:szCs w:val="32"/>
        </w:rPr>
        <w:t>Alisher Aldashev</w:t>
      </w:r>
    </w:p>
    <w:p w14:paraId="5CAF6DF1" w14:textId="77777777" w:rsidR="004F18C0" w:rsidRPr="00576A9C" w:rsidRDefault="004F18C0" w:rsidP="000F2BAF">
      <w:pPr>
        <w:jc w:val="center"/>
        <w:rPr>
          <w:rFonts w:ascii="Times New Roman" w:hAnsi="Times New Roman" w:cs="Times New Roman"/>
          <w:sz w:val="36"/>
          <w:szCs w:val="36"/>
        </w:rPr>
      </w:pPr>
    </w:p>
    <w:p w14:paraId="51198E97" w14:textId="77777777" w:rsidR="004F18C0" w:rsidRPr="00576A9C" w:rsidRDefault="004F18C0" w:rsidP="008F2961">
      <w:pPr>
        <w:rPr>
          <w:rFonts w:ascii="Times New Roman" w:hAnsi="Times New Roman" w:cs="Times New Roman"/>
        </w:rPr>
      </w:pPr>
    </w:p>
    <w:p w14:paraId="5C80211A" w14:textId="77777777" w:rsidR="004F18C0" w:rsidRPr="00576A9C" w:rsidRDefault="004F18C0" w:rsidP="008F2961">
      <w:pPr>
        <w:rPr>
          <w:rFonts w:ascii="Times New Roman" w:hAnsi="Times New Roman" w:cs="Times New Roman"/>
        </w:rPr>
      </w:pPr>
    </w:p>
    <w:p w14:paraId="3A82D204" w14:textId="77777777" w:rsidR="004F18C0" w:rsidRPr="00576A9C" w:rsidRDefault="004F18C0" w:rsidP="008F2961">
      <w:pPr>
        <w:rPr>
          <w:rFonts w:ascii="Times New Roman" w:hAnsi="Times New Roman" w:cs="Times New Roman"/>
        </w:rPr>
      </w:pPr>
    </w:p>
    <w:p w14:paraId="47BFA8B0" w14:textId="77777777" w:rsidR="004F18C0" w:rsidRPr="00576A9C" w:rsidRDefault="004F18C0" w:rsidP="008F2961">
      <w:pPr>
        <w:rPr>
          <w:rFonts w:ascii="Times New Roman" w:hAnsi="Times New Roman" w:cs="Times New Roman"/>
        </w:rPr>
      </w:pPr>
    </w:p>
    <w:p w14:paraId="1EB73B7C" w14:textId="77777777" w:rsidR="004F18C0" w:rsidRPr="00576A9C" w:rsidRDefault="004F18C0" w:rsidP="008F2961">
      <w:pPr>
        <w:rPr>
          <w:rFonts w:ascii="Times New Roman" w:hAnsi="Times New Roman" w:cs="Times New Roman"/>
        </w:rPr>
      </w:pPr>
    </w:p>
    <w:p w14:paraId="7671CBD3" w14:textId="77777777" w:rsidR="004F18C0" w:rsidRPr="00576A9C" w:rsidRDefault="004F18C0" w:rsidP="008F2961">
      <w:pPr>
        <w:rPr>
          <w:rFonts w:ascii="Times New Roman" w:hAnsi="Times New Roman" w:cs="Times New Roman"/>
        </w:rPr>
      </w:pPr>
    </w:p>
    <w:p w14:paraId="06A55E4F" w14:textId="77777777" w:rsidR="004F18C0" w:rsidRPr="00576A9C" w:rsidRDefault="000F2BAF" w:rsidP="000F2BAF">
      <w:pPr>
        <w:jc w:val="center"/>
        <w:rPr>
          <w:rFonts w:ascii="Times New Roman" w:hAnsi="Times New Roman" w:cs="Times New Roman"/>
          <w:b/>
          <w:bCs/>
          <w:sz w:val="28"/>
          <w:szCs w:val="28"/>
        </w:rPr>
      </w:pPr>
      <w:r w:rsidRPr="00576A9C">
        <w:rPr>
          <w:rFonts w:ascii="Times New Roman" w:hAnsi="Times New Roman" w:cs="Times New Roman"/>
          <w:b/>
          <w:bCs/>
          <w:sz w:val="28"/>
          <w:szCs w:val="28"/>
        </w:rPr>
        <w:t>Almaty, 2024-2025</w:t>
      </w:r>
    </w:p>
    <w:p w14:paraId="111FAB88" w14:textId="77777777" w:rsidR="00AE3A6C" w:rsidRDefault="00AE3A6C" w:rsidP="00EE59E3">
      <w:pPr>
        <w:spacing w:line="360" w:lineRule="auto"/>
        <w:jc w:val="center"/>
      </w:pPr>
    </w:p>
    <w:p w14:paraId="0704480B" w14:textId="77777777" w:rsidR="004F18C0" w:rsidRPr="00EE59E3" w:rsidRDefault="00576A9C" w:rsidP="00EE59E3">
      <w:pPr>
        <w:spacing w:line="360" w:lineRule="auto"/>
        <w:jc w:val="center"/>
        <w:rPr>
          <w:rFonts w:ascii="Times New Roman" w:hAnsi="Times New Roman" w:cs="Times New Roman"/>
          <w:b/>
          <w:bCs/>
          <w:sz w:val="24"/>
          <w:szCs w:val="24"/>
        </w:rPr>
      </w:pPr>
      <w:r w:rsidRPr="00EE59E3">
        <w:rPr>
          <w:rFonts w:ascii="Times New Roman" w:hAnsi="Times New Roman" w:cs="Times New Roman"/>
          <w:b/>
          <w:bCs/>
          <w:sz w:val="24"/>
          <w:szCs w:val="24"/>
        </w:rPr>
        <w:lastRenderedPageBreak/>
        <w:t>EXECUTIVE SUMMARY</w:t>
      </w:r>
    </w:p>
    <w:p w14:paraId="4A4C73FC" w14:textId="77777777" w:rsidR="004F18C0" w:rsidRDefault="00CB2A87" w:rsidP="00CF7431">
      <w:pPr>
        <w:spacing w:line="360" w:lineRule="auto"/>
      </w:pPr>
      <w:r w:rsidRPr="6D1F143D">
        <w:rPr>
          <w:rFonts w:ascii="Times New Roman" w:eastAsia="Times New Roman" w:hAnsi="Times New Roman" w:cs="Times New Roman"/>
          <w:sz w:val="24"/>
          <w:szCs w:val="24"/>
        </w:rPr>
        <w:t xml:space="preserve">The report provides a detailed analysis of sales, profitability and logistics </w:t>
      </w:r>
      <w:r w:rsidR="6D1F143D" w:rsidRPr="6D1F143D">
        <w:rPr>
          <w:rFonts w:ascii="Times New Roman" w:eastAsia="Times New Roman" w:hAnsi="Times New Roman" w:cs="Times New Roman"/>
          <w:sz w:val="24"/>
          <w:szCs w:val="24"/>
        </w:rPr>
        <w:t xml:space="preserve">performance in </w:t>
      </w:r>
      <w:r w:rsidRPr="6D1F143D">
        <w:rPr>
          <w:rFonts w:ascii="Times New Roman" w:eastAsia="Times New Roman" w:hAnsi="Times New Roman" w:cs="Times New Roman"/>
          <w:sz w:val="24"/>
          <w:szCs w:val="24"/>
        </w:rPr>
        <w:t>global markets</w:t>
      </w:r>
      <w:r w:rsidR="6D1F143D" w:rsidRPr="6D1F143D">
        <w:rPr>
          <w:rFonts w:ascii="Times New Roman" w:eastAsia="Times New Roman" w:hAnsi="Times New Roman" w:cs="Times New Roman"/>
          <w:sz w:val="24"/>
          <w:szCs w:val="24"/>
        </w:rPr>
        <w:t xml:space="preserve"> for diverse product</w:t>
      </w:r>
      <w:r w:rsidRPr="6D1F143D">
        <w:rPr>
          <w:rFonts w:ascii="Times New Roman" w:eastAsia="Times New Roman" w:hAnsi="Times New Roman" w:cs="Times New Roman"/>
          <w:sz w:val="24"/>
          <w:szCs w:val="24"/>
        </w:rPr>
        <w:t xml:space="preserve"> categories</w:t>
      </w:r>
      <w:r w:rsidR="6D1F143D" w:rsidRPr="6D1F143D">
        <w:rPr>
          <w:rFonts w:ascii="Times New Roman" w:eastAsia="Times New Roman" w:hAnsi="Times New Roman" w:cs="Times New Roman"/>
          <w:sz w:val="24"/>
          <w:szCs w:val="24"/>
        </w:rPr>
        <w:t xml:space="preserve"> over </w:t>
      </w:r>
      <w:r w:rsidRPr="6D1F143D">
        <w:rPr>
          <w:rFonts w:ascii="Times New Roman" w:eastAsia="Times New Roman" w:hAnsi="Times New Roman" w:cs="Times New Roman"/>
          <w:sz w:val="24"/>
          <w:szCs w:val="24"/>
        </w:rPr>
        <w:t xml:space="preserve">the </w:t>
      </w:r>
      <w:r w:rsidR="6D1F143D" w:rsidRPr="6D1F143D">
        <w:rPr>
          <w:rFonts w:ascii="Times New Roman" w:eastAsia="Times New Roman" w:hAnsi="Times New Roman" w:cs="Times New Roman"/>
          <w:sz w:val="24"/>
          <w:szCs w:val="24"/>
        </w:rPr>
        <w:t>four years from</w:t>
      </w:r>
      <w:r w:rsidRPr="6D1F143D">
        <w:rPr>
          <w:rFonts w:ascii="Times New Roman" w:eastAsia="Times New Roman" w:hAnsi="Times New Roman" w:cs="Times New Roman"/>
          <w:sz w:val="24"/>
          <w:szCs w:val="24"/>
        </w:rPr>
        <w:t xml:space="preserve"> 2020 </w:t>
      </w:r>
      <w:r w:rsidR="6D1F143D" w:rsidRPr="6D1F143D">
        <w:rPr>
          <w:rFonts w:ascii="Times New Roman" w:eastAsia="Times New Roman" w:hAnsi="Times New Roman" w:cs="Times New Roman"/>
          <w:sz w:val="24"/>
          <w:szCs w:val="24"/>
        </w:rPr>
        <w:t>to</w:t>
      </w:r>
      <w:r w:rsidRPr="6D1F143D">
        <w:rPr>
          <w:rFonts w:ascii="Times New Roman" w:eastAsia="Times New Roman" w:hAnsi="Times New Roman" w:cs="Times New Roman"/>
          <w:sz w:val="24"/>
          <w:szCs w:val="24"/>
        </w:rPr>
        <w:t xml:space="preserve"> 2023</w:t>
      </w:r>
      <w:r w:rsidR="6D1F143D" w:rsidRPr="6D1F143D">
        <w:rPr>
          <w:rFonts w:ascii="Times New Roman" w:eastAsia="Times New Roman" w:hAnsi="Times New Roman" w:cs="Times New Roman"/>
          <w:sz w:val="24"/>
          <w:szCs w:val="24"/>
        </w:rPr>
        <w:t>.</w:t>
      </w:r>
    </w:p>
    <w:p w14:paraId="720A67E8" w14:textId="77777777" w:rsidR="004F18C0" w:rsidRDefault="6D1F143D" w:rsidP="00CF7431">
      <w:pPr>
        <w:spacing w:line="360" w:lineRule="auto"/>
      </w:pPr>
      <w:r w:rsidRPr="6D1F143D">
        <w:rPr>
          <w:rFonts w:ascii="Times New Roman" w:eastAsia="Times New Roman" w:hAnsi="Times New Roman" w:cs="Times New Roman"/>
          <w:sz w:val="24"/>
          <w:szCs w:val="24"/>
        </w:rPr>
        <w:t xml:space="preserve">The Market Analysis Dashboard obtains the general statistics of sales, quantity sold, and profitability across international markets. APAC is defined as the major consumer in terms of sales. The </w:t>
      </w:r>
      <w:r w:rsidR="00CB2A87" w:rsidRPr="6D1F143D">
        <w:rPr>
          <w:rFonts w:ascii="Times New Roman" w:eastAsia="Times New Roman" w:hAnsi="Times New Roman" w:cs="Times New Roman"/>
          <w:sz w:val="24"/>
          <w:szCs w:val="24"/>
        </w:rPr>
        <w:t>Canada</w:t>
      </w:r>
      <w:r w:rsidRPr="6D1F143D">
        <w:rPr>
          <w:rFonts w:ascii="Times New Roman" w:eastAsia="Times New Roman" w:hAnsi="Times New Roman" w:cs="Times New Roman"/>
          <w:sz w:val="24"/>
          <w:szCs w:val="24"/>
        </w:rPr>
        <w:t xml:space="preserve"> individually cumulates the minor contribution; however, this market has </w:t>
      </w:r>
      <w:r w:rsidR="00CB2A87" w:rsidRPr="6D1F143D">
        <w:rPr>
          <w:rFonts w:ascii="Times New Roman" w:eastAsia="Times New Roman" w:hAnsi="Times New Roman" w:cs="Times New Roman"/>
          <w:sz w:val="24"/>
          <w:szCs w:val="24"/>
        </w:rPr>
        <w:t xml:space="preserve">the highest </w:t>
      </w:r>
      <w:r w:rsidRPr="6D1F143D">
        <w:rPr>
          <w:rFonts w:ascii="Times New Roman" w:eastAsia="Times New Roman" w:hAnsi="Times New Roman" w:cs="Times New Roman"/>
          <w:sz w:val="24"/>
          <w:szCs w:val="24"/>
        </w:rPr>
        <w:t xml:space="preserve">recoupment per dollar. Some regions showed </w:t>
      </w:r>
      <w:r w:rsidR="00313E66" w:rsidRPr="6D1F143D">
        <w:rPr>
          <w:rFonts w:ascii="Times New Roman" w:eastAsia="Times New Roman" w:hAnsi="Times New Roman" w:cs="Times New Roman"/>
          <w:sz w:val="24"/>
          <w:szCs w:val="24"/>
        </w:rPr>
        <w:t>a magnificent</w:t>
      </w:r>
      <w:r w:rsidRPr="6D1F143D">
        <w:rPr>
          <w:rFonts w:ascii="Times New Roman" w:eastAsia="Times New Roman" w:hAnsi="Times New Roman" w:cs="Times New Roman"/>
          <w:sz w:val="24"/>
          <w:szCs w:val="24"/>
        </w:rPr>
        <w:t xml:space="preserve"> annual sale increase, while others could not catch up </w:t>
      </w:r>
      <w:r w:rsidR="00313E66" w:rsidRPr="6D1F143D">
        <w:rPr>
          <w:rFonts w:ascii="Times New Roman" w:eastAsia="Times New Roman" w:hAnsi="Times New Roman" w:cs="Times New Roman"/>
          <w:sz w:val="24"/>
          <w:szCs w:val="24"/>
        </w:rPr>
        <w:t>with</w:t>
      </w:r>
      <w:r w:rsidRPr="6D1F143D">
        <w:rPr>
          <w:rFonts w:ascii="Times New Roman" w:eastAsia="Times New Roman" w:hAnsi="Times New Roman" w:cs="Times New Roman"/>
          <w:sz w:val="24"/>
          <w:szCs w:val="24"/>
        </w:rPr>
        <w:t xml:space="preserve"> the volume.</w:t>
      </w:r>
    </w:p>
    <w:p w14:paraId="14411590" w14:textId="77777777" w:rsidR="5768F815" w:rsidRDefault="5768F815" w:rsidP="00CF7431">
      <w:pPr>
        <w:spacing w:line="360" w:lineRule="auto"/>
        <w:rPr>
          <w:rFonts w:ascii="Calibri" w:eastAsia="Calibri" w:hAnsi="Calibri" w:cs="Calibri"/>
        </w:rPr>
      </w:pPr>
      <w:r w:rsidRPr="5768F815">
        <w:rPr>
          <w:rFonts w:ascii="Times New Roman" w:eastAsia="Times New Roman" w:hAnsi="Times New Roman" w:cs="Times New Roman"/>
          <w:sz w:val="24"/>
          <w:szCs w:val="24"/>
        </w:rPr>
        <w:t xml:space="preserve">Regarding the Logistic Performance </w:t>
      </w:r>
      <w:r w:rsidR="00313E66" w:rsidRPr="5768F815">
        <w:rPr>
          <w:rFonts w:ascii="Times New Roman" w:eastAsia="Times New Roman" w:hAnsi="Times New Roman" w:cs="Times New Roman"/>
          <w:sz w:val="24"/>
          <w:szCs w:val="24"/>
        </w:rPr>
        <w:t>Dashboard, it</w:t>
      </w:r>
      <w:r w:rsidRPr="5768F815">
        <w:rPr>
          <w:rFonts w:ascii="Times New Roman" w:eastAsia="Times New Roman" w:hAnsi="Times New Roman" w:cs="Times New Roman"/>
          <w:sz w:val="24"/>
          <w:szCs w:val="24"/>
        </w:rPr>
        <w:t xml:space="preserve"> indicates that standard shipping is the most frequent, where the opportunity cost of price is the long delivery time. Under the categories of Office Supplies, Binders take the lead in orders; however, sub-categories under Furniture, such as Tables, are poorly demanded. Regional disparities in shipping and orders highlight areas for logistical improvements. </w:t>
      </w:r>
      <w:r w:rsidRPr="5768F815">
        <w:rPr>
          <w:rFonts w:ascii="Calibri" w:eastAsia="Calibri" w:hAnsi="Calibri" w:cs="Calibri"/>
        </w:rPr>
        <w:t xml:space="preserve"> </w:t>
      </w:r>
    </w:p>
    <w:p w14:paraId="1FE4E68B" w14:textId="77777777" w:rsidR="5768F815" w:rsidRDefault="5768F815" w:rsidP="00CF7431">
      <w:pPr>
        <w:spacing w:line="360" w:lineRule="auto"/>
        <w:rPr>
          <w:rFonts w:ascii="Calibri" w:eastAsia="Calibri" w:hAnsi="Calibri" w:cs="Calibri"/>
        </w:rPr>
      </w:pPr>
      <w:r w:rsidRPr="5768F815">
        <w:rPr>
          <w:rFonts w:ascii="Times New Roman" w:eastAsia="Times New Roman" w:hAnsi="Times New Roman" w:cs="Times New Roman"/>
          <w:sz w:val="24"/>
          <w:szCs w:val="24"/>
        </w:rPr>
        <w:t>The General Overview Dashboard collects the insights of cumulative profit by each month, likewise, its distribution between all countries. States with access to the Pacific Ocean tend to have substantial profits. In addition, there was given an analysis of sub-categories within sales, number of orders and the interactions of profit and discount amount.  Office supplies, like ‘Binders’, ‘Storage’, ‘Art’ and ‘Paper’ aggregate the greatest number of orders, followed with ‘Chairs’ and ‘Phones’.</w:t>
      </w:r>
    </w:p>
    <w:p w14:paraId="2B6D22F0" w14:textId="77777777" w:rsidR="529C8A40" w:rsidRDefault="529C8A40" w:rsidP="00CF7431">
      <w:pPr>
        <w:spacing w:line="360" w:lineRule="auto"/>
      </w:pPr>
      <w:r w:rsidRPr="529C8A40">
        <w:rPr>
          <w:rFonts w:ascii="Times New Roman" w:eastAsia="Times New Roman" w:hAnsi="Times New Roman" w:cs="Times New Roman"/>
          <w:sz w:val="24"/>
          <w:szCs w:val="24"/>
        </w:rPr>
        <w:t xml:space="preserve">The Geographic Analysis Dashboard identifies the top profit contributors to be the United States and China, while Africa and South America show lags in sales and profits, thus opportunities for growth. As for Eurasian countries, developing countries generate low sales volume, besides the </w:t>
      </w:r>
      <w:r w:rsidR="00937716" w:rsidRPr="529C8A40">
        <w:rPr>
          <w:rFonts w:ascii="Times New Roman" w:eastAsia="Times New Roman" w:hAnsi="Times New Roman" w:cs="Times New Roman"/>
          <w:sz w:val="24"/>
          <w:szCs w:val="24"/>
        </w:rPr>
        <w:t>highly</w:t>
      </w:r>
      <w:r w:rsidRPr="529C8A40">
        <w:rPr>
          <w:rFonts w:ascii="Times New Roman" w:eastAsia="Times New Roman" w:hAnsi="Times New Roman" w:cs="Times New Roman"/>
          <w:sz w:val="24"/>
          <w:szCs w:val="24"/>
        </w:rPr>
        <w:t xml:space="preserve"> populous countries.</w:t>
      </w:r>
    </w:p>
    <w:p w14:paraId="14E20CC2" w14:textId="77777777" w:rsidR="529C8A40" w:rsidRDefault="5768F815" w:rsidP="00CF7431">
      <w:pPr>
        <w:spacing w:line="360" w:lineRule="auto"/>
      </w:pPr>
      <w:r w:rsidRPr="5768F815">
        <w:rPr>
          <w:rFonts w:ascii="Times New Roman" w:eastAsia="Times New Roman" w:hAnsi="Times New Roman" w:cs="Times New Roman"/>
          <w:sz w:val="24"/>
          <w:szCs w:val="24"/>
        </w:rPr>
        <w:t>Finally, a</w:t>
      </w:r>
      <w:r w:rsidR="529C8A40" w:rsidRPr="529C8A40">
        <w:rPr>
          <w:rFonts w:ascii="Times New Roman" w:eastAsia="Times New Roman" w:hAnsi="Times New Roman" w:cs="Times New Roman"/>
          <w:sz w:val="24"/>
          <w:szCs w:val="24"/>
        </w:rPr>
        <w:t xml:space="preserve"> separate review of product categories is given by the Category Profit Analysis Dashboard. Most of the product number is occupied by office supplies – approximately two thirds of total quantity. In spite of the large profit volume of technological devices, they are exposed to be medium in profit margins. Furniture has </w:t>
      </w:r>
      <w:r w:rsidR="00313E66" w:rsidRPr="529C8A40">
        <w:rPr>
          <w:rFonts w:ascii="Times New Roman" w:eastAsia="Times New Roman" w:hAnsi="Times New Roman" w:cs="Times New Roman"/>
          <w:sz w:val="24"/>
          <w:szCs w:val="24"/>
        </w:rPr>
        <w:t>a poor</w:t>
      </w:r>
      <w:r w:rsidR="529C8A40" w:rsidRPr="529C8A40">
        <w:rPr>
          <w:rFonts w:ascii="Times New Roman" w:eastAsia="Times New Roman" w:hAnsi="Times New Roman" w:cs="Times New Roman"/>
          <w:sz w:val="24"/>
          <w:szCs w:val="24"/>
        </w:rPr>
        <w:t xml:space="preserve"> profit outcome, due to few units </w:t>
      </w:r>
      <w:proofErr w:type="gramStart"/>
      <w:r w:rsidR="529C8A40" w:rsidRPr="529C8A40">
        <w:rPr>
          <w:rFonts w:ascii="Times New Roman" w:eastAsia="Times New Roman" w:hAnsi="Times New Roman" w:cs="Times New Roman"/>
          <w:sz w:val="24"/>
          <w:szCs w:val="24"/>
        </w:rPr>
        <w:t>sold</w:t>
      </w:r>
      <w:proofErr w:type="gramEnd"/>
      <w:r w:rsidR="529C8A40" w:rsidRPr="529C8A40">
        <w:rPr>
          <w:rFonts w:ascii="Times New Roman" w:eastAsia="Times New Roman" w:hAnsi="Times New Roman" w:cs="Times New Roman"/>
          <w:sz w:val="24"/>
          <w:szCs w:val="24"/>
        </w:rPr>
        <w:t>.</w:t>
      </w:r>
    </w:p>
    <w:p w14:paraId="3F103176" w14:textId="77777777" w:rsidR="529C8A40" w:rsidRDefault="529C8A40"/>
    <w:p w14:paraId="6B46648A" w14:textId="77777777" w:rsidR="004F18C0" w:rsidRDefault="004F18C0" w:rsidP="008F2961"/>
    <w:p w14:paraId="068BF8D3" w14:textId="77777777" w:rsidR="0088708B" w:rsidRDefault="0088708B" w:rsidP="008F2961"/>
    <w:sdt>
      <w:sdtPr>
        <w:rPr>
          <w:rFonts w:asciiTheme="minorHAnsi" w:eastAsiaTheme="minorHAnsi" w:hAnsiTheme="minorHAnsi" w:cstheme="minorBidi"/>
          <w:color w:val="auto"/>
          <w:kern w:val="2"/>
          <w:sz w:val="22"/>
          <w:szCs w:val="22"/>
          <w14:ligatures w14:val="standardContextual"/>
        </w:rPr>
        <w:id w:val="1224640545"/>
        <w:docPartObj>
          <w:docPartGallery w:val="Table of Contents"/>
          <w:docPartUnique/>
        </w:docPartObj>
      </w:sdtPr>
      <w:sdtContent>
        <w:p w14:paraId="42D55F57" w14:textId="77777777" w:rsidR="00576A9C" w:rsidRPr="00CF7431" w:rsidRDefault="00880B9C" w:rsidP="00CF7431">
          <w:pPr>
            <w:pStyle w:val="TOCHeading"/>
            <w:spacing w:line="360" w:lineRule="auto"/>
            <w:jc w:val="center"/>
            <w:rPr>
              <w:rFonts w:ascii="Times New Roman" w:hAnsi="Times New Roman" w:cs="Times New Roman"/>
              <w:b/>
              <w:bCs/>
              <w:color w:val="auto"/>
              <w:sz w:val="24"/>
              <w:szCs w:val="24"/>
            </w:rPr>
          </w:pPr>
          <w:r w:rsidRPr="00CF7431">
            <w:rPr>
              <w:rFonts w:ascii="Times New Roman" w:hAnsi="Times New Roman" w:cs="Times New Roman"/>
              <w:b/>
              <w:bCs/>
              <w:color w:val="auto"/>
              <w:sz w:val="24"/>
              <w:szCs w:val="24"/>
            </w:rPr>
            <w:t>TABLE OF CONTENTS</w:t>
          </w:r>
        </w:p>
        <w:p w14:paraId="0EB75849" w14:textId="77777777" w:rsidR="0088708B" w:rsidRDefault="000809E5">
          <w:pPr>
            <w:pStyle w:val="TOC1"/>
            <w:rPr>
              <w:rFonts w:eastAsiaTheme="minorEastAsia"/>
              <w:noProof/>
              <w:sz w:val="24"/>
              <w:szCs w:val="24"/>
              <w:lang w:val="ru-KZ" w:eastAsia="ru-KZ"/>
            </w:rPr>
          </w:pPr>
          <w:r>
            <w:fldChar w:fldCharType="begin"/>
          </w:r>
          <w:r w:rsidR="00576A9C">
            <w:instrText>TOC \o "1-3" \z \u \h</w:instrText>
          </w:r>
          <w:r>
            <w:fldChar w:fldCharType="separate"/>
          </w:r>
          <w:hyperlink w:anchor="_Toc184413677" w:history="1">
            <w:r w:rsidR="0088708B" w:rsidRPr="00F0598D">
              <w:rPr>
                <w:rStyle w:val="Hyperlink"/>
                <w:rFonts w:ascii="Times New Roman" w:hAnsi="Times New Roman" w:cs="Times New Roman"/>
                <w:b/>
                <w:bCs/>
                <w:noProof/>
              </w:rPr>
              <w:t>1.INTRODUCTION</w:t>
            </w:r>
            <w:r w:rsidR="0088708B">
              <w:rPr>
                <w:noProof/>
                <w:webHidden/>
              </w:rPr>
              <w:tab/>
            </w:r>
            <w:r w:rsidR="0088708B">
              <w:rPr>
                <w:noProof/>
                <w:webHidden/>
              </w:rPr>
              <w:fldChar w:fldCharType="begin"/>
            </w:r>
            <w:r w:rsidR="0088708B">
              <w:rPr>
                <w:noProof/>
                <w:webHidden/>
              </w:rPr>
              <w:instrText xml:space="preserve"> PAGEREF _Toc184413677 \h </w:instrText>
            </w:r>
            <w:r w:rsidR="0088708B">
              <w:rPr>
                <w:noProof/>
                <w:webHidden/>
              </w:rPr>
            </w:r>
            <w:r w:rsidR="0088708B">
              <w:rPr>
                <w:noProof/>
                <w:webHidden/>
              </w:rPr>
              <w:fldChar w:fldCharType="separate"/>
            </w:r>
            <w:r w:rsidR="0088708B">
              <w:rPr>
                <w:noProof/>
                <w:webHidden/>
              </w:rPr>
              <w:t>4</w:t>
            </w:r>
            <w:r w:rsidR="0088708B">
              <w:rPr>
                <w:noProof/>
                <w:webHidden/>
              </w:rPr>
              <w:fldChar w:fldCharType="end"/>
            </w:r>
          </w:hyperlink>
        </w:p>
        <w:p w14:paraId="2AC2AD88" w14:textId="77777777" w:rsidR="0088708B" w:rsidRDefault="0088708B">
          <w:pPr>
            <w:pStyle w:val="TOC1"/>
            <w:rPr>
              <w:rFonts w:eastAsiaTheme="minorEastAsia"/>
              <w:noProof/>
              <w:sz w:val="24"/>
              <w:szCs w:val="24"/>
              <w:lang w:val="ru-KZ" w:eastAsia="ru-KZ"/>
            </w:rPr>
          </w:pPr>
          <w:hyperlink w:anchor="_Toc184413678" w:history="1">
            <w:r w:rsidRPr="00F0598D">
              <w:rPr>
                <w:rStyle w:val="Hyperlink"/>
                <w:rFonts w:ascii="Times New Roman" w:hAnsi="Times New Roman" w:cs="Times New Roman"/>
                <w:b/>
                <w:bCs/>
                <w:noProof/>
              </w:rPr>
              <w:t>2.KEY INSIGHTS FROM THE DASHBOARDS</w:t>
            </w:r>
            <w:r>
              <w:rPr>
                <w:noProof/>
                <w:webHidden/>
              </w:rPr>
              <w:tab/>
            </w:r>
            <w:r>
              <w:rPr>
                <w:noProof/>
                <w:webHidden/>
              </w:rPr>
              <w:fldChar w:fldCharType="begin"/>
            </w:r>
            <w:r>
              <w:rPr>
                <w:noProof/>
                <w:webHidden/>
              </w:rPr>
              <w:instrText xml:space="preserve"> PAGEREF _Toc184413678 \h </w:instrText>
            </w:r>
            <w:r>
              <w:rPr>
                <w:noProof/>
                <w:webHidden/>
              </w:rPr>
            </w:r>
            <w:r>
              <w:rPr>
                <w:noProof/>
                <w:webHidden/>
              </w:rPr>
              <w:fldChar w:fldCharType="separate"/>
            </w:r>
            <w:r>
              <w:rPr>
                <w:noProof/>
                <w:webHidden/>
              </w:rPr>
              <w:t>5</w:t>
            </w:r>
            <w:r>
              <w:rPr>
                <w:noProof/>
                <w:webHidden/>
              </w:rPr>
              <w:fldChar w:fldCharType="end"/>
            </w:r>
          </w:hyperlink>
        </w:p>
        <w:p w14:paraId="0987F90D" w14:textId="77777777" w:rsidR="0088708B" w:rsidRDefault="0088708B">
          <w:pPr>
            <w:pStyle w:val="TOC2"/>
            <w:rPr>
              <w:rFonts w:eastAsiaTheme="minorEastAsia"/>
              <w:noProof/>
              <w:sz w:val="24"/>
              <w:szCs w:val="24"/>
              <w:lang w:val="ru-KZ" w:eastAsia="ru-KZ"/>
            </w:rPr>
          </w:pPr>
          <w:hyperlink w:anchor="_Toc184413679" w:history="1">
            <w:r w:rsidRPr="00F0598D">
              <w:rPr>
                <w:rStyle w:val="Hyperlink"/>
                <w:rFonts w:ascii="Times New Roman" w:hAnsi="Times New Roman" w:cs="Times New Roman"/>
                <w:b/>
                <w:bCs/>
                <w:noProof/>
              </w:rPr>
              <w:t>2.1 MARKET ANALYSIS DASHBOARD</w:t>
            </w:r>
            <w:r>
              <w:rPr>
                <w:noProof/>
                <w:webHidden/>
              </w:rPr>
              <w:tab/>
            </w:r>
            <w:r>
              <w:rPr>
                <w:noProof/>
                <w:webHidden/>
              </w:rPr>
              <w:fldChar w:fldCharType="begin"/>
            </w:r>
            <w:r>
              <w:rPr>
                <w:noProof/>
                <w:webHidden/>
              </w:rPr>
              <w:instrText xml:space="preserve"> PAGEREF _Toc184413679 \h </w:instrText>
            </w:r>
            <w:r>
              <w:rPr>
                <w:noProof/>
                <w:webHidden/>
              </w:rPr>
            </w:r>
            <w:r>
              <w:rPr>
                <w:noProof/>
                <w:webHidden/>
              </w:rPr>
              <w:fldChar w:fldCharType="separate"/>
            </w:r>
            <w:r>
              <w:rPr>
                <w:noProof/>
                <w:webHidden/>
              </w:rPr>
              <w:t>5</w:t>
            </w:r>
            <w:r>
              <w:rPr>
                <w:noProof/>
                <w:webHidden/>
              </w:rPr>
              <w:fldChar w:fldCharType="end"/>
            </w:r>
          </w:hyperlink>
        </w:p>
        <w:p w14:paraId="406A1581" w14:textId="77777777" w:rsidR="0088708B" w:rsidRDefault="0088708B">
          <w:pPr>
            <w:pStyle w:val="TOC2"/>
            <w:rPr>
              <w:rFonts w:eastAsiaTheme="minorEastAsia"/>
              <w:noProof/>
              <w:sz w:val="24"/>
              <w:szCs w:val="24"/>
              <w:lang w:val="ru-KZ" w:eastAsia="ru-KZ"/>
            </w:rPr>
          </w:pPr>
          <w:hyperlink w:anchor="_Toc184413680" w:history="1">
            <w:r w:rsidRPr="00F0598D">
              <w:rPr>
                <w:rStyle w:val="Hyperlink"/>
                <w:rFonts w:ascii="Times New Roman" w:hAnsi="Times New Roman" w:cs="Times New Roman"/>
                <w:b/>
                <w:bCs/>
                <w:noProof/>
              </w:rPr>
              <w:t>2.2 LOGISTICS PERFORMANCE ANALYSIS</w:t>
            </w:r>
            <w:r>
              <w:rPr>
                <w:noProof/>
                <w:webHidden/>
              </w:rPr>
              <w:tab/>
            </w:r>
            <w:r>
              <w:rPr>
                <w:noProof/>
                <w:webHidden/>
              </w:rPr>
              <w:fldChar w:fldCharType="begin"/>
            </w:r>
            <w:r>
              <w:rPr>
                <w:noProof/>
                <w:webHidden/>
              </w:rPr>
              <w:instrText xml:space="preserve"> PAGEREF _Toc184413680 \h </w:instrText>
            </w:r>
            <w:r>
              <w:rPr>
                <w:noProof/>
                <w:webHidden/>
              </w:rPr>
            </w:r>
            <w:r>
              <w:rPr>
                <w:noProof/>
                <w:webHidden/>
              </w:rPr>
              <w:fldChar w:fldCharType="separate"/>
            </w:r>
            <w:r>
              <w:rPr>
                <w:noProof/>
                <w:webHidden/>
              </w:rPr>
              <w:t>7</w:t>
            </w:r>
            <w:r>
              <w:rPr>
                <w:noProof/>
                <w:webHidden/>
              </w:rPr>
              <w:fldChar w:fldCharType="end"/>
            </w:r>
          </w:hyperlink>
        </w:p>
        <w:p w14:paraId="40C7CF07" w14:textId="77777777" w:rsidR="0088708B" w:rsidRDefault="0088708B">
          <w:pPr>
            <w:pStyle w:val="TOC2"/>
            <w:rPr>
              <w:rFonts w:eastAsiaTheme="minorEastAsia"/>
              <w:noProof/>
              <w:sz w:val="24"/>
              <w:szCs w:val="24"/>
              <w:lang w:val="ru-KZ" w:eastAsia="ru-KZ"/>
            </w:rPr>
          </w:pPr>
          <w:hyperlink w:anchor="_Toc184413681" w:history="1">
            <w:r w:rsidRPr="00F0598D">
              <w:rPr>
                <w:rStyle w:val="Hyperlink"/>
                <w:rFonts w:ascii="Times New Roman" w:hAnsi="Times New Roman" w:cs="Times New Roman"/>
                <w:b/>
                <w:bCs/>
                <w:noProof/>
              </w:rPr>
              <w:t>2.3 GENERAL OVERVIEW DASHBOARD</w:t>
            </w:r>
            <w:r>
              <w:rPr>
                <w:noProof/>
                <w:webHidden/>
              </w:rPr>
              <w:tab/>
            </w:r>
            <w:r>
              <w:rPr>
                <w:noProof/>
                <w:webHidden/>
              </w:rPr>
              <w:fldChar w:fldCharType="begin"/>
            </w:r>
            <w:r>
              <w:rPr>
                <w:noProof/>
                <w:webHidden/>
              </w:rPr>
              <w:instrText xml:space="preserve"> PAGEREF _Toc184413681 \h </w:instrText>
            </w:r>
            <w:r>
              <w:rPr>
                <w:noProof/>
                <w:webHidden/>
              </w:rPr>
            </w:r>
            <w:r>
              <w:rPr>
                <w:noProof/>
                <w:webHidden/>
              </w:rPr>
              <w:fldChar w:fldCharType="separate"/>
            </w:r>
            <w:r>
              <w:rPr>
                <w:noProof/>
                <w:webHidden/>
              </w:rPr>
              <w:t>9</w:t>
            </w:r>
            <w:r>
              <w:rPr>
                <w:noProof/>
                <w:webHidden/>
              </w:rPr>
              <w:fldChar w:fldCharType="end"/>
            </w:r>
          </w:hyperlink>
        </w:p>
        <w:p w14:paraId="4C5E1F3A" w14:textId="77777777" w:rsidR="0088708B" w:rsidRDefault="0088708B">
          <w:pPr>
            <w:pStyle w:val="TOC2"/>
            <w:rPr>
              <w:rFonts w:eastAsiaTheme="minorEastAsia"/>
              <w:noProof/>
              <w:sz w:val="24"/>
              <w:szCs w:val="24"/>
              <w:lang w:val="ru-KZ" w:eastAsia="ru-KZ"/>
            </w:rPr>
          </w:pPr>
          <w:hyperlink w:anchor="_Toc184413682" w:history="1">
            <w:r w:rsidRPr="00F0598D">
              <w:rPr>
                <w:rStyle w:val="Hyperlink"/>
                <w:rFonts w:ascii="Times New Roman" w:hAnsi="Times New Roman" w:cs="Times New Roman"/>
                <w:b/>
                <w:bCs/>
                <w:noProof/>
              </w:rPr>
              <w:t>2.4 GEOGRAPHIC ANALYSIS DASHBOARD</w:t>
            </w:r>
            <w:r>
              <w:rPr>
                <w:noProof/>
                <w:webHidden/>
              </w:rPr>
              <w:tab/>
            </w:r>
            <w:r>
              <w:rPr>
                <w:noProof/>
                <w:webHidden/>
              </w:rPr>
              <w:fldChar w:fldCharType="begin"/>
            </w:r>
            <w:r>
              <w:rPr>
                <w:noProof/>
                <w:webHidden/>
              </w:rPr>
              <w:instrText xml:space="preserve"> PAGEREF _Toc184413682 \h </w:instrText>
            </w:r>
            <w:r>
              <w:rPr>
                <w:noProof/>
                <w:webHidden/>
              </w:rPr>
            </w:r>
            <w:r>
              <w:rPr>
                <w:noProof/>
                <w:webHidden/>
              </w:rPr>
              <w:fldChar w:fldCharType="separate"/>
            </w:r>
            <w:r>
              <w:rPr>
                <w:noProof/>
                <w:webHidden/>
              </w:rPr>
              <w:t>11</w:t>
            </w:r>
            <w:r>
              <w:rPr>
                <w:noProof/>
                <w:webHidden/>
              </w:rPr>
              <w:fldChar w:fldCharType="end"/>
            </w:r>
          </w:hyperlink>
        </w:p>
        <w:p w14:paraId="51E0CC2F" w14:textId="77777777" w:rsidR="0088708B" w:rsidRDefault="0088708B">
          <w:pPr>
            <w:pStyle w:val="TOC1"/>
            <w:rPr>
              <w:rFonts w:eastAsiaTheme="minorEastAsia"/>
              <w:noProof/>
              <w:sz w:val="24"/>
              <w:szCs w:val="24"/>
              <w:lang w:val="ru-KZ" w:eastAsia="ru-KZ"/>
            </w:rPr>
          </w:pPr>
          <w:hyperlink w:anchor="_Toc184413683" w:history="1">
            <w:r w:rsidRPr="00F0598D">
              <w:rPr>
                <w:rStyle w:val="Hyperlink"/>
                <w:rFonts w:ascii="Times New Roman" w:hAnsi="Times New Roman" w:cs="Times New Roman"/>
                <w:b/>
                <w:bCs/>
                <w:noProof/>
              </w:rPr>
              <w:t>3.RECOMMENDATIONS FOR SENIOR MANAGEMENT</w:t>
            </w:r>
            <w:r>
              <w:rPr>
                <w:noProof/>
                <w:webHidden/>
              </w:rPr>
              <w:tab/>
            </w:r>
            <w:r>
              <w:rPr>
                <w:noProof/>
                <w:webHidden/>
              </w:rPr>
              <w:fldChar w:fldCharType="begin"/>
            </w:r>
            <w:r>
              <w:rPr>
                <w:noProof/>
                <w:webHidden/>
              </w:rPr>
              <w:instrText xml:space="preserve"> PAGEREF _Toc184413683 \h </w:instrText>
            </w:r>
            <w:r>
              <w:rPr>
                <w:noProof/>
                <w:webHidden/>
              </w:rPr>
            </w:r>
            <w:r>
              <w:rPr>
                <w:noProof/>
                <w:webHidden/>
              </w:rPr>
              <w:fldChar w:fldCharType="separate"/>
            </w:r>
            <w:r>
              <w:rPr>
                <w:noProof/>
                <w:webHidden/>
              </w:rPr>
              <w:t>15</w:t>
            </w:r>
            <w:r>
              <w:rPr>
                <w:noProof/>
                <w:webHidden/>
              </w:rPr>
              <w:fldChar w:fldCharType="end"/>
            </w:r>
          </w:hyperlink>
        </w:p>
        <w:p w14:paraId="3806184B" w14:textId="77777777" w:rsidR="0088708B" w:rsidRDefault="0088708B">
          <w:pPr>
            <w:pStyle w:val="TOC1"/>
            <w:rPr>
              <w:rFonts w:eastAsiaTheme="minorEastAsia"/>
              <w:noProof/>
              <w:sz w:val="24"/>
              <w:szCs w:val="24"/>
              <w:lang w:val="ru-KZ" w:eastAsia="ru-KZ"/>
            </w:rPr>
          </w:pPr>
          <w:hyperlink w:anchor="_Toc184413684" w:history="1">
            <w:r w:rsidRPr="00F0598D">
              <w:rPr>
                <w:rStyle w:val="Hyperlink"/>
                <w:rFonts w:ascii="Times New Roman" w:hAnsi="Times New Roman" w:cs="Times New Roman"/>
                <w:b/>
                <w:bCs/>
                <w:noProof/>
              </w:rPr>
              <w:t>4.CONCLUSION</w:t>
            </w:r>
            <w:r>
              <w:rPr>
                <w:noProof/>
                <w:webHidden/>
              </w:rPr>
              <w:tab/>
            </w:r>
            <w:r>
              <w:rPr>
                <w:noProof/>
                <w:webHidden/>
              </w:rPr>
              <w:fldChar w:fldCharType="begin"/>
            </w:r>
            <w:r>
              <w:rPr>
                <w:noProof/>
                <w:webHidden/>
              </w:rPr>
              <w:instrText xml:space="preserve"> PAGEREF _Toc184413684 \h </w:instrText>
            </w:r>
            <w:r>
              <w:rPr>
                <w:noProof/>
                <w:webHidden/>
              </w:rPr>
            </w:r>
            <w:r>
              <w:rPr>
                <w:noProof/>
                <w:webHidden/>
              </w:rPr>
              <w:fldChar w:fldCharType="separate"/>
            </w:r>
            <w:r>
              <w:rPr>
                <w:noProof/>
                <w:webHidden/>
              </w:rPr>
              <w:t>16</w:t>
            </w:r>
            <w:r>
              <w:rPr>
                <w:noProof/>
                <w:webHidden/>
              </w:rPr>
              <w:fldChar w:fldCharType="end"/>
            </w:r>
          </w:hyperlink>
        </w:p>
        <w:p w14:paraId="5CDEBA54" w14:textId="77777777" w:rsidR="000809E5" w:rsidRDefault="000809E5" w:rsidP="777C6EB6">
          <w:pPr>
            <w:pStyle w:val="TOC1"/>
            <w:rPr>
              <w:rStyle w:val="Hyperlink"/>
            </w:rPr>
          </w:pPr>
          <w:r>
            <w:fldChar w:fldCharType="end"/>
          </w:r>
        </w:p>
      </w:sdtContent>
    </w:sdt>
    <w:p w14:paraId="679F147C" w14:textId="77777777" w:rsidR="00576A9C" w:rsidRDefault="00576A9C" w:rsidP="00880B9C">
      <w:pPr>
        <w:spacing w:line="360" w:lineRule="auto"/>
        <w:rPr>
          <w:b/>
        </w:rPr>
      </w:pPr>
    </w:p>
    <w:p w14:paraId="5CE1CF6F" w14:textId="77777777" w:rsidR="00CB2A87" w:rsidRDefault="00CB2A87" w:rsidP="008D0F27">
      <w:pPr>
        <w:pStyle w:val="Heading1"/>
        <w:rPr>
          <w:b/>
          <w:bCs/>
          <w:color w:val="auto"/>
          <w:sz w:val="36"/>
          <w:szCs w:val="36"/>
        </w:rPr>
      </w:pPr>
    </w:p>
    <w:p w14:paraId="5DDFAEDD" w14:textId="77777777" w:rsidR="00CB2A87" w:rsidRDefault="00CB2A87" w:rsidP="008D0F27">
      <w:pPr>
        <w:pStyle w:val="Heading1"/>
        <w:rPr>
          <w:b/>
          <w:bCs/>
          <w:color w:val="auto"/>
          <w:sz w:val="36"/>
          <w:szCs w:val="36"/>
        </w:rPr>
      </w:pPr>
    </w:p>
    <w:p w14:paraId="69443072" w14:textId="77777777" w:rsidR="00CB2A87" w:rsidRDefault="00CB2A87" w:rsidP="008D0F27">
      <w:pPr>
        <w:pStyle w:val="Heading1"/>
        <w:rPr>
          <w:b/>
          <w:bCs/>
          <w:color w:val="auto"/>
          <w:sz w:val="36"/>
          <w:szCs w:val="36"/>
        </w:rPr>
      </w:pPr>
    </w:p>
    <w:p w14:paraId="78036F49" w14:textId="77777777" w:rsidR="00CB2A87" w:rsidRDefault="00CB2A87" w:rsidP="008D0F27">
      <w:pPr>
        <w:pStyle w:val="Heading1"/>
        <w:rPr>
          <w:b/>
          <w:bCs/>
          <w:color w:val="auto"/>
          <w:sz w:val="36"/>
          <w:szCs w:val="36"/>
        </w:rPr>
      </w:pPr>
    </w:p>
    <w:p w14:paraId="36D1369C" w14:textId="77777777" w:rsidR="00CB2A87" w:rsidRDefault="00CB2A87" w:rsidP="00CB2A87"/>
    <w:p w14:paraId="1328D884" w14:textId="77777777" w:rsidR="00CB2A87" w:rsidRDefault="00CB2A87" w:rsidP="00CB2A87"/>
    <w:p w14:paraId="2106EB44" w14:textId="77777777" w:rsidR="00CB2A87" w:rsidRPr="00CB2A87" w:rsidRDefault="00CB2A87" w:rsidP="00CB2A87"/>
    <w:p w14:paraId="217C42BB" w14:textId="77777777" w:rsidR="00CB2A87" w:rsidRDefault="00CB2A87" w:rsidP="008D0F27">
      <w:pPr>
        <w:pStyle w:val="Heading1"/>
        <w:rPr>
          <w:b/>
          <w:bCs/>
          <w:color w:val="auto"/>
          <w:sz w:val="36"/>
          <w:szCs w:val="36"/>
        </w:rPr>
      </w:pPr>
    </w:p>
    <w:p w14:paraId="3718CE29" w14:textId="77777777" w:rsidR="00CB2A87" w:rsidRDefault="00CB2A87" w:rsidP="008D0F27">
      <w:pPr>
        <w:pStyle w:val="Heading1"/>
        <w:rPr>
          <w:b/>
          <w:bCs/>
          <w:color w:val="auto"/>
          <w:sz w:val="36"/>
          <w:szCs w:val="36"/>
        </w:rPr>
      </w:pPr>
    </w:p>
    <w:p w14:paraId="4DA9C6A6" w14:textId="77777777" w:rsidR="00086D7E" w:rsidRDefault="00086D7E" w:rsidP="00086D7E"/>
    <w:p w14:paraId="05369A49" w14:textId="77777777" w:rsidR="00086D7E" w:rsidRPr="00086D7E" w:rsidRDefault="00086D7E" w:rsidP="00086D7E"/>
    <w:p w14:paraId="1AC99D0B" w14:textId="77777777" w:rsidR="004F18C0" w:rsidRPr="00086D7E" w:rsidRDefault="004F18C0" w:rsidP="00086D7E">
      <w:pPr>
        <w:pStyle w:val="Heading1"/>
        <w:spacing w:line="360" w:lineRule="auto"/>
        <w:rPr>
          <w:rFonts w:ascii="Times New Roman" w:hAnsi="Times New Roman" w:cs="Times New Roman"/>
          <w:b/>
          <w:bCs/>
          <w:sz w:val="24"/>
          <w:szCs w:val="24"/>
        </w:rPr>
      </w:pPr>
      <w:bookmarkStart w:id="0" w:name="_Toc184413677"/>
      <w:r w:rsidRPr="00086D7E">
        <w:rPr>
          <w:rFonts w:ascii="Times New Roman" w:hAnsi="Times New Roman" w:cs="Times New Roman"/>
          <w:b/>
          <w:bCs/>
          <w:color w:val="auto"/>
          <w:sz w:val="24"/>
          <w:szCs w:val="24"/>
        </w:rPr>
        <w:lastRenderedPageBreak/>
        <w:t>1.INTRODUCTION</w:t>
      </w:r>
      <w:bookmarkEnd w:id="0"/>
    </w:p>
    <w:p w14:paraId="439A5D27" w14:textId="77777777" w:rsidR="56489F3B" w:rsidRDefault="56489F3B" w:rsidP="00CF7431">
      <w:pPr>
        <w:spacing w:line="360" w:lineRule="auto"/>
      </w:pPr>
      <w:r w:rsidRPr="56489F3B">
        <w:rPr>
          <w:rFonts w:ascii="Times New Roman" w:eastAsia="Times New Roman" w:hAnsi="Times New Roman" w:cs="Times New Roman"/>
          <w:sz w:val="24"/>
          <w:szCs w:val="24"/>
        </w:rPr>
        <w:t xml:space="preserve">The purpose of this report is to expose </w:t>
      </w:r>
      <w:r w:rsidR="00CF7431" w:rsidRPr="56489F3B">
        <w:rPr>
          <w:rFonts w:ascii="Times New Roman" w:eastAsia="Times New Roman" w:hAnsi="Times New Roman" w:cs="Times New Roman"/>
          <w:sz w:val="24"/>
          <w:szCs w:val="24"/>
        </w:rPr>
        <w:t>commercial</w:t>
      </w:r>
      <w:r w:rsidRPr="56489F3B">
        <w:rPr>
          <w:rFonts w:ascii="Times New Roman" w:eastAsia="Times New Roman" w:hAnsi="Times New Roman" w:cs="Times New Roman"/>
          <w:sz w:val="24"/>
          <w:szCs w:val="24"/>
        </w:rPr>
        <w:t xml:space="preserve"> insights through the analyses of specific branches in the worldwide market. There are several dashboards, consisting of various charts that shape an overview of market </w:t>
      </w:r>
      <w:r w:rsidR="00CF7431" w:rsidRPr="56489F3B">
        <w:rPr>
          <w:rFonts w:ascii="Times New Roman" w:eastAsia="Times New Roman" w:hAnsi="Times New Roman" w:cs="Times New Roman"/>
          <w:sz w:val="24"/>
          <w:szCs w:val="24"/>
        </w:rPr>
        <w:t>performance</w:t>
      </w:r>
      <w:r w:rsidRPr="56489F3B">
        <w:rPr>
          <w:rFonts w:ascii="Times New Roman" w:eastAsia="Times New Roman" w:hAnsi="Times New Roman" w:cs="Times New Roman"/>
          <w:sz w:val="24"/>
          <w:szCs w:val="24"/>
        </w:rPr>
        <w:t xml:space="preserve">. </w:t>
      </w:r>
    </w:p>
    <w:p w14:paraId="13F476D0" w14:textId="77777777" w:rsidR="56489F3B" w:rsidRDefault="56489F3B" w:rsidP="00CF7431">
      <w:pPr>
        <w:spacing w:line="360" w:lineRule="auto"/>
      </w:pPr>
      <w:r w:rsidRPr="56489F3B">
        <w:rPr>
          <w:rFonts w:ascii="Times New Roman" w:eastAsia="Times New Roman" w:hAnsi="Times New Roman" w:cs="Times New Roman"/>
          <w:sz w:val="24"/>
          <w:szCs w:val="24"/>
        </w:rPr>
        <w:t xml:space="preserve">In an increasingly competitive business environment, this business analysis provides the basis for empirical recommendations, that is the intention of offering tools to solve problems and exploit opportunities. Throughout the period from 2020 to 2023, it was determined that some parts of the world had own potential aspects, however the other regions showed different outcomes. </w:t>
      </w:r>
    </w:p>
    <w:p w14:paraId="247ED4A5" w14:textId="77777777" w:rsidR="56489F3B" w:rsidRDefault="56489F3B" w:rsidP="00CF7431">
      <w:pPr>
        <w:spacing w:line="360" w:lineRule="auto"/>
      </w:pPr>
      <w:r w:rsidRPr="56489F3B">
        <w:rPr>
          <w:rFonts w:ascii="Times New Roman" w:eastAsia="Times New Roman" w:hAnsi="Times New Roman" w:cs="Times New Roman"/>
          <w:sz w:val="24"/>
          <w:szCs w:val="24"/>
        </w:rPr>
        <w:t xml:space="preserve">The interrelationships of key operational factors were </w:t>
      </w:r>
      <w:r w:rsidR="00CF7431" w:rsidRPr="56489F3B">
        <w:rPr>
          <w:rFonts w:ascii="Times New Roman" w:eastAsia="Times New Roman" w:hAnsi="Times New Roman" w:cs="Times New Roman"/>
          <w:sz w:val="24"/>
          <w:szCs w:val="24"/>
        </w:rPr>
        <w:t>derived,</w:t>
      </w:r>
      <w:r w:rsidRPr="56489F3B">
        <w:rPr>
          <w:rFonts w:ascii="Times New Roman" w:eastAsia="Times New Roman" w:hAnsi="Times New Roman" w:cs="Times New Roman"/>
          <w:sz w:val="24"/>
          <w:szCs w:val="24"/>
        </w:rPr>
        <w:t xml:space="preserve"> and conclusion was provided in order to assist in making decisions about future growth, cost reduction and competitive positioning in the market.</w:t>
      </w:r>
    </w:p>
    <w:p w14:paraId="30B07191" w14:textId="77777777" w:rsidR="56489F3B" w:rsidRDefault="56489F3B" w:rsidP="56489F3B">
      <w:pPr>
        <w:spacing w:line="360" w:lineRule="auto"/>
        <w:rPr>
          <w:rFonts w:ascii="Times New Roman" w:hAnsi="Times New Roman" w:cs="Times New Roman"/>
          <w:sz w:val="24"/>
          <w:szCs w:val="24"/>
        </w:rPr>
      </w:pPr>
    </w:p>
    <w:p w14:paraId="7C01A748" w14:textId="77777777" w:rsidR="00576A9C" w:rsidRPr="00086D7E" w:rsidRDefault="00576A9C" w:rsidP="00086D7E">
      <w:pPr>
        <w:spacing w:line="360" w:lineRule="auto"/>
        <w:rPr>
          <w:rFonts w:ascii="Times New Roman" w:hAnsi="Times New Roman" w:cs="Times New Roman"/>
          <w:sz w:val="24"/>
          <w:szCs w:val="24"/>
        </w:rPr>
      </w:pPr>
    </w:p>
    <w:p w14:paraId="667B6CAA" w14:textId="77777777" w:rsidR="00576A9C" w:rsidRPr="00086D7E" w:rsidRDefault="00576A9C" w:rsidP="00086D7E">
      <w:pPr>
        <w:spacing w:line="360" w:lineRule="auto"/>
        <w:rPr>
          <w:rFonts w:ascii="Times New Roman" w:hAnsi="Times New Roman" w:cs="Times New Roman"/>
          <w:sz w:val="24"/>
          <w:szCs w:val="24"/>
        </w:rPr>
      </w:pPr>
    </w:p>
    <w:p w14:paraId="2804AB2C" w14:textId="77777777" w:rsidR="00576A9C" w:rsidRPr="00086D7E" w:rsidRDefault="00576A9C" w:rsidP="00086D7E">
      <w:pPr>
        <w:spacing w:line="360" w:lineRule="auto"/>
        <w:rPr>
          <w:rFonts w:ascii="Times New Roman" w:hAnsi="Times New Roman" w:cs="Times New Roman"/>
          <w:sz w:val="24"/>
          <w:szCs w:val="24"/>
        </w:rPr>
      </w:pPr>
    </w:p>
    <w:p w14:paraId="562782A9" w14:textId="77777777" w:rsidR="00576A9C" w:rsidRPr="00086D7E" w:rsidRDefault="00576A9C" w:rsidP="00086D7E">
      <w:pPr>
        <w:spacing w:line="360" w:lineRule="auto"/>
        <w:rPr>
          <w:rFonts w:ascii="Times New Roman" w:hAnsi="Times New Roman" w:cs="Times New Roman"/>
          <w:sz w:val="24"/>
          <w:szCs w:val="24"/>
        </w:rPr>
      </w:pPr>
    </w:p>
    <w:p w14:paraId="44CC78C4" w14:textId="77777777" w:rsidR="00576A9C" w:rsidRPr="00086D7E" w:rsidRDefault="00576A9C" w:rsidP="00086D7E">
      <w:pPr>
        <w:spacing w:line="360" w:lineRule="auto"/>
        <w:rPr>
          <w:rFonts w:ascii="Times New Roman" w:hAnsi="Times New Roman" w:cs="Times New Roman"/>
          <w:sz w:val="24"/>
          <w:szCs w:val="24"/>
        </w:rPr>
      </w:pPr>
    </w:p>
    <w:p w14:paraId="7341DC34" w14:textId="77777777" w:rsidR="00576A9C" w:rsidRPr="00086D7E" w:rsidRDefault="00576A9C" w:rsidP="00086D7E">
      <w:pPr>
        <w:spacing w:line="360" w:lineRule="auto"/>
        <w:rPr>
          <w:rFonts w:ascii="Times New Roman" w:hAnsi="Times New Roman" w:cs="Times New Roman"/>
          <w:sz w:val="24"/>
          <w:szCs w:val="24"/>
        </w:rPr>
      </w:pPr>
    </w:p>
    <w:p w14:paraId="40A9B166" w14:textId="77777777" w:rsidR="00576A9C" w:rsidRPr="00086D7E" w:rsidRDefault="00576A9C" w:rsidP="00086D7E">
      <w:pPr>
        <w:spacing w:line="360" w:lineRule="auto"/>
        <w:rPr>
          <w:rFonts w:ascii="Times New Roman" w:hAnsi="Times New Roman" w:cs="Times New Roman"/>
          <w:sz w:val="24"/>
          <w:szCs w:val="24"/>
        </w:rPr>
      </w:pPr>
    </w:p>
    <w:p w14:paraId="49076F4B" w14:textId="77777777" w:rsidR="00576A9C" w:rsidRPr="00086D7E" w:rsidRDefault="00576A9C" w:rsidP="00086D7E">
      <w:pPr>
        <w:spacing w:line="360" w:lineRule="auto"/>
        <w:rPr>
          <w:rFonts w:ascii="Times New Roman" w:hAnsi="Times New Roman" w:cs="Times New Roman"/>
          <w:sz w:val="24"/>
          <w:szCs w:val="24"/>
        </w:rPr>
      </w:pPr>
    </w:p>
    <w:p w14:paraId="3D4576E6" w14:textId="77777777" w:rsidR="00576A9C" w:rsidRPr="00086D7E" w:rsidRDefault="00576A9C" w:rsidP="00086D7E">
      <w:pPr>
        <w:spacing w:line="360" w:lineRule="auto"/>
        <w:rPr>
          <w:rFonts w:ascii="Times New Roman" w:hAnsi="Times New Roman" w:cs="Times New Roman"/>
          <w:sz w:val="24"/>
          <w:szCs w:val="24"/>
        </w:rPr>
      </w:pPr>
    </w:p>
    <w:p w14:paraId="2CEF298D" w14:textId="77777777" w:rsidR="00576A9C" w:rsidRPr="00086D7E" w:rsidRDefault="00576A9C" w:rsidP="00086D7E">
      <w:pPr>
        <w:spacing w:line="360" w:lineRule="auto"/>
        <w:rPr>
          <w:rFonts w:ascii="Times New Roman" w:hAnsi="Times New Roman" w:cs="Times New Roman"/>
          <w:sz w:val="24"/>
          <w:szCs w:val="24"/>
        </w:rPr>
      </w:pPr>
    </w:p>
    <w:p w14:paraId="6E19D173" w14:textId="77777777" w:rsidR="00576A9C" w:rsidRPr="00086D7E" w:rsidRDefault="00576A9C" w:rsidP="00086D7E">
      <w:pPr>
        <w:spacing w:line="360" w:lineRule="auto"/>
        <w:rPr>
          <w:rFonts w:ascii="Times New Roman" w:hAnsi="Times New Roman" w:cs="Times New Roman"/>
          <w:sz w:val="24"/>
          <w:szCs w:val="24"/>
        </w:rPr>
      </w:pPr>
    </w:p>
    <w:p w14:paraId="6F8510B3" w14:textId="77777777" w:rsidR="00576A9C" w:rsidRPr="00086D7E" w:rsidRDefault="00576A9C" w:rsidP="00086D7E">
      <w:pPr>
        <w:spacing w:line="360" w:lineRule="auto"/>
        <w:rPr>
          <w:rFonts w:ascii="Times New Roman" w:hAnsi="Times New Roman" w:cs="Times New Roman"/>
          <w:sz w:val="24"/>
          <w:szCs w:val="24"/>
        </w:rPr>
      </w:pPr>
    </w:p>
    <w:p w14:paraId="5EDEA0D5" w14:textId="77777777" w:rsidR="00576A9C" w:rsidRPr="00086D7E" w:rsidRDefault="00576A9C" w:rsidP="00086D7E">
      <w:pPr>
        <w:spacing w:line="360" w:lineRule="auto"/>
        <w:rPr>
          <w:rFonts w:ascii="Times New Roman" w:hAnsi="Times New Roman" w:cs="Times New Roman"/>
          <w:sz w:val="24"/>
          <w:szCs w:val="24"/>
        </w:rPr>
      </w:pPr>
    </w:p>
    <w:p w14:paraId="1DCCE452" w14:textId="77777777" w:rsidR="00576A9C" w:rsidRPr="00086D7E" w:rsidRDefault="00576A9C" w:rsidP="00086D7E">
      <w:pPr>
        <w:spacing w:line="360" w:lineRule="auto"/>
        <w:rPr>
          <w:rFonts w:ascii="Times New Roman" w:hAnsi="Times New Roman" w:cs="Times New Roman"/>
          <w:sz w:val="24"/>
          <w:szCs w:val="24"/>
        </w:rPr>
      </w:pPr>
    </w:p>
    <w:p w14:paraId="585FE891" w14:textId="77777777" w:rsidR="00576A9C" w:rsidRPr="00086D7E" w:rsidRDefault="00576A9C" w:rsidP="00086D7E">
      <w:pPr>
        <w:spacing w:line="360" w:lineRule="auto"/>
        <w:rPr>
          <w:rFonts w:ascii="Times New Roman" w:hAnsi="Times New Roman" w:cs="Times New Roman"/>
          <w:sz w:val="24"/>
          <w:szCs w:val="24"/>
        </w:rPr>
      </w:pPr>
    </w:p>
    <w:p w14:paraId="7269E727" w14:textId="77777777" w:rsidR="004F18C0" w:rsidRPr="00086D7E" w:rsidRDefault="004F18C0" w:rsidP="00086D7E">
      <w:pPr>
        <w:pStyle w:val="Heading1"/>
        <w:spacing w:line="360" w:lineRule="auto"/>
        <w:rPr>
          <w:rFonts w:ascii="Times New Roman" w:hAnsi="Times New Roman" w:cs="Times New Roman"/>
          <w:b/>
          <w:bCs/>
          <w:color w:val="auto"/>
          <w:sz w:val="24"/>
          <w:szCs w:val="24"/>
        </w:rPr>
      </w:pPr>
      <w:bookmarkStart w:id="1" w:name="_Toc184413678"/>
      <w:r w:rsidRPr="00086D7E">
        <w:rPr>
          <w:rFonts w:ascii="Times New Roman" w:hAnsi="Times New Roman" w:cs="Times New Roman"/>
          <w:b/>
          <w:bCs/>
          <w:color w:val="auto"/>
          <w:sz w:val="24"/>
          <w:szCs w:val="24"/>
        </w:rPr>
        <w:lastRenderedPageBreak/>
        <w:t>2.KEY INSIGHTS FROM THE DASHBOARDS</w:t>
      </w:r>
      <w:bookmarkEnd w:id="1"/>
    </w:p>
    <w:p w14:paraId="63D5B342" w14:textId="77777777" w:rsidR="00CA3985" w:rsidRDefault="00CA3985" w:rsidP="00086D7E">
      <w:pPr>
        <w:pStyle w:val="Heading2"/>
        <w:spacing w:line="360" w:lineRule="auto"/>
        <w:rPr>
          <w:rFonts w:ascii="Times New Roman" w:hAnsi="Times New Roman" w:cs="Times New Roman"/>
          <w:b/>
          <w:bCs/>
          <w:color w:val="auto"/>
          <w:sz w:val="24"/>
          <w:szCs w:val="24"/>
        </w:rPr>
      </w:pPr>
      <w:bookmarkStart w:id="2" w:name="_Toc184413679"/>
      <w:r w:rsidRPr="00086D7E">
        <w:rPr>
          <w:rFonts w:ascii="Times New Roman" w:hAnsi="Times New Roman" w:cs="Times New Roman"/>
          <w:b/>
          <w:bCs/>
          <w:color w:val="auto"/>
          <w:sz w:val="24"/>
          <w:szCs w:val="24"/>
        </w:rPr>
        <w:t>2.1 MARKET ANALYSIS DASHBOARD</w:t>
      </w:r>
      <w:bookmarkEnd w:id="2"/>
    </w:p>
    <w:p w14:paraId="184AE0FE" w14:textId="77777777" w:rsidR="00CA3985" w:rsidRPr="00871977" w:rsidRDefault="00871977" w:rsidP="00871977">
      <w:r>
        <w:rPr>
          <w:noProof/>
        </w:rPr>
        <w:drawing>
          <wp:inline distT="0" distB="0" distL="0" distR="0" wp14:anchorId="52363498" wp14:editId="048C9745">
            <wp:extent cx="5943600" cy="3648075"/>
            <wp:effectExtent l="0" t="0" r="0" b="0"/>
            <wp:docPr id="196842903" name="Picture 196842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842903"/>
                    <pic:cNvPicPr/>
                  </pic:nvPicPr>
                  <pic:blipFill>
                    <a:blip r:embed="rId7">
                      <a:extLst>
                        <a:ext uri="{28A0092B-C50C-407E-A947-70E740481C1C}">
                          <a14:useLocalDpi xmlns:a14="http://schemas.microsoft.com/office/drawing/2010/main" val="0"/>
                        </a:ext>
                      </a:extLst>
                    </a:blip>
                    <a:stretch>
                      <a:fillRect/>
                    </a:stretch>
                  </pic:blipFill>
                  <pic:spPr>
                    <a:xfrm>
                      <a:off x="0" y="0"/>
                      <a:ext cx="5943600" cy="3648075"/>
                    </a:xfrm>
                    <a:prstGeom prst="rect">
                      <a:avLst/>
                    </a:prstGeom>
                  </pic:spPr>
                </pic:pic>
              </a:graphicData>
            </a:graphic>
          </wp:inline>
        </w:drawing>
      </w:r>
    </w:p>
    <w:p w14:paraId="0BA626FA" w14:textId="77777777" w:rsidR="10B8DC1A" w:rsidRDefault="10B8DC1A" w:rsidP="00526F27">
      <w:pPr>
        <w:spacing w:line="360" w:lineRule="auto"/>
      </w:pPr>
      <w:r w:rsidRPr="10B8DC1A">
        <w:rPr>
          <w:rFonts w:ascii="Times New Roman" w:eastAsia="Times New Roman" w:hAnsi="Times New Roman" w:cs="Times New Roman"/>
          <w:sz w:val="24"/>
          <w:szCs w:val="24"/>
        </w:rPr>
        <w:t>The dashboard shows the global contribution to sales in individual markets and the volume of profits in these markets for the period from 2020 to 2023.</w:t>
      </w:r>
    </w:p>
    <w:p w14:paraId="0031E8DD" w14:textId="77777777" w:rsidR="10B8DC1A" w:rsidRDefault="10B8DC1A" w:rsidP="00526F27">
      <w:pPr>
        <w:spacing w:line="360" w:lineRule="auto"/>
      </w:pPr>
      <w:r w:rsidRPr="10B8DC1A">
        <w:rPr>
          <w:rFonts w:ascii="Times New Roman" w:eastAsia="Times New Roman" w:hAnsi="Times New Roman" w:cs="Times New Roman"/>
          <w:b/>
          <w:bCs/>
          <w:sz w:val="24"/>
          <w:szCs w:val="24"/>
        </w:rPr>
        <w:t>Annual sales trends by market</w:t>
      </w:r>
    </w:p>
    <w:p w14:paraId="15BF27ED" w14:textId="77777777" w:rsidR="10B8DC1A" w:rsidRDefault="10B8DC1A" w:rsidP="00526F27">
      <w:pPr>
        <w:spacing w:line="360" w:lineRule="auto"/>
      </w:pPr>
      <w:r w:rsidRPr="10B8DC1A">
        <w:rPr>
          <w:rFonts w:ascii="Times New Roman" w:eastAsia="Times New Roman" w:hAnsi="Times New Roman" w:cs="Times New Roman"/>
          <w:sz w:val="24"/>
          <w:szCs w:val="24"/>
        </w:rPr>
        <w:t xml:space="preserve">The line graph illustrates the results of sales for each multinational market. There can be seen an identical trend, which is upward, with different growth rates in sales. The leading position was held by APAC each year, reaching the highest value of $1,207,384. </w:t>
      </w:r>
      <w:r w:rsidR="000757B7" w:rsidRPr="10B8DC1A">
        <w:rPr>
          <w:rFonts w:ascii="Times New Roman" w:eastAsia="Times New Roman" w:hAnsi="Times New Roman" w:cs="Times New Roman"/>
          <w:sz w:val="24"/>
          <w:szCs w:val="24"/>
        </w:rPr>
        <w:t>LATAM</w:t>
      </w:r>
      <w:r w:rsidRPr="10B8DC1A">
        <w:rPr>
          <w:rFonts w:ascii="Times New Roman" w:eastAsia="Times New Roman" w:hAnsi="Times New Roman" w:cs="Times New Roman"/>
          <w:sz w:val="24"/>
          <w:szCs w:val="24"/>
        </w:rPr>
        <w:t xml:space="preserve"> had a steady growth, while the US market declined by approximately $15,000 from 2020 to 2021. In contrast, the other markets demonstrated slower growth in sales, where </w:t>
      </w:r>
      <w:r w:rsidR="000757B7" w:rsidRPr="10B8DC1A">
        <w:rPr>
          <w:rFonts w:ascii="Times New Roman" w:eastAsia="Times New Roman" w:hAnsi="Times New Roman" w:cs="Times New Roman"/>
          <w:sz w:val="24"/>
          <w:szCs w:val="24"/>
        </w:rPr>
        <w:t>the Africa</w:t>
      </w:r>
      <w:r w:rsidRPr="10B8DC1A">
        <w:rPr>
          <w:rFonts w:ascii="Times New Roman" w:eastAsia="Times New Roman" w:hAnsi="Times New Roman" w:cs="Times New Roman"/>
          <w:sz w:val="24"/>
          <w:szCs w:val="24"/>
        </w:rPr>
        <w:t xml:space="preserve"> and EMEA markets accounted for only a quarter of APAC’s sales each, annually. </w:t>
      </w:r>
    </w:p>
    <w:p w14:paraId="616B6712" w14:textId="77777777" w:rsidR="10B8DC1A" w:rsidRDefault="10B8DC1A" w:rsidP="00526F27">
      <w:pPr>
        <w:spacing w:line="360" w:lineRule="auto"/>
      </w:pPr>
      <w:r w:rsidRPr="10B8DC1A">
        <w:rPr>
          <w:rFonts w:ascii="Times New Roman" w:eastAsia="Times New Roman" w:hAnsi="Times New Roman" w:cs="Times New Roman"/>
          <w:b/>
          <w:bCs/>
          <w:sz w:val="24"/>
          <w:szCs w:val="24"/>
        </w:rPr>
        <w:t>Quantity of products sold (in each market)</w:t>
      </w:r>
    </w:p>
    <w:p w14:paraId="705DF9AE" w14:textId="77777777" w:rsidR="10B8DC1A" w:rsidRDefault="10B8DC1A" w:rsidP="00526F27">
      <w:pPr>
        <w:spacing w:line="360" w:lineRule="auto"/>
      </w:pPr>
      <w:r w:rsidRPr="10B8DC1A">
        <w:rPr>
          <w:rFonts w:ascii="Times New Roman" w:eastAsia="Times New Roman" w:hAnsi="Times New Roman" w:cs="Times New Roman"/>
          <w:sz w:val="24"/>
          <w:szCs w:val="24"/>
        </w:rPr>
        <w:t xml:space="preserve">The total quantity of products sold by each market almost coincides with the sales contributions with the same leaders as the sales chart. There is </w:t>
      </w:r>
      <w:r w:rsidR="00313E66" w:rsidRPr="10B8DC1A">
        <w:rPr>
          <w:rFonts w:ascii="Times New Roman" w:eastAsia="Times New Roman" w:hAnsi="Times New Roman" w:cs="Times New Roman"/>
          <w:sz w:val="24"/>
          <w:szCs w:val="24"/>
        </w:rPr>
        <w:t>a</w:t>
      </w:r>
      <w:r w:rsidRPr="10B8DC1A">
        <w:rPr>
          <w:rFonts w:ascii="Times New Roman" w:eastAsia="Times New Roman" w:hAnsi="Times New Roman" w:cs="Times New Roman"/>
          <w:sz w:val="24"/>
          <w:szCs w:val="24"/>
        </w:rPr>
        <w:t xml:space="preserve"> fact that the quantity of products sold in the market of EU is smaller than those in the US and LATAM, which indicates that in the Europe there were a higher valued sales per order. </w:t>
      </w:r>
    </w:p>
    <w:p w14:paraId="604079F3" w14:textId="77777777" w:rsidR="00526F27" w:rsidRDefault="00526F27" w:rsidP="00526F27">
      <w:pPr>
        <w:spacing w:line="360" w:lineRule="auto"/>
        <w:rPr>
          <w:rFonts w:ascii="Times New Roman" w:eastAsia="Times New Roman" w:hAnsi="Times New Roman" w:cs="Times New Roman"/>
          <w:b/>
          <w:bCs/>
          <w:sz w:val="24"/>
          <w:szCs w:val="24"/>
        </w:rPr>
      </w:pPr>
    </w:p>
    <w:p w14:paraId="2493554B" w14:textId="77777777" w:rsidR="00526F27" w:rsidRDefault="00526F27" w:rsidP="00526F27">
      <w:pPr>
        <w:spacing w:line="360" w:lineRule="auto"/>
        <w:rPr>
          <w:rFonts w:ascii="Times New Roman" w:eastAsia="Times New Roman" w:hAnsi="Times New Roman" w:cs="Times New Roman"/>
          <w:b/>
          <w:bCs/>
          <w:sz w:val="24"/>
          <w:szCs w:val="24"/>
        </w:rPr>
      </w:pPr>
    </w:p>
    <w:p w14:paraId="433BD4F2" w14:textId="77777777" w:rsidR="10B8DC1A" w:rsidRDefault="10B8DC1A" w:rsidP="00526F27">
      <w:pPr>
        <w:spacing w:line="360" w:lineRule="auto"/>
      </w:pPr>
      <w:r w:rsidRPr="10B8DC1A">
        <w:rPr>
          <w:rFonts w:ascii="Times New Roman" w:eastAsia="Times New Roman" w:hAnsi="Times New Roman" w:cs="Times New Roman"/>
          <w:b/>
          <w:bCs/>
          <w:sz w:val="24"/>
          <w:szCs w:val="24"/>
        </w:rPr>
        <w:lastRenderedPageBreak/>
        <w:t>Market-wise top 5 sun-categories by profit</w:t>
      </w:r>
    </w:p>
    <w:p w14:paraId="69651251" w14:textId="77777777" w:rsidR="00526F27" w:rsidRPr="00526F27" w:rsidRDefault="10B8DC1A" w:rsidP="00526F27">
      <w:pPr>
        <w:spacing w:line="360" w:lineRule="auto"/>
      </w:pPr>
      <w:r w:rsidRPr="10B8DC1A">
        <w:rPr>
          <w:rFonts w:ascii="Times New Roman" w:eastAsia="Times New Roman" w:hAnsi="Times New Roman" w:cs="Times New Roman"/>
          <w:sz w:val="24"/>
          <w:szCs w:val="24"/>
        </w:rPr>
        <w:t xml:space="preserve">In general, we can underline ‘Copiers’ and ‘Phones’ from technological products as two of </w:t>
      </w:r>
      <w:r w:rsidR="56489F3B" w:rsidRPr="56489F3B">
        <w:rPr>
          <w:rFonts w:ascii="Times New Roman" w:eastAsia="Times New Roman" w:hAnsi="Times New Roman" w:cs="Times New Roman"/>
          <w:sz w:val="24"/>
          <w:szCs w:val="24"/>
        </w:rPr>
        <w:t>the</w:t>
      </w:r>
      <w:r w:rsidRPr="10B8DC1A">
        <w:rPr>
          <w:rFonts w:ascii="Times New Roman" w:eastAsia="Times New Roman" w:hAnsi="Times New Roman" w:cs="Times New Roman"/>
          <w:sz w:val="24"/>
          <w:szCs w:val="24"/>
        </w:rPr>
        <w:t xml:space="preserve"> most profitable sub-categories for each market. As for office supplies, ‘Appliances’ has the greatest profit and it appears among top 5 profit leaders in all markets, except for APAC. Regarding the furniture category, bookcases and chairs are common products and the largest amount of profit earned is in APAC ($67,456 and $62,134, respectively).</w:t>
      </w:r>
    </w:p>
    <w:p w14:paraId="657C956D" w14:textId="77777777" w:rsidR="10B8DC1A" w:rsidRDefault="10B8DC1A" w:rsidP="00526F27">
      <w:pPr>
        <w:spacing w:line="360" w:lineRule="auto"/>
      </w:pPr>
      <w:r w:rsidRPr="10B8DC1A">
        <w:rPr>
          <w:rFonts w:ascii="Times New Roman" w:eastAsia="Times New Roman" w:hAnsi="Times New Roman" w:cs="Times New Roman"/>
          <w:b/>
          <w:bCs/>
          <w:sz w:val="24"/>
          <w:szCs w:val="24"/>
        </w:rPr>
        <w:t>Profit margins for each market</w:t>
      </w:r>
    </w:p>
    <w:p w14:paraId="777D54EE" w14:textId="77777777" w:rsidR="10B8DC1A" w:rsidRDefault="10B8DC1A" w:rsidP="00526F27">
      <w:pPr>
        <w:spacing w:line="360" w:lineRule="auto"/>
      </w:pPr>
      <w:r w:rsidRPr="10B8DC1A">
        <w:rPr>
          <w:rFonts w:ascii="Times New Roman" w:eastAsia="Times New Roman" w:hAnsi="Times New Roman" w:cs="Times New Roman"/>
          <w:sz w:val="24"/>
          <w:szCs w:val="24"/>
        </w:rPr>
        <w:t>The markets that have lower growth rate (EMEA and Africa) in sales appear to have negative profit margins, except for Canada. The market of Canada has a minor share in sales; however its profitability is 24.75%, on average, which is more than two times greater than in the US or the EU.</w:t>
      </w:r>
    </w:p>
    <w:p w14:paraId="1E30229A" w14:textId="77777777" w:rsidR="10B8DC1A" w:rsidRDefault="10B8DC1A" w:rsidP="00526F27">
      <w:pPr>
        <w:spacing w:line="360" w:lineRule="auto"/>
        <w:rPr>
          <w:rFonts w:ascii="Times New Roman" w:hAnsi="Times New Roman" w:cs="Times New Roman"/>
          <w:sz w:val="24"/>
          <w:szCs w:val="24"/>
        </w:rPr>
      </w:pPr>
    </w:p>
    <w:p w14:paraId="37AC3667" w14:textId="77777777" w:rsidR="00CA3985" w:rsidRPr="00086D7E" w:rsidRDefault="00CA3985" w:rsidP="00086D7E">
      <w:pPr>
        <w:spacing w:line="360" w:lineRule="auto"/>
        <w:rPr>
          <w:rFonts w:ascii="Times New Roman" w:hAnsi="Times New Roman" w:cs="Times New Roman"/>
          <w:sz w:val="24"/>
          <w:szCs w:val="24"/>
        </w:rPr>
      </w:pPr>
    </w:p>
    <w:p w14:paraId="64AFD9B1" w14:textId="77777777" w:rsidR="00CA3985" w:rsidRPr="00086D7E" w:rsidRDefault="00CA3985" w:rsidP="00086D7E">
      <w:pPr>
        <w:spacing w:line="360" w:lineRule="auto"/>
        <w:rPr>
          <w:rFonts w:ascii="Times New Roman" w:hAnsi="Times New Roman" w:cs="Times New Roman"/>
          <w:sz w:val="24"/>
          <w:szCs w:val="24"/>
        </w:rPr>
      </w:pPr>
    </w:p>
    <w:p w14:paraId="493F580E" w14:textId="77777777" w:rsidR="00CA3985" w:rsidRDefault="00CA3985" w:rsidP="00086D7E">
      <w:pPr>
        <w:spacing w:line="360" w:lineRule="auto"/>
        <w:rPr>
          <w:rFonts w:ascii="Times New Roman" w:hAnsi="Times New Roman" w:cs="Times New Roman"/>
          <w:sz w:val="24"/>
          <w:szCs w:val="24"/>
        </w:rPr>
      </w:pPr>
    </w:p>
    <w:p w14:paraId="1E21FB7D" w14:textId="77777777" w:rsidR="00526F27" w:rsidRDefault="00526F27" w:rsidP="00086D7E">
      <w:pPr>
        <w:spacing w:line="360" w:lineRule="auto"/>
        <w:rPr>
          <w:rFonts w:ascii="Times New Roman" w:hAnsi="Times New Roman" w:cs="Times New Roman"/>
          <w:sz w:val="24"/>
          <w:szCs w:val="24"/>
        </w:rPr>
      </w:pPr>
    </w:p>
    <w:p w14:paraId="18B99B31" w14:textId="77777777" w:rsidR="00526F27" w:rsidRDefault="00526F27" w:rsidP="00086D7E">
      <w:pPr>
        <w:spacing w:line="360" w:lineRule="auto"/>
        <w:rPr>
          <w:rFonts w:ascii="Times New Roman" w:hAnsi="Times New Roman" w:cs="Times New Roman"/>
          <w:sz w:val="24"/>
          <w:szCs w:val="24"/>
        </w:rPr>
      </w:pPr>
    </w:p>
    <w:p w14:paraId="238363CB" w14:textId="77777777" w:rsidR="00526F27" w:rsidRDefault="00526F27" w:rsidP="00086D7E">
      <w:pPr>
        <w:spacing w:line="360" w:lineRule="auto"/>
        <w:rPr>
          <w:rFonts w:ascii="Times New Roman" w:hAnsi="Times New Roman" w:cs="Times New Roman"/>
          <w:sz w:val="24"/>
          <w:szCs w:val="24"/>
        </w:rPr>
      </w:pPr>
    </w:p>
    <w:p w14:paraId="0298370B" w14:textId="77777777" w:rsidR="00526F27" w:rsidRDefault="00526F27" w:rsidP="00086D7E">
      <w:pPr>
        <w:spacing w:line="360" w:lineRule="auto"/>
        <w:rPr>
          <w:rFonts w:ascii="Times New Roman" w:hAnsi="Times New Roman" w:cs="Times New Roman"/>
          <w:sz w:val="24"/>
          <w:szCs w:val="24"/>
        </w:rPr>
      </w:pPr>
    </w:p>
    <w:p w14:paraId="248461BC" w14:textId="77777777" w:rsidR="00526F27" w:rsidRDefault="00526F27" w:rsidP="00086D7E">
      <w:pPr>
        <w:spacing w:line="360" w:lineRule="auto"/>
        <w:rPr>
          <w:rFonts w:ascii="Times New Roman" w:hAnsi="Times New Roman" w:cs="Times New Roman"/>
          <w:sz w:val="24"/>
          <w:szCs w:val="24"/>
        </w:rPr>
      </w:pPr>
    </w:p>
    <w:p w14:paraId="05A640BF" w14:textId="77777777" w:rsidR="00526F27" w:rsidRDefault="00526F27" w:rsidP="00086D7E">
      <w:pPr>
        <w:spacing w:line="360" w:lineRule="auto"/>
        <w:rPr>
          <w:rFonts w:ascii="Times New Roman" w:hAnsi="Times New Roman" w:cs="Times New Roman"/>
          <w:sz w:val="24"/>
          <w:szCs w:val="24"/>
        </w:rPr>
      </w:pPr>
    </w:p>
    <w:p w14:paraId="560E8287" w14:textId="77777777" w:rsidR="00526F27" w:rsidRDefault="00526F27" w:rsidP="00086D7E">
      <w:pPr>
        <w:spacing w:line="360" w:lineRule="auto"/>
        <w:rPr>
          <w:rFonts w:ascii="Times New Roman" w:hAnsi="Times New Roman" w:cs="Times New Roman"/>
          <w:sz w:val="24"/>
          <w:szCs w:val="24"/>
        </w:rPr>
      </w:pPr>
    </w:p>
    <w:p w14:paraId="05B25627" w14:textId="77777777" w:rsidR="00526F27" w:rsidRDefault="00526F27" w:rsidP="00086D7E">
      <w:pPr>
        <w:spacing w:line="360" w:lineRule="auto"/>
        <w:rPr>
          <w:rFonts w:ascii="Times New Roman" w:hAnsi="Times New Roman" w:cs="Times New Roman"/>
          <w:sz w:val="24"/>
          <w:szCs w:val="24"/>
        </w:rPr>
      </w:pPr>
    </w:p>
    <w:p w14:paraId="259FD93B" w14:textId="77777777" w:rsidR="00526F27" w:rsidRDefault="00526F27" w:rsidP="00086D7E">
      <w:pPr>
        <w:spacing w:line="360" w:lineRule="auto"/>
        <w:rPr>
          <w:rFonts w:ascii="Times New Roman" w:hAnsi="Times New Roman" w:cs="Times New Roman"/>
          <w:sz w:val="24"/>
          <w:szCs w:val="24"/>
        </w:rPr>
      </w:pPr>
    </w:p>
    <w:p w14:paraId="005D75B8" w14:textId="77777777" w:rsidR="00526F27" w:rsidRDefault="00526F27" w:rsidP="00086D7E">
      <w:pPr>
        <w:spacing w:line="360" w:lineRule="auto"/>
        <w:rPr>
          <w:rFonts w:ascii="Times New Roman" w:hAnsi="Times New Roman" w:cs="Times New Roman"/>
          <w:sz w:val="24"/>
          <w:szCs w:val="24"/>
        </w:rPr>
      </w:pPr>
    </w:p>
    <w:p w14:paraId="1C79B9AF" w14:textId="77777777" w:rsidR="00526F27" w:rsidRPr="00086D7E" w:rsidRDefault="00526F27" w:rsidP="00086D7E">
      <w:pPr>
        <w:spacing w:line="360" w:lineRule="auto"/>
        <w:rPr>
          <w:rFonts w:ascii="Times New Roman" w:hAnsi="Times New Roman" w:cs="Times New Roman"/>
          <w:sz w:val="24"/>
          <w:szCs w:val="24"/>
        </w:rPr>
      </w:pPr>
    </w:p>
    <w:p w14:paraId="04D53E01" w14:textId="77777777" w:rsidR="008F2961" w:rsidRPr="00086D7E" w:rsidRDefault="00CA3985" w:rsidP="00086D7E">
      <w:pPr>
        <w:pStyle w:val="Heading2"/>
        <w:spacing w:line="360" w:lineRule="auto"/>
        <w:rPr>
          <w:rFonts w:ascii="Times New Roman" w:hAnsi="Times New Roman" w:cs="Times New Roman"/>
          <w:b/>
          <w:bCs/>
          <w:sz w:val="24"/>
          <w:szCs w:val="24"/>
        </w:rPr>
      </w:pPr>
      <w:bookmarkStart w:id="3" w:name="_Toc184413680"/>
      <w:r w:rsidRPr="00086D7E">
        <w:rPr>
          <w:rFonts w:ascii="Times New Roman" w:hAnsi="Times New Roman" w:cs="Times New Roman"/>
          <w:b/>
          <w:bCs/>
          <w:color w:val="auto"/>
          <w:sz w:val="24"/>
          <w:szCs w:val="24"/>
        </w:rPr>
        <w:lastRenderedPageBreak/>
        <w:t xml:space="preserve">2.2 </w:t>
      </w:r>
      <w:r w:rsidR="008F2961" w:rsidRPr="00086D7E">
        <w:rPr>
          <w:rFonts w:ascii="Times New Roman" w:hAnsi="Times New Roman" w:cs="Times New Roman"/>
          <w:b/>
          <w:bCs/>
          <w:color w:val="auto"/>
          <w:sz w:val="24"/>
          <w:szCs w:val="24"/>
        </w:rPr>
        <w:t>L</w:t>
      </w:r>
      <w:r w:rsidRPr="00086D7E">
        <w:rPr>
          <w:rFonts w:ascii="Times New Roman" w:hAnsi="Times New Roman" w:cs="Times New Roman"/>
          <w:b/>
          <w:bCs/>
          <w:color w:val="auto"/>
          <w:sz w:val="24"/>
          <w:szCs w:val="24"/>
        </w:rPr>
        <w:t>OGISTICS PERFORMANCE ANALYSIS</w:t>
      </w:r>
      <w:bookmarkEnd w:id="3"/>
    </w:p>
    <w:p w14:paraId="03B85C8C" w14:textId="77777777" w:rsidR="00CA3985" w:rsidRPr="00086D7E" w:rsidRDefault="00CA3985" w:rsidP="00086D7E">
      <w:pPr>
        <w:spacing w:line="360" w:lineRule="auto"/>
        <w:rPr>
          <w:rFonts w:ascii="Times New Roman" w:hAnsi="Times New Roman" w:cs="Times New Roman"/>
          <w:b/>
          <w:bCs/>
          <w:sz w:val="24"/>
          <w:szCs w:val="24"/>
        </w:rPr>
      </w:pPr>
      <w:r w:rsidRPr="00086D7E">
        <w:rPr>
          <w:rFonts w:ascii="Times New Roman" w:hAnsi="Times New Roman" w:cs="Times New Roman"/>
          <w:noProof/>
          <w:sz w:val="24"/>
          <w:szCs w:val="24"/>
        </w:rPr>
        <w:drawing>
          <wp:inline distT="0" distB="0" distL="0" distR="0" wp14:anchorId="2093E2B2" wp14:editId="646C9C15">
            <wp:extent cx="5243512" cy="3259772"/>
            <wp:effectExtent l="0" t="0" r="0" b="0"/>
            <wp:docPr id="2104002672" name="Picture 1" descr="Tableau Public - dashboar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02672" name="Picture 2104002672" descr="Tableau Public - dashboard 5"/>
                    <pic:cNvPicPr/>
                  </pic:nvPicPr>
                  <pic:blipFill rotWithShape="1">
                    <a:blip r:embed="rId8">
                      <a:extLst>
                        <a:ext uri="{28A0092B-C50C-407E-A947-70E740481C1C}">
                          <a14:useLocalDpi xmlns:a14="http://schemas.microsoft.com/office/drawing/2010/main" val="0"/>
                        </a:ext>
                      </a:extLst>
                    </a:blip>
                    <a:srcRect l="21414" t="19422" r="16588" b="8028"/>
                    <a:stretch/>
                  </pic:blipFill>
                  <pic:spPr bwMode="auto">
                    <a:xfrm>
                      <a:off x="0" y="0"/>
                      <a:ext cx="5256840" cy="3268058"/>
                    </a:xfrm>
                    <a:prstGeom prst="rect">
                      <a:avLst/>
                    </a:prstGeom>
                    <a:ln>
                      <a:noFill/>
                    </a:ln>
                    <a:extLst>
                      <a:ext uri="{53640926-AAD7-44D8-BBD7-CCE9431645EC}">
                        <a14:shadowObscured xmlns:a14="http://schemas.microsoft.com/office/drawing/2010/main"/>
                      </a:ext>
                    </a:extLst>
                  </pic:spPr>
                </pic:pic>
              </a:graphicData>
            </a:graphic>
          </wp:inline>
        </w:drawing>
      </w:r>
    </w:p>
    <w:p w14:paraId="52C31278" w14:textId="77777777" w:rsidR="009F585A" w:rsidRDefault="009F585A" w:rsidP="009F585A">
      <w:pPr>
        <w:spacing w:line="360" w:lineRule="auto"/>
        <w:rPr>
          <w:rFonts w:ascii="Times New Roman" w:hAnsi="Times New Roman" w:cs="Times New Roman"/>
          <w:sz w:val="24"/>
          <w:szCs w:val="24"/>
        </w:rPr>
      </w:pPr>
      <w:r w:rsidRPr="009F585A">
        <w:rPr>
          <w:rFonts w:ascii="Times New Roman" w:hAnsi="Times New Roman" w:cs="Times New Roman"/>
          <w:sz w:val="24"/>
          <w:szCs w:val="24"/>
        </w:rPr>
        <w:t xml:space="preserve">The given Logistic Performance Dashboard </w:t>
      </w:r>
      <w:r w:rsidR="00E15102" w:rsidRPr="009F585A">
        <w:rPr>
          <w:rFonts w:ascii="Times New Roman" w:hAnsi="Times New Roman" w:cs="Times New Roman"/>
          <w:sz w:val="24"/>
          <w:szCs w:val="24"/>
        </w:rPr>
        <w:t>presents</w:t>
      </w:r>
      <w:r w:rsidRPr="009F585A">
        <w:rPr>
          <w:rFonts w:ascii="Times New Roman" w:hAnsi="Times New Roman" w:cs="Times New Roman"/>
          <w:sz w:val="24"/>
          <w:szCs w:val="24"/>
        </w:rPr>
        <w:t xml:space="preserve"> an overview of important information on transportation methods,</w:t>
      </w:r>
      <w:r w:rsidR="62350C4E" w:rsidRPr="62350C4E">
        <w:rPr>
          <w:rFonts w:ascii="Times New Roman" w:hAnsi="Times New Roman" w:cs="Times New Roman"/>
          <w:sz w:val="24"/>
          <w:szCs w:val="24"/>
        </w:rPr>
        <w:t xml:space="preserve"> </w:t>
      </w:r>
      <w:r w:rsidRPr="009F585A">
        <w:rPr>
          <w:rFonts w:ascii="Times New Roman" w:hAnsi="Times New Roman" w:cs="Times New Roman"/>
          <w:sz w:val="24"/>
          <w:szCs w:val="24"/>
        </w:rPr>
        <w:t>product expectations and regional indicators that helps to identify some sectors for improvement.</w:t>
      </w:r>
    </w:p>
    <w:p w14:paraId="20A8547F" w14:textId="77777777" w:rsidR="00763117" w:rsidRPr="00763117" w:rsidRDefault="00E15102" w:rsidP="009F585A">
      <w:pPr>
        <w:spacing w:line="360" w:lineRule="auto"/>
        <w:rPr>
          <w:rFonts w:ascii="Times New Roman" w:hAnsi="Times New Roman" w:cs="Times New Roman"/>
          <w:b/>
          <w:bCs/>
          <w:sz w:val="24"/>
          <w:szCs w:val="24"/>
        </w:rPr>
      </w:pPr>
      <w:r w:rsidRPr="00763117">
        <w:rPr>
          <w:rFonts w:ascii="Times New Roman" w:hAnsi="Times New Roman" w:cs="Times New Roman"/>
          <w:b/>
          <w:bCs/>
          <w:sz w:val="24"/>
          <w:szCs w:val="24"/>
        </w:rPr>
        <w:t xml:space="preserve">Shipping </w:t>
      </w:r>
      <w:r w:rsidR="00DF0461" w:rsidRPr="00763117">
        <w:rPr>
          <w:rFonts w:ascii="Times New Roman" w:hAnsi="Times New Roman" w:cs="Times New Roman"/>
          <w:b/>
          <w:bCs/>
          <w:sz w:val="24"/>
          <w:szCs w:val="24"/>
        </w:rPr>
        <w:t>mode orders and average delivery time</w:t>
      </w:r>
      <w:r w:rsidR="00763117" w:rsidRPr="00763117">
        <w:rPr>
          <w:rFonts w:ascii="Times New Roman" w:hAnsi="Times New Roman" w:cs="Times New Roman"/>
          <w:b/>
          <w:bCs/>
          <w:sz w:val="24"/>
          <w:szCs w:val="24"/>
        </w:rPr>
        <w:t xml:space="preserve"> by ship mode</w:t>
      </w:r>
      <w:r w:rsidR="00763117">
        <w:rPr>
          <w:rFonts w:ascii="Times New Roman" w:hAnsi="Times New Roman" w:cs="Times New Roman"/>
          <w:b/>
          <w:bCs/>
          <w:sz w:val="24"/>
          <w:szCs w:val="24"/>
        </w:rPr>
        <w:t>:</w:t>
      </w:r>
    </w:p>
    <w:p w14:paraId="74BE49E0" w14:textId="77777777" w:rsidR="009F585A" w:rsidRPr="009F585A" w:rsidRDefault="009F585A" w:rsidP="009F585A">
      <w:pPr>
        <w:spacing w:line="360" w:lineRule="auto"/>
        <w:rPr>
          <w:rFonts w:ascii="Times New Roman" w:hAnsi="Times New Roman" w:cs="Times New Roman"/>
          <w:sz w:val="24"/>
          <w:szCs w:val="24"/>
        </w:rPr>
      </w:pPr>
      <w:r w:rsidRPr="009F585A">
        <w:rPr>
          <w:rFonts w:ascii="Times New Roman" w:hAnsi="Times New Roman" w:cs="Times New Roman"/>
          <w:sz w:val="24"/>
          <w:szCs w:val="24"/>
        </w:rPr>
        <w:t>If we analyse the table,</w:t>
      </w:r>
      <w:r w:rsidR="2A00BC50" w:rsidRPr="2A00BC50">
        <w:rPr>
          <w:rFonts w:ascii="Times New Roman" w:hAnsi="Times New Roman" w:cs="Times New Roman"/>
          <w:sz w:val="24"/>
          <w:szCs w:val="24"/>
        </w:rPr>
        <w:t xml:space="preserve"> </w:t>
      </w:r>
      <w:r w:rsidRPr="009F585A">
        <w:rPr>
          <w:rFonts w:ascii="Times New Roman" w:hAnsi="Times New Roman" w:cs="Times New Roman"/>
          <w:sz w:val="24"/>
          <w:szCs w:val="24"/>
        </w:rPr>
        <w:t xml:space="preserve">it can be seen that the standard shipping mode orders </w:t>
      </w:r>
      <w:proofErr w:type="gramStart"/>
      <w:r w:rsidRPr="009F585A">
        <w:rPr>
          <w:rFonts w:ascii="Times New Roman" w:hAnsi="Times New Roman" w:cs="Times New Roman"/>
          <w:sz w:val="24"/>
          <w:szCs w:val="24"/>
        </w:rPr>
        <w:t>is</w:t>
      </w:r>
      <w:proofErr w:type="gramEnd"/>
      <w:r w:rsidRPr="009F585A">
        <w:rPr>
          <w:rFonts w:ascii="Times New Roman" w:hAnsi="Times New Roman" w:cs="Times New Roman"/>
          <w:sz w:val="24"/>
          <w:szCs w:val="24"/>
        </w:rPr>
        <w:t xml:space="preserve"> the most popular among all ship </w:t>
      </w:r>
      <w:proofErr w:type="gramStart"/>
      <w:r w:rsidRPr="009F585A">
        <w:rPr>
          <w:rFonts w:ascii="Times New Roman" w:hAnsi="Times New Roman" w:cs="Times New Roman"/>
          <w:sz w:val="24"/>
          <w:szCs w:val="24"/>
        </w:rPr>
        <w:t>mode</w:t>
      </w:r>
      <w:proofErr w:type="gramEnd"/>
      <w:r w:rsidRPr="009F585A">
        <w:rPr>
          <w:rFonts w:ascii="Times New Roman" w:hAnsi="Times New Roman" w:cs="Times New Roman"/>
          <w:sz w:val="24"/>
          <w:szCs w:val="24"/>
        </w:rPr>
        <w:t xml:space="preserve"> reaching 1930 orders per November.</w:t>
      </w:r>
      <w:r w:rsidR="221D9723" w:rsidRPr="221D9723">
        <w:rPr>
          <w:rFonts w:ascii="Times New Roman" w:hAnsi="Times New Roman" w:cs="Times New Roman"/>
          <w:sz w:val="24"/>
          <w:szCs w:val="24"/>
        </w:rPr>
        <w:t xml:space="preserve"> </w:t>
      </w:r>
      <w:r w:rsidRPr="009F585A">
        <w:rPr>
          <w:rFonts w:ascii="Times New Roman" w:hAnsi="Times New Roman" w:cs="Times New Roman"/>
          <w:sz w:val="24"/>
          <w:szCs w:val="24"/>
        </w:rPr>
        <w:t>Meanwhile,</w:t>
      </w:r>
      <w:r w:rsidR="7229302F" w:rsidRPr="7229302F">
        <w:rPr>
          <w:rFonts w:ascii="Times New Roman" w:hAnsi="Times New Roman" w:cs="Times New Roman"/>
          <w:sz w:val="24"/>
          <w:szCs w:val="24"/>
        </w:rPr>
        <w:t xml:space="preserve"> </w:t>
      </w:r>
      <w:r w:rsidRPr="009F585A">
        <w:rPr>
          <w:rFonts w:ascii="Times New Roman" w:hAnsi="Times New Roman" w:cs="Times New Roman"/>
          <w:sz w:val="24"/>
          <w:szCs w:val="24"/>
        </w:rPr>
        <w:t>the highest orders for first class and same day are 491 and 161 respectively.</w:t>
      </w:r>
      <w:r w:rsidR="0526B985" w:rsidRPr="0526B985">
        <w:rPr>
          <w:rFonts w:ascii="Times New Roman" w:hAnsi="Times New Roman" w:cs="Times New Roman"/>
          <w:sz w:val="24"/>
          <w:szCs w:val="24"/>
        </w:rPr>
        <w:t xml:space="preserve"> </w:t>
      </w:r>
      <w:r w:rsidRPr="009F585A">
        <w:rPr>
          <w:rFonts w:ascii="Times New Roman" w:hAnsi="Times New Roman" w:cs="Times New Roman"/>
          <w:sz w:val="24"/>
          <w:szCs w:val="24"/>
        </w:rPr>
        <w:t>However,</w:t>
      </w:r>
      <w:r w:rsidR="4368581C" w:rsidRPr="4368581C">
        <w:rPr>
          <w:rFonts w:ascii="Times New Roman" w:hAnsi="Times New Roman" w:cs="Times New Roman"/>
          <w:sz w:val="24"/>
          <w:szCs w:val="24"/>
        </w:rPr>
        <w:t xml:space="preserve"> </w:t>
      </w:r>
      <w:r w:rsidRPr="009F585A">
        <w:rPr>
          <w:rFonts w:ascii="Times New Roman" w:hAnsi="Times New Roman" w:cs="Times New Roman"/>
          <w:sz w:val="24"/>
          <w:szCs w:val="24"/>
        </w:rPr>
        <w:t>the average delivery time for standard class is the slowest (4.998 days) compared to the first class (2.182 days) and same day(0.037 days).The same day shipping mode order is rarely used by clients despite the fact there is the fastest average delivery time.</w:t>
      </w:r>
    </w:p>
    <w:p w14:paraId="432509FD" w14:textId="77777777" w:rsidR="009F585A" w:rsidRPr="009F585A" w:rsidRDefault="009F585A" w:rsidP="009F585A">
      <w:pPr>
        <w:spacing w:line="360" w:lineRule="auto"/>
        <w:rPr>
          <w:rFonts w:ascii="Times New Roman" w:hAnsi="Times New Roman" w:cs="Times New Roman"/>
          <w:sz w:val="24"/>
          <w:szCs w:val="24"/>
        </w:rPr>
      </w:pPr>
      <w:r w:rsidRPr="009F585A">
        <w:rPr>
          <w:rFonts w:ascii="Times New Roman" w:hAnsi="Times New Roman" w:cs="Times New Roman"/>
          <w:sz w:val="24"/>
          <w:szCs w:val="24"/>
        </w:rPr>
        <w:t xml:space="preserve">The </w:t>
      </w:r>
      <w:r w:rsidR="529C8A40" w:rsidRPr="529C8A40">
        <w:rPr>
          <w:rFonts w:ascii="Times New Roman" w:hAnsi="Times New Roman" w:cs="Times New Roman"/>
          <w:sz w:val="24"/>
          <w:szCs w:val="24"/>
        </w:rPr>
        <w:t>“</w:t>
      </w:r>
      <w:r w:rsidRPr="00A969A2">
        <w:rPr>
          <w:rFonts w:ascii="Times New Roman" w:hAnsi="Times New Roman" w:cs="Times New Roman"/>
          <w:b/>
          <w:bCs/>
          <w:sz w:val="24"/>
          <w:szCs w:val="24"/>
        </w:rPr>
        <w:t>orders by region</w:t>
      </w:r>
      <w:r w:rsidR="002F3DEF">
        <w:rPr>
          <w:rFonts w:ascii="Times New Roman" w:hAnsi="Times New Roman" w:cs="Times New Roman"/>
          <w:b/>
          <w:bCs/>
          <w:sz w:val="24"/>
          <w:szCs w:val="24"/>
        </w:rPr>
        <w:t>”</w:t>
      </w:r>
      <w:r w:rsidRPr="009F585A">
        <w:rPr>
          <w:rFonts w:ascii="Times New Roman" w:hAnsi="Times New Roman" w:cs="Times New Roman"/>
          <w:sz w:val="24"/>
          <w:szCs w:val="24"/>
        </w:rPr>
        <w:t xml:space="preserve"> map illustrates that the leaders in purchases are USA</w:t>
      </w:r>
      <w:r w:rsidR="51CFF78F" w:rsidRPr="51CFF78F">
        <w:rPr>
          <w:rFonts w:ascii="Times New Roman" w:hAnsi="Times New Roman" w:cs="Times New Roman"/>
          <w:sz w:val="24"/>
          <w:szCs w:val="24"/>
        </w:rPr>
        <w:t xml:space="preserve"> </w:t>
      </w:r>
      <w:r w:rsidRPr="009F585A">
        <w:rPr>
          <w:rFonts w:ascii="Times New Roman" w:hAnsi="Times New Roman" w:cs="Times New Roman"/>
          <w:sz w:val="24"/>
          <w:szCs w:val="24"/>
        </w:rPr>
        <w:t>(10 604</w:t>
      </w:r>
      <w:r w:rsidR="70E041BA" w:rsidRPr="70E041BA">
        <w:rPr>
          <w:rFonts w:ascii="Times New Roman" w:hAnsi="Times New Roman" w:cs="Times New Roman"/>
          <w:sz w:val="24"/>
          <w:szCs w:val="24"/>
        </w:rPr>
        <w:t xml:space="preserve"> </w:t>
      </w:r>
      <w:r w:rsidR="50651D89" w:rsidRPr="50651D89">
        <w:rPr>
          <w:rFonts w:ascii="Times New Roman" w:hAnsi="Times New Roman" w:cs="Times New Roman"/>
          <w:sz w:val="24"/>
          <w:szCs w:val="24"/>
        </w:rPr>
        <w:t>orders</w:t>
      </w:r>
      <w:r w:rsidRPr="009F585A">
        <w:rPr>
          <w:rFonts w:ascii="Times New Roman" w:hAnsi="Times New Roman" w:cs="Times New Roman"/>
          <w:sz w:val="24"/>
          <w:szCs w:val="24"/>
        </w:rPr>
        <w:t>) and Australia (10673</w:t>
      </w:r>
      <w:r w:rsidR="1743A373" w:rsidRPr="1743A373">
        <w:rPr>
          <w:rFonts w:ascii="Times New Roman" w:hAnsi="Times New Roman" w:cs="Times New Roman"/>
          <w:sz w:val="24"/>
          <w:szCs w:val="24"/>
        </w:rPr>
        <w:t xml:space="preserve"> </w:t>
      </w:r>
      <w:r w:rsidR="5C612356" w:rsidRPr="5C612356">
        <w:rPr>
          <w:rFonts w:ascii="Times New Roman" w:hAnsi="Times New Roman" w:cs="Times New Roman"/>
          <w:sz w:val="24"/>
          <w:szCs w:val="24"/>
        </w:rPr>
        <w:t>orders</w:t>
      </w:r>
      <w:r w:rsidRPr="009F585A">
        <w:rPr>
          <w:rFonts w:ascii="Times New Roman" w:hAnsi="Times New Roman" w:cs="Times New Roman"/>
          <w:sz w:val="24"/>
          <w:szCs w:val="24"/>
        </w:rPr>
        <w:t>),</w:t>
      </w:r>
      <w:r w:rsidR="51CFF78F" w:rsidRPr="51CFF78F">
        <w:rPr>
          <w:rFonts w:ascii="Times New Roman" w:hAnsi="Times New Roman" w:cs="Times New Roman"/>
          <w:sz w:val="24"/>
          <w:szCs w:val="24"/>
        </w:rPr>
        <w:t xml:space="preserve"> </w:t>
      </w:r>
      <w:r w:rsidRPr="009F585A">
        <w:rPr>
          <w:rFonts w:ascii="Times New Roman" w:hAnsi="Times New Roman" w:cs="Times New Roman"/>
          <w:sz w:val="24"/>
          <w:szCs w:val="24"/>
        </w:rPr>
        <w:t>while Namibia and Mongolia provide us with low number of orders,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only 30 and 71 respectively.</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The APAC region demonstrates some variability in purchases.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For example,</w:t>
      </w:r>
      <w:r w:rsidR="79A70203" w:rsidRPr="79A70203">
        <w:rPr>
          <w:rFonts w:ascii="Times New Roman" w:hAnsi="Times New Roman" w:cs="Times New Roman"/>
          <w:sz w:val="24"/>
          <w:szCs w:val="24"/>
        </w:rPr>
        <w:t xml:space="preserve"> </w:t>
      </w:r>
      <w:r w:rsidRPr="009F585A">
        <w:rPr>
          <w:rFonts w:ascii="Times New Roman" w:hAnsi="Times New Roman" w:cs="Times New Roman"/>
          <w:sz w:val="24"/>
          <w:szCs w:val="24"/>
        </w:rPr>
        <w:t>China accounts for 7064 orders,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while Slovakia has only 18 orders.</w:t>
      </w:r>
    </w:p>
    <w:p w14:paraId="7EFD133C" w14:textId="77777777" w:rsidR="009F585A" w:rsidRPr="009F585A" w:rsidRDefault="009F585A" w:rsidP="009F585A">
      <w:pPr>
        <w:spacing w:line="360" w:lineRule="auto"/>
        <w:rPr>
          <w:rFonts w:ascii="Times New Roman" w:hAnsi="Times New Roman" w:cs="Times New Roman"/>
          <w:sz w:val="24"/>
          <w:szCs w:val="24"/>
        </w:rPr>
      </w:pPr>
      <w:r w:rsidRPr="009F585A">
        <w:rPr>
          <w:rFonts w:ascii="Times New Roman" w:hAnsi="Times New Roman" w:cs="Times New Roman"/>
          <w:sz w:val="24"/>
          <w:szCs w:val="24"/>
        </w:rPr>
        <w:t xml:space="preserve">According to </w:t>
      </w:r>
      <w:r w:rsidRPr="00E23400">
        <w:rPr>
          <w:rFonts w:ascii="Times New Roman" w:hAnsi="Times New Roman" w:cs="Times New Roman"/>
          <w:b/>
          <w:bCs/>
          <w:sz w:val="24"/>
          <w:szCs w:val="24"/>
        </w:rPr>
        <w:t>orders by category and sub-category</w:t>
      </w:r>
      <w:r w:rsidRPr="009F585A">
        <w:rPr>
          <w:rFonts w:ascii="Times New Roman" w:hAnsi="Times New Roman" w:cs="Times New Roman"/>
          <w:sz w:val="24"/>
          <w:szCs w:val="24"/>
        </w:rPr>
        <w:t>,</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binders are considered the most popular items in office suppliers having 3,129 orders,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 xml:space="preserve">whereas tables in </w:t>
      </w:r>
      <w:r w:rsidR="00937716" w:rsidRPr="009F585A">
        <w:rPr>
          <w:rFonts w:ascii="Times New Roman" w:hAnsi="Times New Roman" w:cs="Times New Roman"/>
          <w:sz w:val="24"/>
          <w:szCs w:val="24"/>
        </w:rPr>
        <w:t>the</w:t>
      </w:r>
      <w:r w:rsidRPr="009F585A">
        <w:rPr>
          <w:rFonts w:ascii="Times New Roman" w:hAnsi="Times New Roman" w:cs="Times New Roman"/>
          <w:sz w:val="24"/>
          <w:szCs w:val="24"/>
        </w:rPr>
        <w:t xml:space="preserve"> furniture </w:t>
      </w:r>
      <w:r w:rsidR="00C21F7A" w:rsidRPr="009F585A">
        <w:rPr>
          <w:rFonts w:ascii="Times New Roman" w:hAnsi="Times New Roman" w:cs="Times New Roman"/>
          <w:sz w:val="24"/>
          <w:szCs w:val="24"/>
        </w:rPr>
        <w:t>lag</w:t>
      </w:r>
      <w:r w:rsidRPr="009F585A">
        <w:rPr>
          <w:rFonts w:ascii="Times New Roman" w:hAnsi="Times New Roman" w:cs="Times New Roman"/>
          <w:sz w:val="24"/>
          <w:szCs w:val="24"/>
        </w:rPr>
        <w:t xml:space="preserve"> behind with just 835 orders.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Furthermore,</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 xml:space="preserve">it is visible that phones are most popular </w:t>
      </w:r>
      <w:r w:rsidR="00937716" w:rsidRPr="009F585A">
        <w:rPr>
          <w:rFonts w:ascii="Times New Roman" w:hAnsi="Times New Roman" w:cs="Times New Roman"/>
          <w:sz w:val="24"/>
          <w:szCs w:val="24"/>
        </w:rPr>
        <w:t>for</w:t>
      </w:r>
      <w:r w:rsidRPr="009F585A">
        <w:rPr>
          <w:rFonts w:ascii="Times New Roman" w:hAnsi="Times New Roman" w:cs="Times New Roman"/>
          <w:sz w:val="24"/>
          <w:szCs w:val="24"/>
        </w:rPr>
        <w:t xml:space="preserve"> orders in the category technology which accounts for 3,129 orders.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 xml:space="preserve">If the businesses pay more attention </w:t>
      </w:r>
      <w:r w:rsidR="00937716" w:rsidRPr="009F585A">
        <w:rPr>
          <w:rFonts w:ascii="Times New Roman" w:hAnsi="Times New Roman" w:cs="Times New Roman"/>
          <w:sz w:val="24"/>
          <w:szCs w:val="24"/>
        </w:rPr>
        <w:t>to</w:t>
      </w:r>
      <w:r w:rsidRPr="009F585A">
        <w:rPr>
          <w:rFonts w:ascii="Times New Roman" w:hAnsi="Times New Roman" w:cs="Times New Roman"/>
          <w:sz w:val="24"/>
          <w:szCs w:val="24"/>
        </w:rPr>
        <w:t xml:space="preserve"> high-demand products,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such as binders and phones,</w:t>
      </w:r>
      <w:r w:rsidR="3DF2DBB0" w:rsidRPr="3DF2DBB0">
        <w:rPr>
          <w:rFonts w:ascii="Times New Roman" w:hAnsi="Times New Roman" w:cs="Times New Roman"/>
          <w:sz w:val="24"/>
          <w:szCs w:val="24"/>
        </w:rPr>
        <w:t xml:space="preserve"> </w:t>
      </w:r>
      <w:r w:rsidRPr="009F585A">
        <w:rPr>
          <w:rFonts w:ascii="Times New Roman" w:hAnsi="Times New Roman" w:cs="Times New Roman"/>
          <w:sz w:val="24"/>
          <w:szCs w:val="24"/>
        </w:rPr>
        <w:t>they can reach better outcomes.</w:t>
      </w:r>
    </w:p>
    <w:p w14:paraId="4DD7ED51" w14:textId="77777777" w:rsidR="006A1F71" w:rsidRPr="00086D7E" w:rsidRDefault="009F585A" w:rsidP="009F585A">
      <w:pPr>
        <w:spacing w:line="360" w:lineRule="auto"/>
        <w:rPr>
          <w:rFonts w:ascii="Times New Roman" w:hAnsi="Times New Roman" w:cs="Times New Roman"/>
          <w:sz w:val="24"/>
          <w:szCs w:val="24"/>
        </w:rPr>
      </w:pPr>
      <w:r w:rsidRPr="009F585A">
        <w:rPr>
          <w:rFonts w:ascii="Times New Roman" w:hAnsi="Times New Roman" w:cs="Times New Roman"/>
          <w:sz w:val="24"/>
          <w:szCs w:val="24"/>
        </w:rPr>
        <w:lastRenderedPageBreak/>
        <w:t>Overall,</w:t>
      </w:r>
      <w:r w:rsidR="79A70203" w:rsidRPr="79A70203">
        <w:rPr>
          <w:rFonts w:ascii="Times New Roman" w:hAnsi="Times New Roman" w:cs="Times New Roman"/>
          <w:sz w:val="24"/>
          <w:szCs w:val="24"/>
        </w:rPr>
        <w:t xml:space="preserve"> </w:t>
      </w:r>
      <w:r w:rsidRPr="009F585A">
        <w:rPr>
          <w:rFonts w:ascii="Times New Roman" w:hAnsi="Times New Roman" w:cs="Times New Roman"/>
          <w:sz w:val="24"/>
          <w:szCs w:val="24"/>
        </w:rPr>
        <w:t xml:space="preserve">it is preferable to address the issues of shorter delivery times and performance </w:t>
      </w:r>
      <w:r w:rsidR="002D6F5E" w:rsidRPr="009F585A">
        <w:rPr>
          <w:rFonts w:ascii="Times New Roman" w:hAnsi="Times New Roman" w:cs="Times New Roman"/>
          <w:sz w:val="24"/>
          <w:szCs w:val="24"/>
        </w:rPr>
        <w:t>differences</w:t>
      </w:r>
      <w:r w:rsidRPr="009F585A">
        <w:rPr>
          <w:rFonts w:ascii="Times New Roman" w:hAnsi="Times New Roman" w:cs="Times New Roman"/>
          <w:sz w:val="24"/>
          <w:szCs w:val="24"/>
        </w:rPr>
        <w:t xml:space="preserve"> between regions.</w:t>
      </w:r>
      <w:r w:rsidR="79A70203" w:rsidRPr="79A70203">
        <w:rPr>
          <w:rFonts w:ascii="Times New Roman" w:hAnsi="Times New Roman" w:cs="Times New Roman"/>
          <w:sz w:val="24"/>
          <w:szCs w:val="24"/>
        </w:rPr>
        <w:t xml:space="preserve"> </w:t>
      </w:r>
      <w:r w:rsidRPr="009F585A">
        <w:rPr>
          <w:rFonts w:ascii="Times New Roman" w:hAnsi="Times New Roman" w:cs="Times New Roman"/>
          <w:sz w:val="24"/>
          <w:szCs w:val="24"/>
        </w:rPr>
        <w:t>Moreover,</w:t>
      </w:r>
      <w:r w:rsidR="79A70203" w:rsidRPr="79A70203">
        <w:rPr>
          <w:rFonts w:ascii="Times New Roman" w:hAnsi="Times New Roman" w:cs="Times New Roman"/>
          <w:sz w:val="24"/>
          <w:szCs w:val="24"/>
        </w:rPr>
        <w:t xml:space="preserve"> </w:t>
      </w:r>
      <w:r w:rsidRPr="009F585A">
        <w:rPr>
          <w:rFonts w:ascii="Times New Roman" w:hAnsi="Times New Roman" w:cs="Times New Roman"/>
          <w:sz w:val="24"/>
          <w:szCs w:val="24"/>
        </w:rPr>
        <w:t>it is obtained that logistic preferences can be improved by focusing on high-demand product categories such as office suppliers,</w:t>
      </w:r>
      <w:r w:rsidR="79A70203" w:rsidRPr="79A70203">
        <w:rPr>
          <w:rFonts w:ascii="Times New Roman" w:hAnsi="Times New Roman" w:cs="Times New Roman"/>
          <w:sz w:val="24"/>
          <w:szCs w:val="24"/>
        </w:rPr>
        <w:t xml:space="preserve"> </w:t>
      </w:r>
      <w:r w:rsidRPr="009F585A">
        <w:rPr>
          <w:rFonts w:ascii="Times New Roman" w:hAnsi="Times New Roman" w:cs="Times New Roman"/>
          <w:sz w:val="24"/>
          <w:szCs w:val="24"/>
        </w:rPr>
        <w:t>optimizing standard class deliveries and integrated services</w:t>
      </w:r>
      <w:r w:rsidR="008F2961" w:rsidRPr="00086D7E">
        <w:rPr>
          <w:rFonts w:ascii="Times New Roman" w:hAnsi="Times New Roman" w:cs="Times New Roman"/>
          <w:sz w:val="24"/>
          <w:szCs w:val="24"/>
        </w:rPr>
        <w:t>.</w:t>
      </w:r>
    </w:p>
    <w:p w14:paraId="6FB81477" w14:textId="77777777" w:rsidR="008F2961" w:rsidRDefault="008F2961" w:rsidP="00086D7E">
      <w:pPr>
        <w:spacing w:line="360" w:lineRule="auto"/>
        <w:rPr>
          <w:rFonts w:ascii="Times New Roman" w:hAnsi="Times New Roman" w:cs="Times New Roman"/>
          <w:sz w:val="24"/>
          <w:szCs w:val="24"/>
        </w:rPr>
      </w:pPr>
    </w:p>
    <w:p w14:paraId="03F6037C" w14:textId="77777777" w:rsidR="002D6F5E" w:rsidRDefault="002D6F5E" w:rsidP="00086D7E">
      <w:pPr>
        <w:spacing w:line="360" w:lineRule="auto"/>
        <w:rPr>
          <w:rFonts w:ascii="Times New Roman" w:hAnsi="Times New Roman" w:cs="Times New Roman"/>
          <w:sz w:val="24"/>
          <w:szCs w:val="24"/>
        </w:rPr>
      </w:pPr>
    </w:p>
    <w:p w14:paraId="0FF04F0B" w14:textId="77777777" w:rsidR="002D6F5E" w:rsidRDefault="002D6F5E" w:rsidP="00086D7E">
      <w:pPr>
        <w:spacing w:line="360" w:lineRule="auto"/>
        <w:rPr>
          <w:rFonts w:ascii="Times New Roman" w:hAnsi="Times New Roman" w:cs="Times New Roman"/>
          <w:sz w:val="24"/>
          <w:szCs w:val="24"/>
        </w:rPr>
      </w:pPr>
    </w:p>
    <w:p w14:paraId="111505CE" w14:textId="77777777" w:rsidR="002D6F5E" w:rsidRDefault="002D6F5E" w:rsidP="00086D7E">
      <w:pPr>
        <w:spacing w:line="360" w:lineRule="auto"/>
        <w:rPr>
          <w:rFonts w:ascii="Times New Roman" w:hAnsi="Times New Roman" w:cs="Times New Roman"/>
          <w:sz w:val="24"/>
          <w:szCs w:val="24"/>
        </w:rPr>
      </w:pPr>
    </w:p>
    <w:p w14:paraId="6E8C7B23" w14:textId="77777777" w:rsidR="002D6F5E" w:rsidRDefault="002D6F5E" w:rsidP="00086D7E">
      <w:pPr>
        <w:spacing w:line="360" w:lineRule="auto"/>
        <w:rPr>
          <w:rFonts w:ascii="Times New Roman" w:hAnsi="Times New Roman" w:cs="Times New Roman"/>
          <w:sz w:val="24"/>
          <w:szCs w:val="24"/>
        </w:rPr>
      </w:pPr>
    </w:p>
    <w:p w14:paraId="1E5CDC9C" w14:textId="77777777" w:rsidR="002D6F5E" w:rsidRDefault="002D6F5E" w:rsidP="00086D7E">
      <w:pPr>
        <w:spacing w:line="360" w:lineRule="auto"/>
        <w:rPr>
          <w:rFonts w:ascii="Times New Roman" w:hAnsi="Times New Roman" w:cs="Times New Roman"/>
          <w:sz w:val="24"/>
          <w:szCs w:val="24"/>
        </w:rPr>
      </w:pPr>
    </w:p>
    <w:p w14:paraId="6B881FEA" w14:textId="77777777" w:rsidR="002D6F5E" w:rsidRDefault="002D6F5E" w:rsidP="00086D7E">
      <w:pPr>
        <w:spacing w:line="360" w:lineRule="auto"/>
        <w:rPr>
          <w:rFonts w:ascii="Times New Roman" w:hAnsi="Times New Roman" w:cs="Times New Roman"/>
          <w:sz w:val="24"/>
          <w:szCs w:val="24"/>
        </w:rPr>
      </w:pPr>
    </w:p>
    <w:p w14:paraId="603D4CA4" w14:textId="77777777" w:rsidR="002D6F5E" w:rsidRDefault="002D6F5E" w:rsidP="00086D7E">
      <w:pPr>
        <w:spacing w:line="360" w:lineRule="auto"/>
        <w:rPr>
          <w:rFonts w:ascii="Times New Roman" w:hAnsi="Times New Roman" w:cs="Times New Roman"/>
          <w:sz w:val="24"/>
          <w:szCs w:val="24"/>
        </w:rPr>
      </w:pPr>
    </w:p>
    <w:p w14:paraId="2AB21A81" w14:textId="77777777" w:rsidR="002D6F5E" w:rsidRDefault="002D6F5E" w:rsidP="00086D7E">
      <w:pPr>
        <w:spacing w:line="360" w:lineRule="auto"/>
        <w:rPr>
          <w:rFonts w:ascii="Times New Roman" w:hAnsi="Times New Roman" w:cs="Times New Roman"/>
          <w:sz w:val="24"/>
          <w:szCs w:val="24"/>
        </w:rPr>
      </w:pPr>
    </w:p>
    <w:p w14:paraId="0DAF820F" w14:textId="77777777" w:rsidR="002D6F5E" w:rsidRDefault="002D6F5E" w:rsidP="00086D7E">
      <w:pPr>
        <w:spacing w:line="360" w:lineRule="auto"/>
        <w:rPr>
          <w:rFonts w:ascii="Times New Roman" w:hAnsi="Times New Roman" w:cs="Times New Roman"/>
          <w:sz w:val="24"/>
          <w:szCs w:val="24"/>
        </w:rPr>
      </w:pPr>
    </w:p>
    <w:p w14:paraId="211D3FF5" w14:textId="77777777" w:rsidR="002D6F5E" w:rsidRDefault="002D6F5E" w:rsidP="00086D7E">
      <w:pPr>
        <w:spacing w:line="360" w:lineRule="auto"/>
        <w:rPr>
          <w:rFonts w:ascii="Times New Roman" w:hAnsi="Times New Roman" w:cs="Times New Roman"/>
          <w:sz w:val="24"/>
          <w:szCs w:val="24"/>
        </w:rPr>
      </w:pPr>
    </w:p>
    <w:p w14:paraId="7A2B70EB" w14:textId="77777777" w:rsidR="002D6F5E" w:rsidRDefault="002D6F5E" w:rsidP="00086D7E">
      <w:pPr>
        <w:spacing w:line="360" w:lineRule="auto"/>
        <w:rPr>
          <w:rFonts w:ascii="Times New Roman" w:hAnsi="Times New Roman" w:cs="Times New Roman"/>
          <w:sz w:val="24"/>
          <w:szCs w:val="24"/>
        </w:rPr>
      </w:pPr>
    </w:p>
    <w:p w14:paraId="6F97DC2F" w14:textId="77777777" w:rsidR="002D6F5E" w:rsidRDefault="002D6F5E" w:rsidP="00086D7E">
      <w:pPr>
        <w:spacing w:line="360" w:lineRule="auto"/>
        <w:rPr>
          <w:rFonts w:ascii="Times New Roman" w:hAnsi="Times New Roman" w:cs="Times New Roman"/>
          <w:sz w:val="24"/>
          <w:szCs w:val="24"/>
        </w:rPr>
      </w:pPr>
    </w:p>
    <w:p w14:paraId="2FE6D7CF" w14:textId="77777777" w:rsidR="002D6F5E" w:rsidRDefault="002D6F5E" w:rsidP="00086D7E">
      <w:pPr>
        <w:spacing w:line="360" w:lineRule="auto"/>
        <w:rPr>
          <w:rFonts w:ascii="Times New Roman" w:hAnsi="Times New Roman" w:cs="Times New Roman"/>
          <w:sz w:val="24"/>
          <w:szCs w:val="24"/>
        </w:rPr>
      </w:pPr>
    </w:p>
    <w:p w14:paraId="45F1E6DB" w14:textId="77777777" w:rsidR="002D6F5E" w:rsidRDefault="002D6F5E" w:rsidP="00086D7E">
      <w:pPr>
        <w:spacing w:line="360" w:lineRule="auto"/>
        <w:rPr>
          <w:rFonts w:ascii="Times New Roman" w:hAnsi="Times New Roman" w:cs="Times New Roman"/>
          <w:sz w:val="24"/>
          <w:szCs w:val="24"/>
        </w:rPr>
      </w:pPr>
    </w:p>
    <w:p w14:paraId="6C324469" w14:textId="77777777" w:rsidR="002D6F5E" w:rsidRDefault="002D6F5E" w:rsidP="00086D7E">
      <w:pPr>
        <w:spacing w:line="360" w:lineRule="auto"/>
        <w:rPr>
          <w:rFonts w:ascii="Times New Roman" w:hAnsi="Times New Roman" w:cs="Times New Roman"/>
          <w:sz w:val="24"/>
          <w:szCs w:val="24"/>
        </w:rPr>
      </w:pPr>
    </w:p>
    <w:p w14:paraId="5F775CB7" w14:textId="77777777" w:rsidR="002D6F5E" w:rsidRDefault="002D6F5E" w:rsidP="00086D7E">
      <w:pPr>
        <w:spacing w:line="360" w:lineRule="auto"/>
        <w:rPr>
          <w:rFonts w:ascii="Times New Roman" w:hAnsi="Times New Roman" w:cs="Times New Roman"/>
          <w:sz w:val="24"/>
          <w:szCs w:val="24"/>
        </w:rPr>
      </w:pPr>
    </w:p>
    <w:p w14:paraId="012CB9F7" w14:textId="77777777" w:rsidR="002D6F5E" w:rsidRDefault="002D6F5E" w:rsidP="00086D7E">
      <w:pPr>
        <w:spacing w:line="360" w:lineRule="auto"/>
        <w:rPr>
          <w:rFonts w:ascii="Times New Roman" w:hAnsi="Times New Roman" w:cs="Times New Roman"/>
          <w:sz w:val="24"/>
          <w:szCs w:val="24"/>
        </w:rPr>
      </w:pPr>
    </w:p>
    <w:p w14:paraId="2BE6F845" w14:textId="77777777" w:rsidR="002D6F5E" w:rsidRDefault="002D6F5E" w:rsidP="00086D7E">
      <w:pPr>
        <w:spacing w:line="360" w:lineRule="auto"/>
        <w:rPr>
          <w:rFonts w:ascii="Times New Roman" w:hAnsi="Times New Roman" w:cs="Times New Roman"/>
          <w:sz w:val="24"/>
          <w:szCs w:val="24"/>
        </w:rPr>
      </w:pPr>
    </w:p>
    <w:p w14:paraId="56CF4A1B" w14:textId="77777777" w:rsidR="002D6F5E" w:rsidRDefault="002D6F5E" w:rsidP="00086D7E">
      <w:pPr>
        <w:spacing w:line="360" w:lineRule="auto"/>
        <w:rPr>
          <w:rFonts w:ascii="Times New Roman" w:hAnsi="Times New Roman" w:cs="Times New Roman"/>
          <w:sz w:val="24"/>
          <w:szCs w:val="24"/>
        </w:rPr>
      </w:pPr>
    </w:p>
    <w:p w14:paraId="695AC762" w14:textId="77777777" w:rsidR="002D6F5E" w:rsidRPr="00086D7E" w:rsidRDefault="002D6F5E" w:rsidP="00086D7E">
      <w:pPr>
        <w:spacing w:line="360" w:lineRule="auto"/>
        <w:rPr>
          <w:rFonts w:ascii="Times New Roman" w:hAnsi="Times New Roman" w:cs="Times New Roman"/>
          <w:sz w:val="24"/>
          <w:szCs w:val="24"/>
        </w:rPr>
      </w:pPr>
    </w:p>
    <w:p w14:paraId="5A9FED64" w14:textId="77777777" w:rsidR="00705105" w:rsidRPr="00086D7E" w:rsidRDefault="00705105" w:rsidP="5768F815">
      <w:pPr>
        <w:pStyle w:val="Heading2"/>
        <w:spacing w:line="360" w:lineRule="auto"/>
        <w:rPr>
          <w:rFonts w:ascii="Times New Roman" w:hAnsi="Times New Roman" w:cs="Times New Roman"/>
          <w:b/>
          <w:color w:val="auto"/>
          <w:sz w:val="24"/>
          <w:szCs w:val="24"/>
        </w:rPr>
      </w:pPr>
      <w:bookmarkStart w:id="4" w:name="_Toc184413681"/>
      <w:r w:rsidRPr="00086D7E">
        <w:rPr>
          <w:rFonts w:ascii="Times New Roman" w:hAnsi="Times New Roman" w:cs="Times New Roman"/>
          <w:b/>
          <w:bCs/>
          <w:color w:val="auto"/>
          <w:sz w:val="24"/>
          <w:szCs w:val="24"/>
        </w:rPr>
        <w:lastRenderedPageBreak/>
        <w:t>2.3 GENERAL OVERVIEW DASHBOARD</w:t>
      </w:r>
      <w:bookmarkEnd w:id="4"/>
    </w:p>
    <w:p w14:paraId="4462F9A8" w14:textId="77777777" w:rsidR="5768F815" w:rsidRDefault="5768F815" w:rsidP="5768F815">
      <w:r>
        <w:rPr>
          <w:noProof/>
        </w:rPr>
        <w:drawing>
          <wp:inline distT="0" distB="0" distL="0" distR="0" wp14:anchorId="35ACAE2B" wp14:editId="3CA2679C">
            <wp:extent cx="5943600" cy="3276600"/>
            <wp:effectExtent l="0" t="0" r="0" b="0"/>
            <wp:docPr id="467208547" name="Picture 46720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76600"/>
                    </a:xfrm>
                    <a:prstGeom prst="rect">
                      <a:avLst/>
                    </a:prstGeom>
                  </pic:spPr>
                </pic:pic>
              </a:graphicData>
            </a:graphic>
          </wp:inline>
        </w:drawing>
      </w:r>
    </w:p>
    <w:p w14:paraId="24108430" w14:textId="77777777" w:rsidR="00705105" w:rsidRPr="00086D7E" w:rsidRDefault="171159B1" w:rsidP="0038738A">
      <w:pPr>
        <w:spacing w:line="360" w:lineRule="auto"/>
        <w:rPr>
          <w:rFonts w:ascii="Times New Roman" w:hAnsi="Times New Roman" w:cs="Times New Roman"/>
          <w:sz w:val="24"/>
          <w:szCs w:val="24"/>
        </w:rPr>
      </w:pPr>
      <w:r w:rsidRPr="171159B1">
        <w:rPr>
          <w:rFonts w:ascii="Times New Roman" w:hAnsi="Times New Roman" w:cs="Times New Roman"/>
          <w:sz w:val="24"/>
          <w:szCs w:val="24"/>
        </w:rPr>
        <w:t xml:space="preserve">The </w:t>
      </w:r>
      <w:r w:rsidR="0038738A" w:rsidRPr="171159B1">
        <w:rPr>
          <w:rFonts w:ascii="Times New Roman" w:hAnsi="Times New Roman" w:cs="Times New Roman"/>
          <w:sz w:val="24"/>
          <w:szCs w:val="24"/>
        </w:rPr>
        <w:t>dashboard provided</w:t>
      </w:r>
      <w:r w:rsidRPr="171159B1">
        <w:rPr>
          <w:rFonts w:ascii="Times New Roman" w:hAnsi="Times New Roman" w:cs="Times New Roman"/>
          <w:sz w:val="24"/>
          <w:szCs w:val="24"/>
        </w:rPr>
        <w:t xml:space="preserve"> above represents the general analysis of profit dynamics by country and month, profit and discount relationship, order and sale distribution by sub-category. </w:t>
      </w:r>
    </w:p>
    <w:p w14:paraId="28ABFD55" w14:textId="77777777" w:rsidR="00705105" w:rsidRPr="00086D7E" w:rsidRDefault="171159B1" w:rsidP="0038738A">
      <w:pPr>
        <w:spacing w:line="360" w:lineRule="auto"/>
        <w:rPr>
          <w:rFonts w:ascii="Times New Roman" w:hAnsi="Times New Roman" w:cs="Times New Roman"/>
          <w:sz w:val="24"/>
          <w:szCs w:val="24"/>
        </w:rPr>
      </w:pPr>
      <w:r w:rsidRPr="171159B1">
        <w:rPr>
          <w:rFonts w:ascii="Times New Roman" w:hAnsi="Times New Roman" w:cs="Times New Roman"/>
          <w:b/>
          <w:bCs/>
          <w:sz w:val="24"/>
          <w:szCs w:val="24"/>
        </w:rPr>
        <w:t xml:space="preserve">“Profit Analysis by Country” </w:t>
      </w:r>
      <w:r w:rsidRPr="171159B1">
        <w:rPr>
          <w:rFonts w:ascii="Times New Roman" w:hAnsi="Times New Roman" w:cs="Times New Roman"/>
          <w:sz w:val="24"/>
          <w:szCs w:val="24"/>
        </w:rPr>
        <w:t xml:space="preserve">demonstrates the profit volume of each country by year (2020-2023). </w:t>
      </w:r>
      <w:r w:rsidR="7E6F47D1" w:rsidRPr="7E6F47D1">
        <w:rPr>
          <w:rFonts w:ascii="Times New Roman" w:hAnsi="Times New Roman" w:cs="Times New Roman"/>
          <w:sz w:val="24"/>
          <w:szCs w:val="24"/>
        </w:rPr>
        <w:t>Countries</w:t>
      </w:r>
      <w:r w:rsidRPr="171159B1">
        <w:rPr>
          <w:rFonts w:ascii="Times New Roman" w:hAnsi="Times New Roman" w:cs="Times New Roman"/>
          <w:sz w:val="24"/>
          <w:szCs w:val="24"/>
        </w:rPr>
        <w:t xml:space="preserve"> like the USA ($286,295), China ($150,535), India ($128,699), Mexico ($102,804), Australia ($103,907), UK ($111,483), France ($108,812), Germany ($107,302) tend to show the highest cumulative profits</w:t>
      </w:r>
      <w:r w:rsidR="1854B551" w:rsidRPr="1854B551">
        <w:rPr>
          <w:rFonts w:ascii="Times New Roman" w:hAnsi="Times New Roman" w:cs="Times New Roman"/>
          <w:sz w:val="24"/>
          <w:szCs w:val="24"/>
        </w:rPr>
        <w:t>.</w:t>
      </w:r>
      <w:r w:rsidRPr="171159B1">
        <w:rPr>
          <w:rFonts w:ascii="Times New Roman" w:hAnsi="Times New Roman" w:cs="Times New Roman"/>
          <w:sz w:val="24"/>
          <w:szCs w:val="24"/>
        </w:rPr>
        <w:t xml:space="preserve"> According to the chart, the profit percentage increase was evaluated, with the best-performing countries such as India - 144,6%, France – 92%, USA – 89% and UK – 82</w:t>
      </w:r>
      <w:r w:rsidR="1854B551" w:rsidRPr="1854B551">
        <w:rPr>
          <w:rFonts w:ascii="Times New Roman" w:hAnsi="Times New Roman" w:cs="Times New Roman"/>
          <w:sz w:val="24"/>
          <w:szCs w:val="24"/>
        </w:rPr>
        <w:t>%.</w:t>
      </w:r>
    </w:p>
    <w:p w14:paraId="69225BD3" w14:textId="77777777" w:rsidR="00705105" w:rsidRPr="00086D7E" w:rsidRDefault="416E10BC" w:rsidP="0038738A">
      <w:pPr>
        <w:spacing w:line="360" w:lineRule="auto"/>
        <w:rPr>
          <w:rFonts w:ascii="Times New Roman" w:hAnsi="Times New Roman" w:cs="Times New Roman"/>
          <w:sz w:val="24"/>
          <w:szCs w:val="24"/>
        </w:rPr>
      </w:pPr>
      <w:r w:rsidRPr="416E10BC">
        <w:rPr>
          <w:rFonts w:ascii="Times New Roman" w:hAnsi="Times New Roman" w:cs="Times New Roman"/>
          <w:b/>
          <w:bCs/>
          <w:sz w:val="24"/>
          <w:szCs w:val="24"/>
        </w:rPr>
        <w:t>“Monthly Profit Dynamics”</w:t>
      </w:r>
      <w:r w:rsidRPr="416E10BC">
        <w:rPr>
          <w:rFonts w:ascii="Times New Roman" w:hAnsi="Times New Roman" w:cs="Times New Roman"/>
          <w:sz w:val="24"/>
          <w:szCs w:val="24"/>
        </w:rPr>
        <w:t xml:space="preserve"> represents the profit trends by month</w:t>
      </w:r>
      <w:r w:rsidR="1854B551" w:rsidRPr="1854B551">
        <w:rPr>
          <w:rFonts w:ascii="Times New Roman" w:hAnsi="Times New Roman" w:cs="Times New Roman"/>
          <w:sz w:val="24"/>
          <w:szCs w:val="24"/>
        </w:rPr>
        <w:t>.</w:t>
      </w:r>
      <w:r w:rsidRPr="416E10BC">
        <w:rPr>
          <w:rFonts w:ascii="Times New Roman" w:hAnsi="Times New Roman" w:cs="Times New Roman"/>
          <w:sz w:val="24"/>
          <w:szCs w:val="24"/>
        </w:rPr>
        <w:t xml:space="preserve"> There can be seen a gradual tendency for profit to increase </w:t>
      </w:r>
      <w:r w:rsidR="0038738A" w:rsidRPr="416E10BC">
        <w:rPr>
          <w:rFonts w:ascii="Times New Roman" w:hAnsi="Times New Roman" w:cs="Times New Roman"/>
          <w:sz w:val="24"/>
          <w:szCs w:val="24"/>
        </w:rPr>
        <w:t>throughout</w:t>
      </w:r>
      <w:r w:rsidRPr="416E10BC">
        <w:rPr>
          <w:rFonts w:ascii="Times New Roman" w:hAnsi="Times New Roman" w:cs="Times New Roman"/>
          <w:sz w:val="24"/>
          <w:szCs w:val="24"/>
        </w:rPr>
        <w:t xml:space="preserve"> the year, with </w:t>
      </w:r>
      <w:r w:rsidR="0038738A" w:rsidRPr="416E10BC">
        <w:rPr>
          <w:rFonts w:ascii="Times New Roman" w:hAnsi="Times New Roman" w:cs="Times New Roman"/>
          <w:sz w:val="24"/>
          <w:szCs w:val="24"/>
        </w:rPr>
        <w:t>the highest</w:t>
      </w:r>
      <w:r w:rsidRPr="416E10BC">
        <w:rPr>
          <w:rFonts w:ascii="Times New Roman" w:hAnsi="Times New Roman" w:cs="Times New Roman"/>
          <w:sz w:val="24"/>
          <w:szCs w:val="24"/>
        </w:rPr>
        <w:t xml:space="preserve"> profits in November and December with $1,568,644 and $1,561,293 respectively. The </w:t>
      </w:r>
      <w:r w:rsidR="08D85702" w:rsidRPr="08D85702">
        <w:rPr>
          <w:rFonts w:ascii="Times New Roman" w:hAnsi="Times New Roman" w:cs="Times New Roman"/>
          <w:sz w:val="24"/>
          <w:szCs w:val="24"/>
        </w:rPr>
        <w:t>lowest</w:t>
      </w:r>
      <w:r w:rsidRPr="416E10BC">
        <w:rPr>
          <w:rFonts w:ascii="Times New Roman" w:hAnsi="Times New Roman" w:cs="Times New Roman"/>
          <w:sz w:val="24"/>
          <w:szCs w:val="24"/>
        </w:rPr>
        <w:t xml:space="preserve"> profits are observed </w:t>
      </w:r>
      <w:r w:rsidR="0038738A" w:rsidRPr="416E10BC">
        <w:rPr>
          <w:rFonts w:ascii="Times New Roman" w:hAnsi="Times New Roman" w:cs="Times New Roman"/>
          <w:sz w:val="24"/>
          <w:szCs w:val="24"/>
        </w:rPr>
        <w:t>at</w:t>
      </w:r>
      <w:r w:rsidRPr="416E10BC">
        <w:rPr>
          <w:rFonts w:ascii="Times New Roman" w:hAnsi="Times New Roman" w:cs="Times New Roman"/>
          <w:sz w:val="24"/>
          <w:szCs w:val="24"/>
        </w:rPr>
        <w:t xml:space="preserve"> the beginning of the year, especially in February ($558,888) that is approximately half of the peak.</w:t>
      </w:r>
    </w:p>
    <w:p w14:paraId="6629A576" w14:textId="77777777" w:rsidR="00705105" w:rsidRPr="00086D7E" w:rsidRDefault="416E10BC" w:rsidP="0038738A">
      <w:pPr>
        <w:spacing w:line="360" w:lineRule="auto"/>
        <w:rPr>
          <w:rFonts w:ascii="Times New Roman" w:hAnsi="Times New Roman" w:cs="Times New Roman"/>
          <w:sz w:val="24"/>
          <w:szCs w:val="24"/>
        </w:rPr>
      </w:pPr>
      <w:r w:rsidRPr="416E10BC">
        <w:rPr>
          <w:rFonts w:ascii="Times New Roman" w:hAnsi="Times New Roman" w:cs="Times New Roman"/>
          <w:b/>
          <w:bCs/>
          <w:sz w:val="24"/>
          <w:szCs w:val="24"/>
        </w:rPr>
        <w:t>“Profit and Discount Scatter Plot”</w:t>
      </w:r>
      <w:r w:rsidRPr="416E10BC">
        <w:rPr>
          <w:rFonts w:ascii="Times New Roman" w:hAnsi="Times New Roman" w:cs="Times New Roman"/>
          <w:sz w:val="24"/>
          <w:szCs w:val="24"/>
        </w:rPr>
        <w:t xml:space="preserve"> shows some relationship between profit and discount across the sub-categories. There is a weak positive correlation between the variables, with the only “Tables” sub-category showing negative profit. </w:t>
      </w:r>
      <w:r w:rsidR="0038738A" w:rsidRPr="5768F815">
        <w:rPr>
          <w:rFonts w:ascii="Times New Roman" w:hAnsi="Times New Roman" w:cs="Times New Roman"/>
          <w:sz w:val="24"/>
          <w:szCs w:val="24"/>
        </w:rPr>
        <w:t>Whereas</w:t>
      </w:r>
      <w:r w:rsidRPr="416E10BC">
        <w:rPr>
          <w:rFonts w:ascii="Times New Roman" w:hAnsi="Times New Roman" w:cs="Times New Roman"/>
          <w:sz w:val="24"/>
          <w:szCs w:val="24"/>
        </w:rPr>
        <w:t xml:space="preserve"> the “Binder”</w:t>
      </w:r>
      <w:r w:rsidR="7BCF3505" w:rsidRPr="7BCF3505">
        <w:rPr>
          <w:rFonts w:ascii="Times New Roman" w:hAnsi="Times New Roman" w:cs="Times New Roman"/>
          <w:sz w:val="24"/>
          <w:szCs w:val="24"/>
        </w:rPr>
        <w:t xml:space="preserve"> product</w:t>
      </w:r>
      <w:r w:rsidRPr="416E10BC">
        <w:rPr>
          <w:rFonts w:ascii="Times New Roman" w:hAnsi="Times New Roman" w:cs="Times New Roman"/>
          <w:sz w:val="24"/>
          <w:szCs w:val="24"/>
        </w:rPr>
        <w:t xml:space="preserve"> with greatest discounts demonstrates moderate profit.</w:t>
      </w:r>
    </w:p>
    <w:p w14:paraId="66BD8AB7" w14:textId="77777777" w:rsidR="0088708B" w:rsidRDefault="0088708B" w:rsidP="0038738A">
      <w:pPr>
        <w:spacing w:line="360" w:lineRule="auto"/>
        <w:rPr>
          <w:rFonts w:ascii="Times New Roman" w:hAnsi="Times New Roman" w:cs="Times New Roman"/>
          <w:b/>
          <w:bCs/>
          <w:sz w:val="24"/>
          <w:szCs w:val="24"/>
        </w:rPr>
      </w:pPr>
    </w:p>
    <w:p w14:paraId="107F6912" w14:textId="77777777" w:rsidR="0088708B" w:rsidRDefault="0088708B" w:rsidP="0038738A">
      <w:pPr>
        <w:spacing w:line="360" w:lineRule="auto"/>
        <w:rPr>
          <w:rFonts w:ascii="Times New Roman" w:hAnsi="Times New Roman" w:cs="Times New Roman"/>
          <w:b/>
          <w:bCs/>
          <w:sz w:val="24"/>
          <w:szCs w:val="24"/>
        </w:rPr>
      </w:pPr>
    </w:p>
    <w:p w14:paraId="02EEA22C" w14:textId="77777777" w:rsidR="171159B1" w:rsidRDefault="416E10BC" w:rsidP="0038738A">
      <w:pPr>
        <w:spacing w:line="360" w:lineRule="auto"/>
        <w:rPr>
          <w:rFonts w:ascii="Times New Roman" w:hAnsi="Times New Roman" w:cs="Times New Roman"/>
          <w:sz w:val="24"/>
          <w:szCs w:val="24"/>
        </w:rPr>
      </w:pPr>
      <w:r w:rsidRPr="416E10BC">
        <w:rPr>
          <w:rFonts w:ascii="Times New Roman" w:hAnsi="Times New Roman" w:cs="Times New Roman"/>
          <w:b/>
          <w:bCs/>
          <w:sz w:val="24"/>
          <w:szCs w:val="24"/>
        </w:rPr>
        <w:lastRenderedPageBreak/>
        <w:t>“Order distribution by sub-category”</w:t>
      </w:r>
      <w:r w:rsidRPr="416E10BC">
        <w:rPr>
          <w:rFonts w:ascii="Times New Roman" w:hAnsi="Times New Roman" w:cs="Times New Roman"/>
          <w:sz w:val="24"/>
          <w:szCs w:val="24"/>
        </w:rPr>
        <w:t xml:space="preserve"> and </w:t>
      </w:r>
      <w:r w:rsidRPr="416E10BC">
        <w:rPr>
          <w:rFonts w:ascii="Times New Roman" w:hAnsi="Times New Roman" w:cs="Times New Roman"/>
          <w:b/>
          <w:bCs/>
          <w:sz w:val="24"/>
          <w:szCs w:val="24"/>
        </w:rPr>
        <w:t xml:space="preserve">“Sub-category Sales Volume” </w:t>
      </w:r>
      <w:r w:rsidRPr="416E10BC">
        <w:rPr>
          <w:rFonts w:ascii="Times New Roman" w:hAnsi="Times New Roman" w:cs="Times New Roman"/>
          <w:sz w:val="24"/>
          <w:szCs w:val="24"/>
        </w:rPr>
        <w:t xml:space="preserve">charts highlight both demand and resulted sales of each sub-category. According to the first graph, Binders (6,145 ids), Storage (5,053 ids) and Art (4,881 ids) are the most-ordered products, whereas they result in moderate sales with $461,706, $1,126,094 and $372,022 respectively. Meanwhile, moderate-ordered products like Phones (3,353 ids), Copiers (2,218 ids) and Chairs (3,431 ids) produce </w:t>
      </w:r>
      <w:r w:rsidR="0038738A" w:rsidRPr="416E10BC">
        <w:rPr>
          <w:rFonts w:ascii="Times New Roman" w:hAnsi="Times New Roman" w:cs="Times New Roman"/>
          <w:sz w:val="24"/>
          <w:szCs w:val="24"/>
        </w:rPr>
        <w:t>the highest</w:t>
      </w:r>
      <w:r w:rsidRPr="416E10BC">
        <w:rPr>
          <w:rFonts w:ascii="Times New Roman" w:hAnsi="Times New Roman" w:cs="Times New Roman"/>
          <w:sz w:val="24"/>
          <w:szCs w:val="24"/>
        </w:rPr>
        <w:t xml:space="preserve"> sales with $1,705,436, $1,505,713 and $1,500,977 respectively.</w:t>
      </w:r>
    </w:p>
    <w:p w14:paraId="17D0222B" w14:textId="77777777" w:rsidR="171159B1" w:rsidRDefault="171159B1" w:rsidP="171159B1">
      <w:pPr>
        <w:spacing w:line="360" w:lineRule="auto"/>
        <w:rPr>
          <w:rFonts w:ascii="Times New Roman" w:hAnsi="Times New Roman" w:cs="Times New Roman"/>
          <w:sz w:val="24"/>
          <w:szCs w:val="24"/>
        </w:rPr>
      </w:pPr>
    </w:p>
    <w:p w14:paraId="26BB773C" w14:textId="77777777" w:rsidR="0038738A" w:rsidRDefault="0038738A" w:rsidP="171159B1">
      <w:pPr>
        <w:spacing w:line="360" w:lineRule="auto"/>
        <w:rPr>
          <w:rFonts w:ascii="Times New Roman" w:hAnsi="Times New Roman" w:cs="Times New Roman"/>
          <w:sz w:val="24"/>
          <w:szCs w:val="24"/>
        </w:rPr>
      </w:pPr>
    </w:p>
    <w:p w14:paraId="00D9F857" w14:textId="77777777" w:rsidR="0038738A" w:rsidRDefault="0038738A" w:rsidP="171159B1">
      <w:pPr>
        <w:spacing w:line="360" w:lineRule="auto"/>
        <w:rPr>
          <w:rFonts w:ascii="Times New Roman" w:hAnsi="Times New Roman" w:cs="Times New Roman"/>
          <w:sz w:val="24"/>
          <w:szCs w:val="24"/>
        </w:rPr>
      </w:pPr>
    </w:p>
    <w:p w14:paraId="4518D648" w14:textId="77777777" w:rsidR="0038738A" w:rsidRDefault="0038738A" w:rsidP="171159B1">
      <w:pPr>
        <w:spacing w:line="360" w:lineRule="auto"/>
        <w:rPr>
          <w:rFonts w:ascii="Times New Roman" w:hAnsi="Times New Roman" w:cs="Times New Roman"/>
          <w:sz w:val="24"/>
          <w:szCs w:val="24"/>
        </w:rPr>
      </w:pPr>
    </w:p>
    <w:p w14:paraId="64E1563B" w14:textId="77777777" w:rsidR="0038738A" w:rsidRDefault="0038738A" w:rsidP="171159B1">
      <w:pPr>
        <w:spacing w:line="360" w:lineRule="auto"/>
        <w:rPr>
          <w:rFonts w:ascii="Times New Roman" w:hAnsi="Times New Roman" w:cs="Times New Roman"/>
          <w:sz w:val="24"/>
          <w:szCs w:val="24"/>
        </w:rPr>
      </w:pPr>
    </w:p>
    <w:p w14:paraId="33B60514" w14:textId="77777777" w:rsidR="0038738A" w:rsidRDefault="0038738A" w:rsidP="171159B1">
      <w:pPr>
        <w:spacing w:line="360" w:lineRule="auto"/>
        <w:rPr>
          <w:rFonts w:ascii="Times New Roman" w:hAnsi="Times New Roman" w:cs="Times New Roman"/>
          <w:sz w:val="24"/>
          <w:szCs w:val="24"/>
        </w:rPr>
      </w:pPr>
    </w:p>
    <w:p w14:paraId="68ED9C77" w14:textId="77777777" w:rsidR="0038738A" w:rsidRDefault="0038738A" w:rsidP="171159B1">
      <w:pPr>
        <w:spacing w:line="360" w:lineRule="auto"/>
        <w:rPr>
          <w:rFonts w:ascii="Times New Roman" w:hAnsi="Times New Roman" w:cs="Times New Roman"/>
          <w:sz w:val="24"/>
          <w:szCs w:val="24"/>
        </w:rPr>
      </w:pPr>
    </w:p>
    <w:p w14:paraId="7E987704" w14:textId="77777777" w:rsidR="0038738A" w:rsidRDefault="0038738A" w:rsidP="171159B1">
      <w:pPr>
        <w:spacing w:line="360" w:lineRule="auto"/>
        <w:rPr>
          <w:rFonts w:ascii="Times New Roman" w:hAnsi="Times New Roman" w:cs="Times New Roman"/>
          <w:sz w:val="24"/>
          <w:szCs w:val="24"/>
        </w:rPr>
      </w:pPr>
    </w:p>
    <w:p w14:paraId="3A1AC2F9" w14:textId="77777777" w:rsidR="0038738A" w:rsidRDefault="0038738A" w:rsidP="171159B1">
      <w:pPr>
        <w:spacing w:line="360" w:lineRule="auto"/>
        <w:rPr>
          <w:rFonts w:ascii="Times New Roman" w:hAnsi="Times New Roman" w:cs="Times New Roman"/>
          <w:sz w:val="24"/>
          <w:szCs w:val="24"/>
        </w:rPr>
      </w:pPr>
    </w:p>
    <w:p w14:paraId="2FB6A14D" w14:textId="77777777" w:rsidR="0038738A" w:rsidRDefault="0038738A" w:rsidP="171159B1">
      <w:pPr>
        <w:spacing w:line="360" w:lineRule="auto"/>
        <w:rPr>
          <w:rFonts w:ascii="Times New Roman" w:hAnsi="Times New Roman" w:cs="Times New Roman"/>
          <w:sz w:val="24"/>
          <w:szCs w:val="24"/>
        </w:rPr>
      </w:pPr>
    </w:p>
    <w:p w14:paraId="0C56CE75" w14:textId="77777777" w:rsidR="0038738A" w:rsidRDefault="0038738A" w:rsidP="171159B1">
      <w:pPr>
        <w:spacing w:line="360" w:lineRule="auto"/>
        <w:rPr>
          <w:rFonts w:ascii="Times New Roman" w:hAnsi="Times New Roman" w:cs="Times New Roman"/>
          <w:sz w:val="24"/>
          <w:szCs w:val="24"/>
        </w:rPr>
      </w:pPr>
    </w:p>
    <w:p w14:paraId="793B1CEA" w14:textId="77777777" w:rsidR="0038738A" w:rsidRDefault="0038738A" w:rsidP="171159B1">
      <w:pPr>
        <w:spacing w:line="360" w:lineRule="auto"/>
        <w:rPr>
          <w:rFonts w:ascii="Times New Roman" w:hAnsi="Times New Roman" w:cs="Times New Roman"/>
          <w:sz w:val="24"/>
          <w:szCs w:val="24"/>
        </w:rPr>
      </w:pPr>
    </w:p>
    <w:p w14:paraId="6BD148F9" w14:textId="77777777" w:rsidR="0038738A" w:rsidRDefault="0038738A" w:rsidP="171159B1">
      <w:pPr>
        <w:spacing w:line="360" w:lineRule="auto"/>
        <w:rPr>
          <w:rFonts w:ascii="Times New Roman" w:hAnsi="Times New Roman" w:cs="Times New Roman"/>
          <w:sz w:val="24"/>
          <w:szCs w:val="24"/>
        </w:rPr>
      </w:pPr>
    </w:p>
    <w:p w14:paraId="56E95DFC" w14:textId="77777777" w:rsidR="0038738A" w:rsidRDefault="0038738A" w:rsidP="171159B1">
      <w:pPr>
        <w:spacing w:line="360" w:lineRule="auto"/>
        <w:rPr>
          <w:rFonts w:ascii="Times New Roman" w:hAnsi="Times New Roman" w:cs="Times New Roman"/>
          <w:sz w:val="24"/>
          <w:szCs w:val="24"/>
        </w:rPr>
      </w:pPr>
    </w:p>
    <w:p w14:paraId="51C76B2E" w14:textId="77777777" w:rsidR="0038738A" w:rsidRDefault="0038738A" w:rsidP="171159B1">
      <w:pPr>
        <w:spacing w:line="360" w:lineRule="auto"/>
        <w:rPr>
          <w:rFonts w:ascii="Times New Roman" w:hAnsi="Times New Roman" w:cs="Times New Roman"/>
          <w:sz w:val="24"/>
          <w:szCs w:val="24"/>
        </w:rPr>
      </w:pPr>
    </w:p>
    <w:p w14:paraId="6A67AD5C" w14:textId="77777777" w:rsidR="0038738A" w:rsidRDefault="0038738A" w:rsidP="171159B1">
      <w:pPr>
        <w:spacing w:line="360" w:lineRule="auto"/>
        <w:rPr>
          <w:rFonts w:ascii="Times New Roman" w:hAnsi="Times New Roman" w:cs="Times New Roman"/>
          <w:sz w:val="24"/>
          <w:szCs w:val="24"/>
        </w:rPr>
      </w:pPr>
    </w:p>
    <w:p w14:paraId="2672809C" w14:textId="77777777" w:rsidR="0038738A" w:rsidRDefault="0038738A" w:rsidP="171159B1">
      <w:pPr>
        <w:spacing w:line="360" w:lineRule="auto"/>
        <w:rPr>
          <w:rFonts w:ascii="Times New Roman" w:hAnsi="Times New Roman" w:cs="Times New Roman"/>
          <w:sz w:val="24"/>
          <w:szCs w:val="24"/>
        </w:rPr>
      </w:pPr>
    </w:p>
    <w:p w14:paraId="11BCA084" w14:textId="77777777" w:rsidR="0038738A" w:rsidRDefault="0038738A" w:rsidP="171159B1">
      <w:pPr>
        <w:spacing w:line="360" w:lineRule="auto"/>
        <w:rPr>
          <w:rFonts w:ascii="Times New Roman" w:hAnsi="Times New Roman" w:cs="Times New Roman"/>
          <w:sz w:val="24"/>
          <w:szCs w:val="24"/>
        </w:rPr>
      </w:pPr>
    </w:p>
    <w:p w14:paraId="0C669224" w14:textId="77777777" w:rsidR="0038738A" w:rsidRDefault="0038738A" w:rsidP="171159B1">
      <w:pPr>
        <w:spacing w:line="360" w:lineRule="auto"/>
        <w:rPr>
          <w:rFonts w:ascii="Times New Roman" w:hAnsi="Times New Roman" w:cs="Times New Roman"/>
          <w:sz w:val="24"/>
          <w:szCs w:val="24"/>
        </w:rPr>
      </w:pPr>
    </w:p>
    <w:p w14:paraId="56012CAB" w14:textId="77777777" w:rsidR="0038738A" w:rsidRDefault="0038738A" w:rsidP="171159B1">
      <w:pPr>
        <w:spacing w:line="360" w:lineRule="auto"/>
        <w:rPr>
          <w:rFonts w:ascii="Times New Roman" w:hAnsi="Times New Roman" w:cs="Times New Roman"/>
          <w:sz w:val="24"/>
          <w:szCs w:val="24"/>
        </w:rPr>
      </w:pPr>
    </w:p>
    <w:p w14:paraId="061B81CD" w14:textId="77777777" w:rsidR="0038738A" w:rsidRDefault="0038738A" w:rsidP="171159B1">
      <w:pPr>
        <w:spacing w:line="360" w:lineRule="auto"/>
        <w:rPr>
          <w:rFonts w:ascii="Times New Roman" w:hAnsi="Times New Roman" w:cs="Times New Roman"/>
          <w:sz w:val="24"/>
          <w:szCs w:val="24"/>
        </w:rPr>
      </w:pPr>
    </w:p>
    <w:p w14:paraId="684F5B9A" w14:textId="77777777" w:rsidR="00705105" w:rsidRPr="00086D7E" w:rsidRDefault="00705105" w:rsidP="00086D7E">
      <w:pPr>
        <w:pStyle w:val="Heading2"/>
        <w:spacing w:line="360" w:lineRule="auto"/>
        <w:rPr>
          <w:rFonts w:ascii="Times New Roman" w:hAnsi="Times New Roman" w:cs="Times New Roman"/>
          <w:b/>
          <w:bCs/>
          <w:color w:val="auto"/>
          <w:sz w:val="24"/>
          <w:szCs w:val="24"/>
          <w:lang w:val="ru-RU"/>
        </w:rPr>
      </w:pPr>
      <w:bookmarkStart w:id="5" w:name="_Toc184413682"/>
      <w:r w:rsidRPr="00086D7E">
        <w:rPr>
          <w:rFonts w:ascii="Times New Roman" w:hAnsi="Times New Roman" w:cs="Times New Roman"/>
          <w:b/>
          <w:bCs/>
          <w:color w:val="auto"/>
          <w:sz w:val="24"/>
          <w:szCs w:val="24"/>
        </w:rPr>
        <w:lastRenderedPageBreak/>
        <w:t>2.4 GEOGRAPHIC ANALYSIS DASHBOARD</w:t>
      </w:r>
      <w:bookmarkEnd w:id="5"/>
    </w:p>
    <w:p w14:paraId="477A23BF" w14:textId="77777777" w:rsidR="00F56326" w:rsidRPr="00086D7E" w:rsidRDefault="00F56326" w:rsidP="00086D7E">
      <w:pPr>
        <w:spacing w:line="360" w:lineRule="auto"/>
        <w:rPr>
          <w:rFonts w:ascii="Times New Roman" w:hAnsi="Times New Roman" w:cs="Times New Roman"/>
          <w:sz w:val="24"/>
          <w:szCs w:val="24"/>
          <w:lang w:val="ru-RU"/>
        </w:rPr>
      </w:pPr>
      <w:r w:rsidRPr="00086D7E">
        <w:rPr>
          <w:rFonts w:ascii="Times New Roman" w:hAnsi="Times New Roman" w:cs="Times New Roman"/>
          <w:noProof/>
          <w:sz w:val="24"/>
          <w:szCs w:val="24"/>
          <w:lang w:val="ru-RU"/>
        </w:rPr>
        <w:drawing>
          <wp:inline distT="0" distB="0" distL="0" distR="0" wp14:anchorId="3D6DAA28" wp14:editId="33259C3F">
            <wp:extent cx="5551075" cy="2852738"/>
            <wp:effectExtent l="0" t="0" r="0" b="5080"/>
            <wp:docPr id="1360632088" name="Picture 1" descr="Tableau Public - dashboard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632088" name="Picture 1360632088" descr="Tableau Public - dashboard 4"/>
                    <pic:cNvPicPr/>
                  </pic:nvPicPr>
                  <pic:blipFill rotWithShape="1">
                    <a:blip r:embed="rId10">
                      <a:extLst>
                        <a:ext uri="{28A0092B-C50C-407E-A947-70E740481C1C}">
                          <a14:useLocalDpi xmlns:a14="http://schemas.microsoft.com/office/drawing/2010/main" val="0"/>
                        </a:ext>
                      </a:extLst>
                    </a:blip>
                    <a:srcRect l="16755" t="15392" r="22715" b="26056"/>
                    <a:stretch/>
                  </pic:blipFill>
                  <pic:spPr bwMode="auto">
                    <a:xfrm>
                      <a:off x="0" y="0"/>
                      <a:ext cx="5570176" cy="2862554"/>
                    </a:xfrm>
                    <a:prstGeom prst="rect">
                      <a:avLst/>
                    </a:prstGeom>
                    <a:ln>
                      <a:noFill/>
                    </a:ln>
                    <a:extLst>
                      <a:ext uri="{53640926-AAD7-44D8-BBD7-CCE9431645EC}">
                        <a14:shadowObscured xmlns:a14="http://schemas.microsoft.com/office/drawing/2010/main"/>
                      </a:ext>
                    </a:extLst>
                  </pic:spPr>
                </pic:pic>
              </a:graphicData>
            </a:graphic>
          </wp:inline>
        </w:drawing>
      </w:r>
    </w:p>
    <w:p w14:paraId="33BA3971" w14:textId="77777777" w:rsidR="00705105" w:rsidRPr="00086D7E" w:rsidRDefault="00705105" w:rsidP="00086D7E">
      <w:pPr>
        <w:spacing w:line="360" w:lineRule="auto"/>
        <w:rPr>
          <w:rFonts w:ascii="Times New Roman" w:hAnsi="Times New Roman" w:cs="Times New Roman"/>
          <w:b/>
          <w:bCs/>
          <w:sz w:val="24"/>
          <w:szCs w:val="24"/>
        </w:rPr>
      </w:pPr>
    </w:p>
    <w:p w14:paraId="0A3A82D7" w14:textId="77777777" w:rsidR="009A70B0" w:rsidRPr="009A70B0" w:rsidRDefault="009A70B0" w:rsidP="0038738A">
      <w:pPr>
        <w:spacing w:line="360" w:lineRule="auto"/>
        <w:rPr>
          <w:rFonts w:ascii="Times New Roman" w:hAnsi="Times New Roman" w:cs="Times New Roman"/>
          <w:sz w:val="24"/>
          <w:szCs w:val="24"/>
        </w:rPr>
      </w:pPr>
      <w:r w:rsidRPr="009A70B0">
        <w:rPr>
          <w:rFonts w:ascii="Times New Roman" w:hAnsi="Times New Roman" w:cs="Times New Roman"/>
          <w:sz w:val="24"/>
          <w:szCs w:val="24"/>
        </w:rPr>
        <w:t xml:space="preserve">The given </w:t>
      </w:r>
      <w:r w:rsidR="3D950324" w:rsidRPr="3D950324">
        <w:rPr>
          <w:rFonts w:ascii="Times New Roman" w:hAnsi="Times New Roman" w:cs="Times New Roman"/>
          <w:sz w:val="24"/>
          <w:szCs w:val="24"/>
        </w:rPr>
        <w:t xml:space="preserve">Geographic </w:t>
      </w:r>
      <w:r w:rsidR="6FFE061E" w:rsidRPr="6FFE061E">
        <w:rPr>
          <w:rFonts w:ascii="Times New Roman" w:hAnsi="Times New Roman" w:cs="Times New Roman"/>
          <w:sz w:val="24"/>
          <w:szCs w:val="24"/>
        </w:rPr>
        <w:t xml:space="preserve">Analysis </w:t>
      </w:r>
      <w:r w:rsidR="189E340A" w:rsidRPr="189E340A">
        <w:rPr>
          <w:rFonts w:ascii="Times New Roman" w:hAnsi="Times New Roman" w:cs="Times New Roman"/>
          <w:sz w:val="24"/>
          <w:szCs w:val="24"/>
        </w:rPr>
        <w:t>Dashboard</w:t>
      </w:r>
      <w:r w:rsidRPr="009A70B0">
        <w:rPr>
          <w:rFonts w:ascii="Times New Roman" w:hAnsi="Times New Roman" w:cs="Times New Roman"/>
          <w:sz w:val="24"/>
          <w:szCs w:val="24"/>
        </w:rPr>
        <w:t xml:space="preserve"> </w:t>
      </w:r>
      <w:r w:rsidR="1CAA3F76" w:rsidRPr="1CAA3F76">
        <w:rPr>
          <w:rFonts w:ascii="Times New Roman" w:hAnsi="Times New Roman" w:cs="Times New Roman"/>
          <w:sz w:val="24"/>
          <w:szCs w:val="24"/>
        </w:rPr>
        <w:t>provides</w:t>
      </w:r>
      <w:r w:rsidRPr="009A70B0">
        <w:rPr>
          <w:rFonts w:ascii="Times New Roman" w:hAnsi="Times New Roman" w:cs="Times New Roman"/>
          <w:sz w:val="24"/>
          <w:szCs w:val="24"/>
        </w:rPr>
        <w:t xml:space="preserve"> key information regarding sales by regions,</w:t>
      </w:r>
      <w:r w:rsidR="7FD7365F" w:rsidRPr="7FD7365F">
        <w:rPr>
          <w:rFonts w:ascii="Times New Roman" w:hAnsi="Times New Roman" w:cs="Times New Roman"/>
          <w:sz w:val="24"/>
          <w:szCs w:val="24"/>
        </w:rPr>
        <w:t xml:space="preserve"> </w:t>
      </w:r>
      <w:r w:rsidRPr="009A70B0">
        <w:rPr>
          <w:rFonts w:ascii="Times New Roman" w:hAnsi="Times New Roman" w:cs="Times New Roman"/>
          <w:sz w:val="24"/>
          <w:szCs w:val="24"/>
        </w:rPr>
        <w:t>profitability of the countries and the relationship between discounts and profits.</w:t>
      </w:r>
    </w:p>
    <w:p w14:paraId="01BA1CF8" w14:textId="77777777" w:rsidR="00963542" w:rsidRDefault="009A70B0" w:rsidP="0038738A">
      <w:pPr>
        <w:spacing w:line="360" w:lineRule="auto"/>
        <w:rPr>
          <w:rFonts w:ascii="Times New Roman" w:hAnsi="Times New Roman" w:cs="Times New Roman"/>
          <w:b/>
          <w:bCs/>
          <w:sz w:val="24"/>
          <w:szCs w:val="24"/>
        </w:rPr>
      </w:pPr>
      <w:r w:rsidRPr="00963542">
        <w:rPr>
          <w:rFonts w:ascii="Times New Roman" w:hAnsi="Times New Roman" w:cs="Times New Roman"/>
          <w:b/>
          <w:bCs/>
          <w:sz w:val="24"/>
          <w:szCs w:val="24"/>
        </w:rPr>
        <w:t xml:space="preserve">Top 10 profitable countries </w:t>
      </w:r>
    </w:p>
    <w:p w14:paraId="5BF605AC" w14:textId="77777777" w:rsidR="00942DFD" w:rsidRDefault="009A70B0" w:rsidP="0038738A">
      <w:pPr>
        <w:spacing w:line="360" w:lineRule="auto"/>
        <w:rPr>
          <w:rFonts w:ascii="Times New Roman" w:hAnsi="Times New Roman" w:cs="Times New Roman"/>
          <w:b/>
          <w:bCs/>
          <w:sz w:val="24"/>
          <w:szCs w:val="24"/>
        </w:rPr>
      </w:pPr>
      <w:r w:rsidRPr="009A70B0">
        <w:rPr>
          <w:rFonts w:ascii="Times New Roman" w:hAnsi="Times New Roman" w:cs="Times New Roman"/>
          <w:sz w:val="24"/>
          <w:szCs w:val="24"/>
        </w:rPr>
        <w:t>From the table,</w:t>
      </w:r>
      <w:r w:rsidR="334C3079" w:rsidRPr="334C3079">
        <w:rPr>
          <w:rFonts w:ascii="Times New Roman" w:hAnsi="Times New Roman" w:cs="Times New Roman"/>
          <w:sz w:val="24"/>
          <w:szCs w:val="24"/>
        </w:rPr>
        <w:t xml:space="preserve"> </w:t>
      </w:r>
      <w:r w:rsidRPr="009A70B0">
        <w:rPr>
          <w:rFonts w:ascii="Times New Roman" w:hAnsi="Times New Roman" w:cs="Times New Roman"/>
          <w:sz w:val="24"/>
          <w:szCs w:val="24"/>
        </w:rPr>
        <w:t>it can be seen that the US experience the highest profits ($286,295),</w:t>
      </w:r>
      <w:r w:rsidR="0C752121" w:rsidRPr="0C752121">
        <w:rPr>
          <w:rFonts w:ascii="Times New Roman" w:hAnsi="Times New Roman" w:cs="Times New Roman"/>
          <w:sz w:val="24"/>
          <w:szCs w:val="24"/>
        </w:rPr>
        <w:t xml:space="preserve"> </w:t>
      </w:r>
      <w:r w:rsidRPr="009A70B0">
        <w:rPr>
          <w:rFonts w:ascii="Times New Roman" w:hAnsi="Times New Roman" w:cs="Times New Roman"/>
          <w:sz w:val="24"/>
          <w:szCs w:val="24"/>
        </w:rPr>
        <w:t>China is in second place with profit ($150,535) and India accounts for ($128,699) that closes out the top three.</w:t>
      </w:r>
      <w:r w:rsidR="334C3079" w:rsidRPr="334C3079">
        <w:rPr>
          <w:rFonts w:ascii="Times New Roman" w:hAnsi="Times New Roman" w:cs="Times New Roman"/>
          <w:sz w:val="24"/>
          <w:szCs w:val="24"/>
        </w:rPr>
        <w:t xml:space="preserve"> </w:t>
      </w:r>
      <w:r w:rsidRPr="009A70B0">
        <w:rPr>
          <w:rFonts w:ascii="Times New Roman" w:hAnsi="Times New Roman" w:cs="Times New Roman"/>
          <w:sz w:val="24"/>
          <w:szCs w:val="24"/>
        </w:rPr>
        <w:t>Of the top 10 countries,</w:t>
      </w:r>
      <w:r w:rsidR="439A2047" w:rsidRPr="439A2047">
        <w:rPr>
          <w:rFonts w:ascii="Times New Roman" w:hAnsi="Times New Roman" w:cs="Times New Roman"/>
          <w:sz w:val="24"/>
          <w:szCs w:val="24"/>
        </w:rPr>
        <w:t xml:space="preserve"> </w:t>
      </w:r>
      <w:r w:rsidRPr="009A70B0">
        <w:rPr>
          <w:rFonts w:ascii="Times New Roman" w:hAnsi="Times New Roman" w:cs="Times New Roman"/>
          <w:sz w:val="24"/>
          <w:szCs w:val="24"/>
        </w:rPr>
        <w:t>El Salvador have the lowest profit ($42,023) representing significant growth potential in this state.</w:t>
      </w:r>
    </w:p>
    <w:p w14:paraId="08447E71" w14:textId="77777777" w:rsidR="009A70B0" w:rsidRPr="00942DFD" w:rsidRDefault="009A70B0" w:rsidP="0038738A">
      <w:pPr>
        <w:spacing w:line="360" w:lineRule="auto"/>
        <w:rPr>
          <w:rFonts w:ascii="Times New Roman" w:hAnsi="Times New Roman" w:cs="Times New Roman"/>
          <w:b/>
          <w:bCs/>
          <w:sz w:val="24"/>
          <w:szCs w:val="24"/>
        </w:rPr>
      </w:pPr>
      <w:r w:rsidRPr="00942DFD">
        <w:rPr>
          <w:rFonts w:ascii="Times New Roman" w:hAnsi="Times New Roman" w:cs="Times New Roman"/>
          <w:b/>
          <w:bCs/>
          <w:sz w:val="24"/>
          <w:szCs w:val="24"/>
        </w:rPr>
        <w:t>Discount-profits relationship</w:t>
      </w:r>
    </w:p>
    <w:p w14:paraId="46B36F32" w14:textId="77777777" w:rsidR="0038738A" w:rsidRPr="0038738A" w:rsidRDefault="009A70B0" w:rsidP="0038738A">
      <w:pPr>
        <w:spacing w:line="360" w:lineRule="auto"/>
        <w:rPr>
          <w:rFonts w:ascii="Times New Roman" w:hAnsi="Times New Roman" w:cs="Times New Roman"/>
          <w:sz w:val="24"/>
          <w:szCs w:val="24"/>
        </w:rPr>
      </w:pPr>
      <w:r w:rsidRPr="009A70B0">
        <w:rPr>
          <w:rFonts w:ascii="Times New Roman" w:hAnsi="Times New Roman" w:cs="Times New Roman"/>
          <w:sz w:val="24"/>
          <w:szCs w:val="24"/>
        </w:rPr>
        <w:t>As can be seen from the bubble chart,</w:t>
      </w:r>
      <w:r w:rsidR="3148AE5E" w:rsidRPr="3148AE5E">
        <w:rPr>
          <w:rFonts w:ascii="Times New Roman" w:hAnsi="Times New Roman" w:cs="Times New Roman"/>
          <w:sz w:val="24"/>
          <w:szCs w:val="24"/>
        </w:rPr>
        <w:t xml:space="preserve"> </w:t>
      </w:r>
      <w:r w:rsidRPr="009A70B0">
        <w:rPr>
          <w:rFonts w:ascii="Times New Roman" w:hAnsi="Times New Roman" w:cs="Times New Roman"/>
          <w:sz w:val="24"/>
          <w:szCs w:val="24"/>
        </w:rPr>
        <w:t>Central Asia region has the highest profit ($311 048) and the high discount rate.</w:t>
      </w:r>
      <w:r w:rsidR="7A70B260" w:rsidRPr="7A70B260">
        <w:rPr>
          <w:rFonts w:ascii="Times New Roman" w:hAnsi="Times New Roman" w:cs="Times New Roman"/>
          <w:sz w:val="24"/>
          <w:szCs w:val="24"/>
        </w:rPr>
        <w:t xml:space="preserve"> </w:t>
      </w:r>
      <w:r w:rsidRPr="009A70B0">
        <w:rPr>
          <w:rFonts w:ascii="Times New Roman" w:hAnsi="Times New Roman" w:cs="Times New Roman"/>
          <w:sz w:val="24"/>
          <w:szCs w:val="24"/>
        </w:rPr>
        <w:t>On the other hand,</w:t>
      </w:r>
      <w:r w:rsidR="1A29C9B1" w:rsidRPr="1A29C9B1">
        <w:rPr>
          <w:rFonts w:ascii="Times New Roman" w:hAnsi="Times New Roman" w:cs="Times New Roman"/>
          <w:sz w:val="24"/>
          <w:szCs w:val="24"/>
        </w:rPr>
        <w:t xml:space="preserve"> </w:t>
      </w:r>
      <w:r w:rsidRPr="009A70B0">
        <w:rPr>
          <w:rFonts w:ascii="Times New Roman" w:hAnsi="Times New Roman" w:cs="Times New Roman"/>
          <w:sz w:val="24"/>
          <w:szCs w:val="24"/>
        </w:rPr>
        <w:t>North Asia has a profit of $165 431 and the low discount rate among all regions.</w:t>
      </w:r>
      <w:r w:rsidR="1A29C9B1" w:rsidRPr="1A29C9B1">
        <w:rPr>
          <w:rFonts w:ascii="Times New Roman" w:hAnsi="Times New Roman" w:cs="Times New Roman"/>
          <w:sz w:val="24"/>
          <w:szCs w:val="24"/>
        </w:rPr>
        <w:t xml:space="preserve"> </w:t>
      </w:r>
      <w:r w:rsidRPr="009A70B0">
        <w:rPr>
          <w:rFonts w:ascii="Times New Roman" w:hAnsi="Times New Roman" w:cs="Times New Roman"/>
          <w:sz w:val="24"/>
          <w:szCs w:val="24"/>
        </w:rPr>
        <w:t xml:space="preserve">The lowest profit is accounted </w:t>
      </w:r>
      <w:r w:rsidR="0038738A" w:rsidRPr="009A70B0">
        <w:rPr>
          <w:rFonts w:ascii="Times New Roman" w:hAnsi="Times New Roman" w:cs="Times New Roman"/>
          <w:sz w:val="24"/>
          <w:szCs w:val="24"/>
        </w:rPr>
        <w:t>for in</w:t>
      </w:r>
      <w:r w:rsidRPr="009A70B0">
        <w:rPr>
          <w:rFonts w:ascii="Times New Roman" w:hAnsi="Times New Roman" w:cs="Times New Roman"/>
          <w:sz w:val="24"/>
          <w:szCs w:val="24"/>
        </w:rPr>
        <w:t xml:space="preserve"> Southeast Asia ($18,959) despite the relatively high discount rate.</w:t>
      </w:r>
      <w:r w:rsidR="1A29C9B1" w:rsidRPr="1A29C9B1">
        <w:rPr>
          <w:rFonts w:ascii="Times New Roman" w:hAnsi="Times New Roman" w:cs="Times New Roman"/>
          <w:sz w:val="24"/>
          <w:szCs w:val="24"/>
        </w:rPr>
        <w:t xml:space="preserve"> </w:t>
      </w:r>
      <w:r w:rsidRPr="009A70B0">
        <w:rPr>
          <w:rFonts w:ascii="Times New Roman" w:hAnsi="Times New Roman" w:cs="Times New Roman"/>
          <w:sz w:val="24"/>
          <w:szCs w:val="24"/>
        </w:rPr>
        <w:t>There is an important insight indicating that high discounts do not necessarily lead to high profits.</w:t>
      </w:r>
    </w:p>
    <w:p w14:paraId="6CBDA934" w14:textId="77777777" w:rsidR="00AA3B19" w:rsidRDefault="009A70B0" w:rsidP="0038738A">
      <w:pPr>
        <w:spacing w:line="360" w:lineRule="auto"/>
        <w:rPr>
          <w:rFonts w:ascii="Times New Roman" w:hAnsi="Times New Roman" w:cs="Times New Roman"/>
          <w:b/>
          <w:bCs/>
          <w:sz w:val="24"/>
          <w:szCs w:val="24"/>
        </w:rPr>
      </w:pPr>
      <w:r w:rsidRPr="006C6B55">
        <w:rPr>
          <w:rFonts w:ascii="Times New Roman" w:hAnsi="Times New Roman" w:cs="Times New Roman"/>
          <w:b/>
          <w:bCs/>
          <w:sz w:val="24"/>
          <w:szCs w:val="24"/>
        </w:rPr>
        <w:t>Average order size by countries</w:t>
      </w:r>
    </w:p>
    <w:p w14:paraId="43111A24" w14:textId="77777777" w:rsidR="009A70B0" w:rsidRPr="00AA3B19" w:rsidRDefault="009A70B0" w:rsidP="0038738A">
      <w:pPr>
        <w:spacing w:line="360" w:lineRule="auto"/>
        <w:rPr>
          <w:rFonts w:ascii="Times New Roman" w:hAnsi="Times New Roman" w:cs="Times New Roman"/>
          <w:b/>
          <w:bCs/>
          <w:sz w:val="24"/>
          <w:szCs w:val="24"/>
        </w:rPr>
      </w:pPr>
      <w:r w:rsidRPr="009A70B0">
        <w:rPr>
          <w:rFonts w:ascii="Times New Roman" w:hAnsi="Times New Roman" w:cs="Times New Roman"/>
          <w:sz w:val="24"/>
          <w:szCs w:val="24"/>
        </w:rPr>
        <w:t xml:space="preserve">The </w:t>
      </w:r>
      <w:r w:rsidR="007F23F9" w:rsidRPr="009A70B0">
        <w:rPr>
          <w:rFonts w:ascii="Times New Roman" w:hAnsi="Times New Roman" w:cs="Times New Roman"/>
          <w:sz w:val="24"/>
          <w:szCs w:val="24"/>
        </w:rPr>
        <w:t>chart given</w:t>
      </w:r>
      <w:r w:rsidRPr="009A70B0">
        <w:rPr>
          <w:rFonts w:ascii="Times New Roman" w:hAnsi="Times New Roman" w:cs="Times New Roman"/>
          <w:sz w:val="24"/>
          <w:szCs w:val="24"/>
        </w:rPr>
        <w:t xml:space="preserve"> demonstrates </w:t>
      </w:r>
      <w:r w:rsidR="009408F8" w:rsidRPr="009A70B0">
        <w:rPr>
          <w:rFonts w:ascii="Times New Roman" w:hAnsi="Times New Roman" w:cs="Times New Roman"/>
          <w:sz w:val="24"/>
          <w:szCs w:val="24"/>
        </w:rPr>
        <w:t>significant</w:t>
      </w:r>
      <w:r w:rsidRPr="009A70B0">
        <w:rPr>
          <w:rFonts w:ascii="Times New Roman" w:hAnsi="Times New Roman" w:cs="Times New Roman"/>
          <w:sz w:val="24"/>
          <w:szCs w:val="24"/>
        </w:rPr>
        <w:t xml:space="preserve"> variability in the average order size across regions.</w:t>
      </w:r>
      <w:r w:rsidR="0BA84CF4" w:rsidRPr="0BA84CF4">
        <w:rPr>
          <w:rFonts w:ascii="Times New Roman" w:hAnsi="Times New Roman" w:cs="Times New Roman"/>
          <w:sz w:val="24"/>
          <w:szCs w:val="24"/>
        </w:rPr>
        <w:t xml:space="preserve"> </w:t>
      </w:r>
      <w:r w:rsidRPr="009A70B0">
        <w:rPr>
          <w:rFonts w:ascii="Times New Roman" w:hAnsi="Times New Roman" w:cs="Times New Roman"/>
          <w:sz w:val="24"/>
          <w:szCs w:val="24"/>
        </w:rPr>
        <w:t>The highest average order size was identified in Central African Republic ($392,2),</w:t>
      </w:r>
      <w:r w:rsidR="7957A491" w:rsidRPr="7957A491">
        <w:rPr>
          <w:rFonts w:ascii="Times New Roman" w:hAnsi="Times New Roman" w:cs="Times New Roman"/>
          <w:sz w:val="24"/>
          <w:szCs w:val="24"/>
        </w:rPr>
        <w:t xml:space="preserve"> </w:t>
      </w:r>
      <w:r w:rsidRPr="009A70B0">
        <w:rPr>
          <w:rFonts w:ascii="Times New Roman" w:hAnsi="Times New Roman" w:cs="Times New Roman"/>
          <w:sz w:val="24"/>
          <w:szCs w:val="24"/>
        </w:rPr>
        <w:t>Montenegro ($308.0) and Guinea-Bissau ($271.2).</w:t>
      </w:r>
      <w:r w:rsidR="50651D89" w:rsidRPr="50651D89">
        <w:rPr>
          <w:rFonts w:ascii="Times New Roman" w:hAnsi="Times New Roman" w:cs="Times New Roman"/>
          <w:sz w:val="24"/>
          <w:szCs w:val="24"/>
        </w:rPr>
        <w:t xml:space="preserve"> </w:t>
      </w:r>
      <w:r w:rsidRPr="009A70B0">
        <w:rPr>
          <w:rFonts w:ascii="Times New Roman" w:hAnsi="Times New Roman" w:cs="Times New Roman"/>
          <w:sz w:val="24"/>
          <w:szCs w:val="24"/>
        </w:rPr>
        <w:t>Countries with the lowest average order size are Sri Lanka</w:t>
      </w:r>
      <w:r w:rsidR="27538202" w:rsidRPr="27538202">
        <w:rPr>
          <w:rFonts w:ascii="Times New Roman" w:hAnsi="Times New Roman" w:cs="Times New Roman"/>
          <w:sz w:val="24"/>
          <w:szCs w:val="24"/>
        </w:rPr>
        <w:t xml:space="preserve"> </w:t>
      </w:r>
      <w:r w:rsidRPr="009A70B0">
        <w:rPr>
          <w:rFonts w:ascii="Times New Roman" w:hAnsi="Times New Roman" w:cs="Times New Roman"/>
          <w:sz w:val="24"/>
          <w:szCs w:val="24"/>
        </w:rPr>
        <w:t>($6.6),</w:t>
      </w:r>
      <w:r w:rsidR="5C612356" w:rsidRPr="5C612356">
        <w:rPr>
          <w:rFonts w:ascii="Times New Roman" w:hAnsi="Times New Roman" w:cs="Times New Roman"/>
          <w:sz w:val="24"/>
          <w:szCs w:val="24"/>
        </w:rPr>
        <w:t xml:space="preserve"> </w:t>
      </w:r>
      <w:r w:rsidRPr="009A70B0">
        <w:rPr>
          <w:rFonts w:ascii="Times New Roman" w:hAnsi="Times New Roman" w:cs="Times New Roman"/>
          <w:sz w:val="24"/>
          <w:szCs w:val="24"/>
        </w:rPr>
        <w:t>Papua New Guinea ($8.9) and the United Arab Emirates ($16.1).</w:t>
      </w:r>
      <w:r w:rsidR="2055A191" w:rsidRPr="2055A191">
        <w:rPr>
          <w:rFonts w:ascii="Times New Roman" w:hAnsi="Times New Roman" w:cs="Times New Roman"/>
          <w:sz w:val="24"/>
          <w:szCs w:val="24"/>
        </w:rPr>
        <w:t xml:space="preserve"> </w:t>
      </w:r>
      <w:r w:rsidRPr="009A70B0">
        <w:rPr>
          <w:rFonts w:ascii="Times New Roman" w:hAnsi="Times New Roman" w:cs="Times New Roman"/>
          <w:sz w:val="24"/>
          <w:szCs w:val="24"/>
        </w:rPr>
        <w:t xml:space="preserve">The moderate averages </w:t>
      </w:r>
      <w:r w:rsidRPr="009A70B0">
        <w:rPr>
          <w:rFonts w:ascii="Times New Roman" w:hAnsi="Times New Roman" w:cs="Times New Roman"/>
          <w:sz w:val="24"/>
          <w:szCs w:val="24"/>
        </w:rPr>
        <w:lastRenderedPageBreak/>
        <w:t>are accounted for states such as Lebanon</w:t>
      </w:r>
      <w:r w:rsidR="65EA1C6F" w:rsidRPr="65EA1C6F">
        <w:rPr>
          <w:rFonts w:ascii="Times New Roman" w:hAnsi="Times New Roman" w:cs="Times New Roman"/>
          <w:sz w:val="24"/>
          <w:szCs w:val="24"/>
        </w:rPr>
        <w:t xml:space="preserve"> </w:t>
      </w:r>
      <w:r w:rsidRPr="009A70B0">
        <w:rPr>
          <w:rFonts w:ascii="Times New Roman" w:hAnsi="Times New Roman" w:cs="Times New Roman"/>
          <w:sz w:val="24"/>
          <w:szCs w:val="24"/>
        </w:rPr>
        <w:t>($103.5),</w:t>
      </w:r>
      <w:r w:rsidR="5C970404" w:rsidRPr="5C970404">
        <w:rPr>
          <w:rFonts w:ascii="Times New Roman" w:hAnsi="Times New Roman" w:cs="Times New Roman"/>
          <w:sz w:val="24"/>
          <w:szCs w:val="24"/>
        </w:rPr>
        <w:t xml:space="preserve"> </w:t>
      </w:r>
      <w:r w:rsidRPr="009A70B0">
        <w:rPr>
          <w:rFonts w:ascii="Times New Roman" w:hAnsi="Times New Roman" w:cs="Times New Roman"/>
          <w:sz w:val="24"/>
          <w:szCs w:val="24"/>
        </w:rPr>
        <w:t>Finland</w:t>
      </w:r>
      <w:r w:rsidR="4550A68F" w:rsidRPr="4550A68F">
        <w:rPr>
          <w:rFonts w:ascii="Times New Roman" w:hAnsi="Times New Roman" w:cs="Times New Roman"/>
          <w:sz w:val="24"/>
          <w:szCs w:val="24"/>
        </w:rPr>
        <w:t xml:space="preserve"> </w:t>
      </w:r>
      <w:r w:rsidRPr="009A70B0">
        <w:rPr>
          <w:rFonts w:ascii="Times New Roman" w:hAnsi="Times New Roman" w:cs="Times New Roman"/>
          <w:sz w:val="24"/>
          <w:szCs w:val="24"/>
        </w:rPr>
        <w:t>($103.2) and Senegal</w:t>
      </w:r>
      <w:r w:rsidR="5C612356" w:rsidRPr="5C612356">
        <w:rPr>
          <w:rFonts w:ascii="Times New Roman" w:hAnsi="Times New Roman" w:cs="Times New Roman"/>
          <w:sz w:val="24"/>
          <w:szCs w:val="24"/>
        </w:rPr>
        <w:t xml:space="preserve"> </w:t>
      </w:r>
      <w:r w:rsidRPr="009A70B0">
        <w:rPr>
          <w:rFonts w:ascii="Times New Roman" w:hAnsi="Times New Roman" w:cs="Times New Roman"/>
          <w:sz w:val="24"/>
          <w:szCs w:val="24"/>
        </w:rPr>
        <w:t>($102.7),</w:t>
      </w:r>
      <w:r w:rsidR="5C612356" w:rsidRPr="5C612356">
        <w:rPr>
          <w:rFonts w:ascii="Times New Roman" w:hAnsi="Times New Roman" w:cs="Times New Roman"/>
          <w:sz w:val="24"/>
          <w:szCs w:val="24"/>
        </w:rPr>
        <w:t xml:space="preserve"> </w:t>
      </w:r>
      <w:r w:rsidRPr="009A70B0">
        <w:rPr>
          <w:rFonts w:ascii="Times New Roman" w:hAnsi="Times New Roman" w:cs="Times New Roman"/>
          <w:sz w:val="24"/>
          <w:szCs w:val="24"/>
        </w:rPr>
        <w:t xml:space="preserve">highlighting the stability of consumer </w:t>
      </w:r>
      <w:r w:rsidR="009408F8" w:rsidRPr="009A70B0">
        <w:rPr>
          <w:rFonts w:ascii="Times New Roman" w:hAnsi="Times New Roman" w:cs="Times New Roman"/>
          <w:sz w:val="24"/>
          <w:szCs w:val="24"/>
        </w:rPr>
        <w:t>behavior</w:t>
      </w:r>
      <w:r w:rsidRPr="009A70B0">
        <w:rPr>
          <w:rFonts w:ascii="Times New Roman" w:hAnsi="Times New Roman" w:cs="Times New Roman"/>
          <w:sz w:val="24"/>
          <w:szCs w:val="24"/>
        </w:rPr>
        <w:t>.</w:t>
      </w:r>
    </w:p>
    <w:p w14:paraId="0224A070" w14:textId="77777777" w:rsidR="00F07C3F" w:rsidRPr="00980D5E" w:rsidRDefault="009A70B0" w:rsidP="0038738A">
      <w:pPr>
        <w:spacing w:line="360" w:lineRule="auto"/>
        <w:rPr>
          <w:rFonts w:ascii="Times New Roman" w:hAnsi="Times New Roman" w:cs="Times New Roman"/>
          <w:b/>
          <w:sz w:val="24"/>
          <w:szCs w:val="24"/>
        </w:rPr>
      </w:pPr>
      <w:r w:rsidRPr="009A70B0">
        <w:rPr>
          <w:rFonts w:ascii="Times New Roman" w:hAnsi="Times New Roman" w:cs="Times New Roman"/>
          <w:sz w:val="24"/>
          <w:szCs w:val="24"/>
        </w:rPr>
        <w:t xml:space="preserve">The given </w:t>
      </w:r>
      <w:r w:rsidR="006C6B55" w:rsidRPr="006C6B55">
        <w:rPr>
          <w:rFonts w:ascii="Times New Roman" w:hAnsi="Times New Roman" w:cs="Times New Roman"/>
          <w:b/>
          <w:bCs/>
          <w:sz w:val="24"/>
          <w:szCs w:val="24"/>
        </w:rPr>
        <w:t>“</w:t>
      </w:r>
      <w:r w:rsidRPr="006C6B55">
        <w:rPr>
          <w:rFonts w:ascii="Times New Roman" w:hAnsi="Times New Roman" w:cs="Times New Roman"/>
          <w:b/>
          <w:bCs/>
          <w:sz w:val="24"/>
          <w:szCs w:val="24"/>
        </w:rPr>
        <w:t>sales map</w:t>
      </w:r>
      <w:r w:rsidR="006C6B55" w:rsidRPr="006C6B55">
        <w:rPr>
          <w:rFonts w:ascii="Times New Roman" w:hAnsi="Times New Roman" w:cs="Times New Roman"/>
          <w:b/>
          <w:bCs/>
          <w:sz w:val="24"/>
          <w:szCs w:val="24"/>
        </w:rPr>
        <w:t>”</w:t>
      </w:r>
      <w:r w:rsidRPr="009A70B0">
        <w:rPr>
          <w:rFonts w:ascii="Times New Roman" w:hAnsi="Times New Roman" w:cs="Times New Roman"/>
          <w:sz w:val="24"/>
          <w:szCs w:val="24"/>
        </w:rPr>
        <w:t xml:space="preserve"> illustrates that the biggest volume of sales </w:t>
      </w:r>
      <w:r w:rsidR="36B50706" w:rsidRPr="36B50706">
        <w:rPr>
          <w:rFonts w:ascii="Times New Roman" w:hAnsi="Times New Roman" w:cs="Times New Roman"/>
          <w:sz w:val="24"/>
          <w:szCs w:val="24"/>
        </w:rPr>
        <w:t>is</w:t>
      </w:r>
      <w:r w:rsidRPr="009A70B0">
        <w:rPr>
          <w:rFonts w:ascii="Times New Roman" w:hAnsi="Times New Roman" w:cs="Times New Roman"/>
          <w:sz w:val="24"/>
          <w:szCs w:val="24"/>
        </w:rPr>
        <w:t xml:space="preserve"> in America</w:t>
      </w:r>
      <w:r w:rsidR="7A39615C" w:rsidRPr="7A39615C">
        <w:rPr>
          <w:rFonts w:ascii="Times New Roman" w:hAnsi="Times New Roman" w:cs="Times New Roman"/>
          <w:sz w:val="24"/>
          <w:szCs w:val="24"/>
        </w:rPr>
        <w:t xml:space="preserve"> </w:t>
      </w:r>
      <w:r w:rsidRPr="009A70B0">
        <w:rPr>
          <w:rFonts w:ascii="Times New Roman" w:hAnsi="Times New Roman" w:cs="Times New Roman"/>
          <w:sz w:val="24"/>
          <w:szCs w:val="24"/>
        </w:rPr>
        <w:t>($2 296 487),</w:t>
      </w:r>
      <w:r w:rsidR="0D0F5A6C" w:rsidRPr="0D0F5A6C">
        <w:rPr>
          <w:rFonts w:ascii="Times New Roman" w:hAnsi="Times New Roman" w:cs="Times New Roman"/>
          <w:sz w:val="24"/>
          <w:szCs w:val="24"/>
        </w:rPr>
        <w:t xml:space="preserve"> </w:t>
      </w:r>
      <w:r w:rsidRPr="009A70B0">
        <w:rPr>
          <w:rFonts w:ascii="Times New Roman" w:hAnsi="Times New Roman" w:cs="Times New Roman"/>
          <w:sz w:val="24"/>
          <w:szCs w:val="24"/>
        </w:rPr>
        <w:t>followed by China ($699 904) and Germany</w:t>
      </w:r>
      <w:r w:rsidR="0D0F5A6C" w:rsidRPr="0D0F5A6C">
        <w:rPr>
          <w:rFonts w:ascii="Times New Roman" w:hAnsi="Times New Roman" w:cs="Times New Roman"/>
          <w:sz w:val="24"/>
          <w:szCs w:val="24"/>
        </w:rPr>
        <w:t xml:space="preserve"> </w:t>
      </w:r>
      <w:r w:rsidRPr="009A70B0">
        <w:rPr>
          <w:rFonts w:ascii="Times New Roman" w:hAnsi="Times New Roman" w:cs="Times New Roman"/>
          <w:sz w:val="24"/>
          <w:szCs w:val="24"/>
        </w:rPr>
        <w:t>($</w:t>
      </w:r>
      <w:r w:rsidR="4D1E8406" w:rsidRPr="4D1E8406">
        <w:rPr>
          <w:rFonts w:ascii="Times New Roman" w:hAnsi="Times New Roman" w:cs="Times New Roman"/>
          <w:sz w:val="24"/>
          <w:szCs w:val="24"/>
        </w:rPr>
        <w:t>628 547</w:t>
      </w:r>
      <w:r w:rsidRPr="009A70B0">
        <w:rPr>
          <w:rFonts w:ascii="Times New Roman" w:hAnsi="Times New Roman" w:cs="Times New Roman"/>
          <w:sz w:val="24"/>
          <w:szCs w:val="24"/>
        </w:rPr>
        <w:t>).</w:t>
      </w:r>
      <w:r w:rsidR="7E40BDEF" w:rsidRPr="7E40BDEF">
        <w:rPr>
          <w:rFonts w:ascii="Times New Roman" w:hAnsi="Times New Roman" w:cs="Times New Roman"/>
          <w:sz w:val="24"/>
          <w:szCs w:val="24"/>
        </w:rPr>
        <w:t xml:space="preserve"> </w:t>
      </w:r>
      <w:r w:rsidRPr="009A70B0">
        <w:rPr>
          <w:rFonts w:ascii="Times New Roman" w:hAnsi="Times New Roman" w:cs="Times New Roman"/>
          <w:sz w:val="24"/>
          <w:szCs w:val="24"/>
        </w:rPr>
        <w:t>In contrast,</w:t>
      </w:r>
      <w:r w:rsidR="4D1E8406" w:rsidRPr="4D1E8406">
        <w:rPr>
          <w:rFonts w:ascii="Times New Roman" w:hAnsi="Times New Roman" w:cs="Times New Roman"/>
          <w:sz w:val="24"/>
          <w:szCs w:val="24"/>
        </w:rPr>
        <w:t xml:space="preserve"> </w:t>
      </w:r>
      <w:r w:rsidRPr="009A70B0">
        <w:rPr>
          <w:rFonts w:ascii="Times New Roman" w:hAnsi="Times New Roman" w:cs="Times New Roman"/>
          <w:sz w:val="24"/>
          <w:szCs w:val="24"/>
        </w:rPr>
        <w:t xml:space="preserve">Japan and </w:t>
      </w:r>
      <w:r w:rsidR="03CFA9DD" w:rsidRPr="03CFA9DD">
        <w:rPr>
          <w:rFonts w:ascii="Times New Roman" w:hAnsi="Times New Roman" w:cs="Times New Roman"/>
          <w:sz w:val="24"/>
          <w:szCs w:val="24"/>
        </w:rPr>
        <w:t>Russia experience</w:t>
      </w:r>
      <w:r w:rsidRPr="009A70B0">
        <w:rPr>
          <w:rFonts w:ascii="Times New Roman" w:hAnsi="Times New Roman" w:cs="Times New Roman"/>
          <w:sz w:val="24"/>
          <w:szCs w:val="24"/>
        </w:rPr>
        <w:t xml:space="preserve"> lower sales</w:t>
      </w:r>
      <w:r w:rsidR="60629983" w:rsidRPr="60629983">
        <w:rPr>
          <w:rFonts w:ascii="Times New Roman" w:hAnsi="Times New Roman" w:cs="Times New Roman"/>
          <w:sz w:val="24"/>
          <w:szCs w:val="24"/>
        </w:rPr>
        <w:t>, ($</w:t>
      </w:r>
      <w:r w:rsidRPr="009A70B0">
        <w:rPr>
          <w:rFonts w:ascii="Times New Roman" w:hAnsi="Times New Roman" w:cs="Times New Roman"/>
          <w:sz w:val="24"/>
          <w:szCs w:val="24"/>
        </w:rPr>
        <w:t>100 788) and ($82 004) respectively. India with the volume of sales ($588 639) is considered as stable,</w:t>
      </w:r>
      <w:r w:rsidR="60629983" w:rsidRPr="60629983">
        <w:rPr>
          <w:rFonts w:ascii="Times New Roman" w:hAnsi="Times New Roman" w:cs="Times New Roman"/>
          <w:sz w:val="24"/>
          <w:szCs w:val="24"/>
        </w:rPr>
        <w:t xml:space="preserve"> </w:t>
      </w:r>
      <w:r w:rsidRPr="009A70B0">
        <w:rPr>
          <w:rFonts w:ascii="Times New Roman" w:hAnsi="Times New Roman" w:cs="Times New Roman"/>
          <w:sz w:val="24"/>
          <w:szCs w:val="24"/>
        </w:rPr>
        <w:t>while Brazil</w:t>
      </w:r>
      <w:r w:rsidR="60629983" w:rsidRPr="60629983">
        <w:rPr>
          <w:rFonts w:ascii="Times New Roman" w:hAnsi="Times New Roman" w:cs="Times New Roman"/>
          <w:sz w:val="24"/>
          <w:szCs w:val="24"/>
        </w:rPr>
        <w:t xml:space="preserve"> </w:t>
      </w:r>
      <w:r w:rsidRPr="009A70B0">
        <w:rPr>
          <w:rFonts w:ascii="Times New Roman" w:hAnsi="Times New Roman" w:cs="Times New Roman"/>
          <w:sz w:val="24"/>
          <w:szCs w:val="24"/>
        </w:rPr>
        <w:t>($359 352) is a distant second in South America.</w:t>
      </w:r>
    </w:p>
    <w:p w14:paraId="522B957E" w14:textId="77777777" w:rsidR="00F07C3F" w:rsidRPr="00980D5E" w:rsidRDefault="00F07C3F" w:rsidP="0038738A">
      <w:pPr>
        <w:spacing w:line="360" w:lineRule="auto"/>
        <w:rPr>
          <w:rFonts w:ascii="Times New Roman" w:hAnsi="Times New Roman" w:cs="Times New Roman"/>
          <w:b/>
          <w:sz w:val="24"/>
          <w:szCs w:val="24"/>
        </w:rPr>
      </w:pPr>
    </w:p>
    <w:p w14:paraId="6D12F471" w14:textId="77777777" w:rsidR="00F07C3F" w:rsidRPr="00980D5E" w:rsidRDefault="00F07C3F" w:rsidP="00086D7E">
      <w:pPr>
        <w:spacing w:line="360" w:lineRule="auto"/>
        <w:rPr>
          <w:rFonts w:ascii="Times New Roman" w:hAnsi="Times New Roman" w:cs="Times New Roman"/>
          <w:b/>
          <w:sz w:val="24"/>
          <w:szCs w:val="24"/>
        </w:rPr>
      </w:pPr>
    </w:p>
    <w:p w14:paraId="0B387297" w14:textId="77777777" w:rsidR="00F07C3F" w:rsidRPr="00980D5E" w:rsidRDefault="00F07C3F" w:rsidP="00086D7E">
      <w:pPr>
        <w:spacing w:line="360" w:lineRule="auto"/>
        <w:rPr>
          <w:rFonts w:ascii="Times New Roman" w:hAnsi="Times New Roman" w:cs="Times New Roman"/>
          <w:b/>
          <w:sz w:val="24"/>
          <w:szCs w:val="24"/>
        </w:rPr>
      </w:pPr>
    </w:p>
    <w:p w14:paraId="0F90AEC0" w14:textId="77777777" w:rsidR="00F07C3F" w:rsidRPr="00980D5E" w:rsidRDefault="00F07C3F" w:rsidP="00086D7E">
      <w:pPr>
        <w:spacing w:line="360" w:lineRule="auto"/>
        <w:rPr>
          <w:rFonts w:ascii="Times New Roman" w:hAnsi="Times New Roman" w:cs="Times New Roman"/>
          <w:b/>
          <w:sz w:val="24"/>
          <w:szCs w:val="24"/>
        </w:rPr>
      </w:pPr>
    </w:p>
    <w:p w14:paraId="3C8CAF73" w14:textId="77777777" w:rsidR="00F07C3F" w:rsidRPr="00980D5E" w:rsidRDefault="00F07C3F" w:rsidP="00086D7E">
      <w:pPr>
        <w:spacing w:line="360" w:lineRule="auto"/>
        <w:rPr>
          <w:rFonts w:ascii="Times New Roman" w:hAnsi="Times New Roman" w:cs="Times New Roman"/>
          <w:b/>
          <w:sz w:val="24"/>
          <w:szCs w:val="24"/>
        </w:rPr>
      </w:pPr>
    </w:p>
    <w:p w14:paraId="7C33B55A" w14:textId="77777777" w:rsidR="00F07C3F" w:rsidRDefault="00F07C3F" w:rsidP="00086D7E">
      <w:pPr>
        <w:spacing w:line="360" w:lineRule="auto"/>
        <w:rPr>
          <w:rFonts w:ascii="Times New Roman" w:hAnsi="Times New Roman" w:cs="Times New Roman"/>
          <w:b/>
          <w:sz w:val="24"/>
          <w:szCs w:val="24"/>
        </w:rPr>
      </w:pPr>
    </w:p>
    <w:p w14:paraId="66C13115" w14:textId="77777777" w:rsidR="007F23F9" w:rsidRDefault="007F23F9" w:rsidP="00086D7E">
      <w:pPr>
        <w:spacing w:line="360" w:lineRule="auto"/>
        <w:rPr>
          <w:rFonts w:ascii="Times New Roman" w:hAnsi="Times New Roman" w:cs="Times New Roman"/>
          <w:b/>
          <w:sz w:val="24"/>
          <w:szCs w:val="24"/>
        </w:rPr>
      </w:pPr>
    </w:p>
    <w:p w14:paraId="1C84E858" w14:textId="77777777" w:rsidR="007F23F9" w:rsidRDefault="007F23F9" w:rsidP="00086D7E">
      <w:pPr>
        <w:spacing w:line="360" w:lineRule="auto"/>
        <w:rPr>
          <w:rFonts w:ascii="Times New Roman" w:hAnsi="Times New Roman" w:cs="Times New Roman"/>
          <w:b/>
          <w:sz w:val="24"/>
          <w:szCs w:val="24"/>
        </w:rPr>
      </w:pPr>
    </w:p>
    <w:p w14:paraId="31D23928" w14:textId="77777777" w:rsidR="007F23F9" w:rsidRDefault="007F23F9" w:rsidP="00086D7E">
      <w:pPr>
        <w:spacing w:line="360" w:lineRule="auto"/>
        <w:rPr>
          <w:rFonts w:ascii="Times New Roman" w:hAnsi="Times New Roman" w:cs="Times New Roman"/>
          <w:b/>
          <w:sz w:val="24"/>
          <w:szCs w:val="24"/>
        </w:rPr>
      </w:pPr>
    </w:p>
    <w:p w14:paraId="68E78E6B" w14:textId="77777777" w:rsidR="007F23F9" w:rsidRDefault="007F23F9" w:rsidP="00086D7E">
      <w:pPr>
        <w:spacing w:line="360" w:lineRule="auto"/>
        <w:rPr>
          <w:rFonts w:ascii="Times New Roman" w:hAnsi="Times New Roman" w:cs="Times New Roman"/>
          <w:b/>
          <w:sz w:val="24"/>
          <w:szCs w:val="24"/>
        </w:rPr>
      </w:pPr>
    </w:p>
    <w:p w14:paraId="164F8560" w14:textId="77777777" w:rsidR="007F23F9" w:rsidRDefault="007F23F9" w:rsidP="00086D7E">
      <w:pPr>
        <w:spacing w:line="360" w:lineRule="auto"/>
        <w:rPr>
          <w:rFonts w:ascii="Times New Roman" w:hAnsi="Times New Roman" w:cs="Times New Roman"/>
          <w:b/>
          <w:sz w:val="24"/>
          <w:szCs w:val="24"/>
        </w:rPr>
      </w:pPr>
    </w:p>
    <w:p w14:paraId="03BC79F0" w14:textId="77777777" w:rsidR="007F23F9" w:rsidRDefault="007F23F9" w:rsidP="00086D7E">
      <w:pPr>
        <w:spacing w:line="360" w:lineRule="auto"/>
        <w:rPr>
          <w:rFonts w:ascii="Times New Roman" w:hAnsi="Times New Roman" w:cs="Times New Roman"/>
          <w:b/>
          <w:sz w:val="24"/>
          <w:szCs w:val="24"/>
        </w:rPr>
      </w:pPr>
    </w:p>
    <w:p w14:paraId="709E994B" w14:textId="77777777" w:rsidR="007F23F9" w:rsidRDefault="007F23F9" w:rsidP="00086D7E">
      <w:pPr>
        <w:spacing w:line="360" w:lineRule="auto"/>
        <w:rPr>
          <w:rFonts w:ascii="Times New Roman" w:hAnsi="Times New Roman" w:cs="Times New Roman"/>
          <w:b/>
          <w:sz w:val="24"/>
          <w:szCs w:val="24"/>
        </w:rPr>
      </w:pPr>
    </w:p>
    <w:p w14:paraId="0F6BB96D" w14:textId="77777777" w:rsidR="007F23F9" w:rsidRDefault="007F23F9" w:rsidP="00086D7E">
      <w:pPr>
        <w:spacing w:line="360" w:lineRule="auto"/>
        <w:rPr>
          <w:rFonts w:ascii="Times New Roman" w:hAnsi="Times New Roman" w:cs="Times New Roman"/>
          <w:b/>
          <w:sz w:val="24"/>
          <w:szCs w:val="24"/>
        </w:rPr>
      </w:pPr>
    </w:p>
    <w:p w14:paraId="32B542B8" w14:textId="77777777" w:rsidR="007F23F9" w:rsidRDefault="007F23F9" w:rsidP="00086D7E">
      <w:pPr>
        <w:spacing w:line="360" w:lineRule="auto"/>
        <w:rPr>
          <w:rFonts w:ascii="Times New Roman" w:hAnsi="Times New Roman" w:cs="Times New Roman"/>
          <w:b/>
          <w:sz w:val="24"/>
          <w:szCs w:val="24"/>
        </w:rPr>
      </w:pPr>
    </w:p>
    <w:p w14:paraId="6ECD688E" w14:textId="77777777" w:rsidR="007F23F9" w:rsidRDefault="007F23F9" w:rsidP="00086D7E">
      <w:pPr>
        <w:spacing w:line="360" w:lineRule="auto"/>
        <w:rPr>
          <w:rFonts w:ascii="Times New Roman" w:hAnsi="Times New Roman" w:cs="Times New Roman"/>
          <w:b/>
          <w:sz w:val="24"/>
          <w:szCs w:val="24"/>
        </w:rPr>
      </w:pPr>
    </w:p>
    <w:p w14:paraId="5930F603" w14:textId="77777777" w:rsidR="007F23F9" w:rsidRDefault="007F23F9" w:rsidP="00086D7E">
      <w:pPr>
        <w:spacing w:line="360" w:lineRule="auto"/>
        <w:rPr>
          <w:rFonts w:ascii="Times New Roman" w:hAnsi="Times New Roman" w:cs="Times New Roman"/>
          <w:b/>
          <w:sz w:val="24"/>
          <w:szCs w:val="24"/>
        </w:rPr>
      </w:pPr>
    </w:p>
    <w:p w14:paraId="465AB69E" w14:textId="77777777" w:rsidR="007F23F9" w:rsidRDefault="007F23F9" w:rsidP="00086D7E">
      <w:pPr>
        <w:spacing w:line="360" w:lineRule="auto"/>
        <w:rPr>
          <w:rFonts w:ascii="Times New Roman" w:hAnsi="Times New Roman" w:cs="Times New Roman"/>
          <w:b/>
          <w:sz w:val="24"/>
          <w:szCs w:val="24"/>
        </w:rPr>
      </w:pPr>
    </w:p>
    <w:p w14:paraId="211CA9F6" w14:textId="77777777" w:rsidR="007F23F9" w:rsidRDefault="007F23F9" w:rsidP="00086D7E">
      <w:pPr>
        <w:spacing w:line="360" w:lineRule="auto"/>
        <w:rPr>
          <w:rFonts w:ascii="Times New Roman" w:hAnsi="Times New Roman" w:cs="Times New Roman"/>
          <w:b/>
          <w:sz w:val="24"/>
          <w:szCs w:val="24"/>
        </w:rPr>
      </w:pPr>
    </w:p>
    <w:p w14:paraId="63B0FEAF" w14:textId="77777777" w:rsidR="007F23F9" w:rsidRDefault="007F23F9" w:rsidP="00086D7E">
      <w:pPr>
        <w:spacing w:line="360" w:lineRule="auto"/>
        <w:rPr>
          <w:rFonts w:ascii="Times New Roman" w:hAnsi="Times New Roman" w:cs="Times New Roman"/>
          <w:b/>
          <w:sz w:val="24"/>
          <w:szCs w:val="24"/>
        </w:rPr>
      </w:pPr>
    </w:p>
    <w:p w14:paraId="182761E2" w14:textId="77777777" w:rsidR="007F23F9" w:rsidRDefault="007F23F9" w:rsidP="00086D7E">
      <w:pPr>
        <w:spacing w:line="360" w:lineRule="auto"/>
        <w:rPr>
          <w:rFonts w:ascii="Times New Roman" w:hAnsi="Times New Roman" w:cs="Times New Roman"/>
          <w:b/>
          <w:sz w:val="24"/>
          <w:szCs w:val="24"/>
        </w:rPr>
      </w:pPr>
    </w:p>
    <w:p w14:paraId="39E2DA91" w14:textId="77777777" w:rsidR="000809E5" w:rsidRPr="00086D7E" w:rsidRDefault="000809E5" w:rsidP="00086D7E">
      <w:pPr>
        <w:spacing w:line="360" w:lineRule="auto"/>
        <w:rPr>
          <w:rFonts w:ascii="Times New Roman" w:hAnsi="Times New Roman" w:cs="Times New Roman"/>
          <w:sz w:val="24"/>
          <w:szCs w:val="24"/>
        </w:rPr>
      </w:pPr>
      <w:r w:rsidRPr="00086D7E">
        <w:rPr>
          <w:rFonts w:ascii="Times New Roman" w:hAnsi="Times New Roman" w:cs="Times New Roman"/>
          <w:b/>
          <w:sz w:val="24"/>
          <w:szCs w:val="24"/>
        </w:rPr>
        <w:lastRenderedPageBreak/>
        <w:t>2.5 CATEGORY PROFIT ANALYSIS DASHBOARD</w:t>
      </w:r>
    </w:p>
    <w:p w14:paraId="4EE7C0BF" w14:textId="77777777" w:rsidR="000809E5" w:rsidRPr="00086D7E" w:rsidRDefault="000809E5" w:rsidP="00086D7E">
      <w:pPr>
        <w:spacing w:line="360" w:lineRule="auto"/>
      </w:pPr>
      <w:r>
        <w:rPr>
          <w:noProof/>
        </w:rPr>
        <w:drawing>
          <wp:inline distT="0" distB="0" distL="0" distR="0" wp14:anchorId="44E7DCF3" wp14:editId="0E143BBC">
            <wp:extent cx="5943600" cy="3343275"/>
            <wp:effectExtent l="0" t="0" r="0" b="0"/>
            <wp:docPr id="1712069146" name="Picture 1712069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2069146"/>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BDA3196" w14:textId="77777777" w:rsidR="10B8DC1A" w:rsidRDefault="10B8DC1A" w:rsidP="007F23F9">
      <w:pPr>
        <w:spacing w:line="360" w:lineRule="auto"/>
      </w:pPr>
      <w:r w:rsidRPr="10B8DC1A">
        <w:rPr>
          <w:rFonts w:ascii="Times New Roman" w:eastAsia="Times New Roman" w:hAnsi="Times New Roman" w:cs="Times New Roman"/>
          <w:sz w:val="24"/>
          <w:szCs w:val="24"/>
        </w:rPr>
        <w:t>The dashboard provides a detailed view of sales and profitability across categories and sub-categories, where the interconnections between sales volume, profit generation, and margin efficiency are key metrics.</w:t>
      </w:r>
    </w:p>
    <w:p w14:paraId="6CAD04EE" w14:textId="77777777" w:rsidR="10B8DC1A" w:rsidRDefault="10B8DC1A" w:rsidP="007F23F9">
      <w:pPr>
        <w:spacing w:line="360" w:lineRule="auto"/>
      </w:pPr>
      <w:r w:rsidRPr="10B8DC1A">
        <w:rPr>
          <w:rFonts w:ascii="Times New Roman" w:eastAsia="Times New Roman" w:hAnsi="Times New Roman" w:cs="Times New Roman"/>
          <w:b/>
          <w:bCs/>
          <w:sz w:val="24"/>
          <w:szCs w:val="24"/>
        </w:rPr>
        <w:t>Units sold by sub-categories</w:t>
      </w:r>
    </w:p>
    <w:p w14:paraId="44A31C91" w14:textId="77777777" w:rsidR="10B8DC1A" w:rsidRDefault="10B8DC1A" w:rsidP="007F23F9">
      <w:pPr>
        <w:spacing w:line="360" w:lineRule="auto"/>
      </w:pPr>
      <w:r w:rsidRPr="10B8DC1A">
        <w:rPr>
          <w:rFonts w:ascii="Times New Roman" w:eastAsia="Times New Roman" w:hAnsi="Times New Roman" w:cs="Times New Roman"/>
          <w:sz w:val="24"/>
          <w:szCs w:val="24"/>
        </w:rPr>
        <w:t>It can be seen that ‘Office Supplies’ occupies the major share of sales in terms of quantity. ‘Binders’, ‘Storage’ and ‘Art’ sub-categories sum up to 21409, 16901 and 16296 units, accordingly. For ‘Technology’, ‘Phones’ and Accessories’ amount to over 10 thousand units each (11851 and 10926 units), whereas those are ‘Chairs and ‘Furnishings’ in the furniture market (12328 and 11220 units).</w:t>
      </w:r>
    </w:p>
    <w:p w14:paraId="408BB520" w14:textId="77777777" w:rsidR="10B8DC1A" w:rsidRDefault="10B8DC1A" w:rsidP="007F23F9">
      <w:pPr>
        <w:spacing w:line="360" w:lineRule="auto"/>
      </w:pPr>
      <w:r w:rsidRPr="10B8DC1A">
        <w:rPr>
          <w:rFonts w:ascii="Times New Roman" w:eastAsia="Times New Roman" w:hAnsi="Times New Roman" w:cs="Times New Roman"/>
          <w:b/>
          <w:bCs/>
          <w:sz w:val="24"/>
          <w:szCs w:val="24"/>
        </w:rPr>
        <w:t>Sales and profits of each category</w:t>
      </w:r>
    </w:p>
    <w:p w14:paraId="4AB06D48" w14:textId="77777777" w:rsidR="10B8DC1A" w:rsidRDefault="10B8DC1A" w:rsidP="007F23F9">
      <w:pPr>
        <w:spacing w:line="360" w:lineRule="auto"/>
      </w:pPr>
      <w:r w:rsidRPr="10B8DC1A">
        <w:rPr>
          <w:rFonts w:ascii="Times New Roman" w:eastAsia="Times New Roman" w:hAnsi="Times New Roman" w:cs="Times New Roman"/>
          <w:sz w:val="24"/>
          <w:szCs w:val="24"/>
        </w:rPr>
        <w:t>The scatterplot identifies that ‘Phones’, ‘Copiers’, ‘Chairs’, and ‘Bookcases’ are primary sales contributors with the values of over 1.5 million dollars each. Nevertheless, these categories, as it turned out, are not the most cost-effective. Besides relatively low total sales, ‘Papers’, ‘Labels’ and ‘Binder’ have significantly higher margin efficiency, where paper products bring a median of 33.75%. There is only one sub-category with a negative margin which creates a loss in sales – ‘Tables’.</w:t>
      </w:r>
    </w:p>
    <w:p w14:paraId="6D5D4922" w14:textId="77777777" w:rsidR="00653F14" w:rsidRDefault="00653F14" w:rsidP="007F23F9">
      <w:pPr>
        <w:spacing w:line="360" w:lineRule="auto"/>
        <w:rPr>
          <w:rFonts w:ascii="Times New Roman" w:eastAsia="Times New Roman" w:hAnsi="Times New Roman" w:cs="Times New Roman"/>
          <w:b/>
          <w:bCs/>
          <w:sz w:val="24"/>
          <w:szCs w:val="24"/>
        </w:rPr>
      </w:pPr>
    </w:p>
    <w:p w14:paraId="2ECB7F5C" w14:textId="77777777" w:rsidR="00653F14" w:rsidRDefault="00653F14" w:rsidP="007F23F9">
      <w:pPr>
        <w:spacing w:line="360" w:lineRule="auto"/>
        <w:rPr>
          <w:rFonts w:ascii="Times New Roman" w:eastAsia="Times New Roman" w:hAnsi="Times New Roman" w:cs="Times New Roman"/>
          <w:b/>
          <w:bCs/>
          <w:sz w:val="24"/>
          <w:szCs w:val="24"/>
        </w:rPr>
      </w:pPr>
    </w:p>
    <w:p w14:paraId="4FE1B660" w14:textId="77777777" w:rsidR="10B8DC1A" w:rsidRDefault="10B8DC1A" w:rsidP="007F23F9">
      <w:pPr>
        <w:spacing w:line="360" w:lineRule="auto"/>
      </w:pPr>
      <w:r w:rsidRPr="10B8DC1A">
        <w:rPr>
          <w:rFonts w:ascii="Times New Roman" w:eastAsia="Times New Roman" w:hAnsi="Times New Roman" w:cs="Times New Roman"/>
          <w:b/>
          <w:bCs/>
          <w:sz w:val="24"/>
          <w:szCs w:val="24"/>
        </w:rPr>
        <w:lastRenderedPageBreak/>
        <w:t>Total profit by sub-category</w:t>
      </w:r>
    </w:p>
    <w:p w14:paraId="211E656E" w14:textId="77777777" w:rsidR="10B8DC1A" w:rsidRDefault="10B8DC1A" w:rsidP="007F23F9">
      <w:pPr>
        <w:spacing w:line="360" w:lineRule="auto"/>
      </w:pPr>
      <w:r w:rsidRPr="10B8DC1A">
        <w:rPr>
          <w:rFonts w:ascii="Times New Roman" w:eastAsia="Times New Roman" w:hAnsi="Times New Roman" w:cs="Times New Roman"/>
          <w:sz w:val="24"/>
          <w:szCs w:val="24"/>
        </w:rPr>
        <w:t>While the profit margins for the above four sub-categories do not generally excel between categories, they appear to generate enormous profit volume. There are ‘Bookcases’ and ‘Chairs’, that have made over 100 thousand dollars in furniture category. Turning to office supplies, that can be claimed only for ‘Appliances’ and ‘Storage’ ($142,606 and $108,151, respectively).</w:t>
      </w:r>
    </w:p>
    <w:p w14:paraId="2625FDA9" w14:textId="77777777" w:rsidR="10B8DC1A" w:rsidRDefault="10B8DC1A" w:rsidP="007F23F9">
      <w:pPr>
        <w:spacing w:line="360" w:lineRule="auto"/>
      </w:pPr>
      <w:r w:rsidRPr="10B8DC1A">
        <w:rPr>
          <w:rFonts w:ascii="Times New Roman" w:eastAsia="Times New Roman" w:hAnsi="Times New Roman" w:cs="Times New Roman"/>
          <w:b/>
          <w:bCs/>
          <w:sz w:val="24"/>
          <w:szCs w:val="24"/>
        </w:rPr>
        <w:t>Top 10 products by profit margins</w:t>
      </w:r>
    </w:p>
    <w:p w14:paraId="1A8107ED" w14:textId="77777777" w:rsidR="10B8DC1A" w:rsidRDefault="10B8DC1A" w:rsidP="007F23F9">
      <w:pPr>
        <w:spacing w:line="360" w:lineRule="auto"/>
      </w:pPr>
      <w:r w:rsidRPr="10B8DC1A">
        <w:rPr>
          <w:rFonts w:ascii="Times New Roman" w:eastAsia="Times New Roman" w:hAnsi="Times New Roman" w:cs="Times New Roman"/>
          <w:sz w:val="24"/>
          <w:szCs w:val="24"/>
        </w:rPr>
        <w:t xml:space="preserve">Similarly like in the bubble chart, the </w:t>
      </w:r>
      <w:r w:rsidR="00653F14" w:rsidRPr="10B8DC1A">
        <w:rPr>
          <w:rFonts w:ascii="Times New Roman" w:eastAsia="Times New Roman" w:hAnsi="Times New Roman" w:cs="Times New Roman"/>
          <w:sz w:val="24"/>
          <w:szCs w:val="24"/>
        </w:rPr>
        <w:t>tree map</w:t>
      </w:r>
      <w:r w:rsidRPr="10B8DC1A">
        <w:rPr>
          <w:rFonts w:ascii="Times New Roman" w:eastAsia="Times New Roman" w:hAnsi="Times New Roman" w:cs="Times New Roman"/>
          <w:sz w:val="24"/>
          <w:szCs w:val="24"/>
        </w:rPr>
        <w:t xml:space="preserve"> </w:t>
      </w:r>
      <w:r w:rsidR="3D6CD223" w:rsidRPr="3D6CD223">
        <w:rPr>
          <w:rFonts w:ascii="Times New Roman" w:eastAsia="Times New Roman" w:hAnsi="Times New Roman" w:cs="Times New Roman"/>
          <w:sz w:val="24"/>
          <w:szCs w:val="24"/>
        </w:rPr>
        <w:t>emphasizes</w:t>
      </w:r>
      <w:r w:rsidRPr="10B8DC1A">
        <w:rPr>
          <w:rFonts w:ascii="Times New Roman" w:eastAsia="Times New Roman" w:hAnsi="Times New Roman" w:cs="Times New Roman"/>
          <w:sz w:val="24"/>
          <w:szCs w:val="24"/>
        </w:rPr>
        <w:t xml:space="preserve"> the dominance of Office Supplies as the most efficient category. Products like </w:t>
      </w:r>
      <w:r w:rsidRPr="10B8DC1A">
        <w:rPr>
          <w:rFonts w:ascii="Times New Roman" w:eastAsia="Times New Roman" w:hAnsi="Times New Roman" w:cs="Times New Roman"/>
          <w:b/>
          <w:bCs/>
          <w:sz w:val="24"/>
          <w:szCs w:val="24"/>
        </w:rPr>
        <w:t>Paper</w:t>
      </w:r>
      <w:r w:rsidRPr="10B8DC1A">
        <w:rPr>
          <w:rFonts w:ascii="Times New Roman" w:eastAsia="Times New Roman" w:hAnsi="Times New Roman" w:cs="Times New Roman"/>
          <w:sz w:val="24"/>
          <w:szCs w:val="24"/>
        </w:rPr>
        <w:t xml:space="preserve"> and </w:t>
      </w:r>
      <w:r w:rsidRPr="10B8DC1A">
        <w:rPr>
          <w:rFonts w:ascii="Times New Roman" w:eastAsia="Times New Roman" w:hAnsi="Times New Roman" w:cs="Times New Roman"/>
          <w:b/>
          <w:bCs/>
          <w:sz w:val="24"/>
          <w:szCs w:val="24"/>
        </w:rPr>
        <w:t>Labels</w:t>
      </w:r>
      <w:r w:rsidRPr="10B8DC1A">
        <w:rPr>
          <w:rFonts w:ascii="Times New Roman" w:eastAsia="Times New Roman" w:hAnsi="Times New Roman" w:cs="Times New Roman"/>
          <w:sz w:val="24"/>
          <w:szCs w:val="24"/>
        </w:rPr>
        <w:t xml:space="preserve"> achieve the highest profit margins (0.3375 and 0.2292, respectively), despite moderate profits and sales. The transportation costs per unit </w:t>
      </w:r>
      <w:r w:rsidR="00653F14" w:rsidRPr="10B8DC1A">
        <w:rPr>
          <w:rFonts w:ascii="Times New Roman" w:eastAsia="Times New Roman" w:hAnsi="Times New Roman" w:cs="Times New Roman"/>
          <w:sz w:val="24"/>
          <w:szCs w:val="24"/>
        </w:rPr>
        <w:t>tend</w:t>
      </w:r>
      <w:r w:rsidRPr="10B8DC1A">
        <w:rPr>
          <w:rFonts w:ascii="Times New Roman" w:eastAsia="Times New Roman" w:hAnsi="Times New Roman" w:cs="Times New Roman"/>
          <w:sz w:val="24"/>
          <w:szCs w:val="24"/>
        </w:rPr>
        <w:t xml:space="preserve"> to be distributed </w:t>
      </w:r>
      <w:r w:rsidR="009C7F15" w:rsidRPr="10B8DC1A">
        <w:rPr>
          <w:rFonts w:ascii="Times New Roman" w:eastAsia="Times New Roman" w:hAnsi="Times New Roman" w:cs="Times New Roman"/>
          <w:sz w:val="24"/>
          <w:szCs w:val="24"/>
        </w:rPr>
        <w:t>as</w:t>
      </w:r>
      <w:r w:rsidRPr="10B8DC1A">
        <w:rPr>
          <w:rFonts w:ascii="Times New Roman" w:eastAsia="Times New Roman" w:hAnsi="Times New Roman" w:cs="Times New Roman"/>
          <w:sz w:val="24"/>
          <w:szCs w:val="24"/>
        </w:rPr>
        <w:t xml:space="preserve"> the results of large quantity demanded. The last of 10 most profitable sub-categories are ‘Accessories’ and ‘Copiers’ with 16.99% and 15.98% respectively. This means the sales of </w:t>
      </w:r>
      <w:r w:rsidR="00653F14" w:rsidRPr="10B8DC1A">
        <w:rPr>
          <w:rFonts w:ascii="Times New Roman" w:eastAsia="Times New Roman" w:hAnsi="Times New Roman" w:cs="Times New Roman"/>
          <w:sz w:val="24"/>
          <w:szCs w:val="24"/>
        </w:rPr>
        <w:t>technological</w:t>
      </w:r>
      <w:r w:rsidRPr="10B8DC1A">
        <w:rPr>
          <w:rFonts w:ascii="Times New Roman" w:eastAsia="Times New Roman" w:hAnsi="Times New Roman" w:cs="Times New Roman"/>
          <w:sz w:val="24"/>
          <w:szCs w:val="24"/>
        </w:rPr>
        <w:t xml:space="preserve"> products </w:t>
      </w:r>
      <w:r w:rsidR="009171ED" w:rsidRPr="10B8DC1A">
        <w:rPr>
          <w:rFonts w:ascii="Times New Roman" w:eastAsia="Times New Roman" w:hAnsi="Times New Roman" w:cs="Times New Roman"/>
          <w:sz w:val="24"/>
          <w:szCs w:val="24"/>
        </w:rPr>
        <w:t>are</w:t>
      </w:r>
      <w:r w:rsidRPr="10B8DC1A">
        <w:rPr>
          <w:rFonts w:ascii="Times New Roman" w:eastAsia="Times New Roman" w:hAnsi="Times New Roman" w:cs="Times New Roman"/>
          <w:sz w:val="24"/>
          <w:szCs w:val="24"/>
        </w:rPr>
        <w:t xml:space="preserve"> </w:t>
      </w:r>
      <w:r w:rsidR="5BA26AC3" w:rsidRPr="5BA26AC3">
        <w:rPr>
          <w:rFonts w:ascii="Times New Roman" w:eastAsia="Times New Roman" w:hAnsi="Times New Roman" w:cs="Times New Roman"/>
          <w:sz w:val="24"/>
          <w:szCs w:val="24"/>
        </w:rPr>
        <w:t>critical</w:t>
      </w:r>
      <w:r w:rsidRPr="10B8DC1A">
        <w:rPr>
          <w:rFonts w:ascii="Times New Roman" w:eastAsia="Times New Roman" w:hAnsi="Times New Roman" w:cs="Times New Roman"/>
          <w:sz w:val="24"/>
          <w:szCs w:val="24"/>
        </w:rPr>
        <w:t xml:space="preserve"> reason why they create substantial profit.</w:t>
      </w:r>
    </w:p>
    <w:p w14:paraId="6319C62B" w14:textId="77777777" w:rsidR="10B8DC1A" w:rsidRDefault="10B8DC1A" w:rsidP="007F23F9">
      <w:pPr>
        <w:spacing w:line="360" w:lineRule="auto"/>
        <w:rPr>
          <w:rFonts w:ascii="Times New Roman" w:hAnsi="Times New Roman" w:cs="Times New Roman"/>
          <w:sz w:val="24"/>
          <w:szCs w:val="24"/>
        </w:rPr>
      </w:pPr>
    </w:p>
    <w:p w14:paraId="6ED44CDD" w14:textId="77777777" w:rsidR="000809E5" w:rsidRPr="00086D7E" w:rsidRDefault="000809E5" w:rsidP="00086D7E">
      <w:pPr>
        <w:spacing w:line="360" w:lineRule="auto"/>
        <w:rPr>
          <w:rFonts w:ascii="Times New Roman" w:hAnsi="Times New Roman" w:cs="Times New Roman"/>
          <w:sz w:val="24"/>
          <w:szCs w:val="24"/>
        </w:rPr>
      </w:pPr>
    </w:p>
    <w:p w14:paraId="6195B40B" w14:textId="77777777" w:rsidR="008F2961" w:rsidRPr="00086D7E" w:rsidRDefault="008F2961" w:rsidP="00086D7E">
      <w:pPr>
        <w:tabs>
          <w:tab w:val="left" w:pos="3630"/>
        </w:tabs>
        <w:spacing w:line="360" w:lineRule="auto"/>
        <w:rPr>
          <w:rFonts w:ascii="Times New Roman" w:hAnsi="Times New Roman" w:cs="Times New Roman"/>
          <w:noProof/>
          <w:sz w:val="24"/>
          <w:szCs w:val="24"/>
        </w:rPr>
      </w:pPr>
    </w:p>
    <w:p w14:paraId="4728EA47" w14:textId="77777777" w:rsidR="008F2961" w:rsidRPr="00086D7E" w:rsidRDefault="008F2961" w:rsidP="00086D7E">
      <w:pPr>
        <w:tabs>
          <w:tab w:val="left" w:pos="3630"/>
        </w:tabs>
        <w:spacing w:line="360" w:lineRule="auto"/>
        <w:rPr>
          <w:rFonts w:ascii="Times New Roman" w:hAnsi="Times New Roman" w:cs="Times New Roman"/>
          <w:noProof/>
          <w:sz w:val="24"/>
          <w:szCs w:val="24"/>
        </w:rPr>
      </w:pPr>
    </w:p>
    <w:p w14:paraId="07B08F4C" w14:textId="77777777" w:rsidR="004F18C0" w:rsidRPr="00086D7E" w:rsidRDefault="004F18C0" w:rsidP="00086D7E">
      <w:pPr>
        <w:spacing w:line="360" w:lineRule="auto"/>
        <w:rPr>
          <w:rFonts w:ascii="Times New Roman" w:hAnsi="Times New Roman" w:cs="Times New Roman"/>
          <w:sz w:val="24"/>
          <w:szCs w:val="24"/>
        </w:rPr>
      </w:pPr>
    </w:p>
    <w:p w14:paraId="1B76007F" w14:textId="77777777" w:rsidR="004F18C0" w:rsidRPr="00086D7E" w:rsidRDefault="004F18C0" w:rsidP="00086D7E">
      <w:pPr>
        <w:spacing w:line="360" w:lineRule="auto"/>
        <w:rPr>
          <w:rFonts w:ascii="Times New Roman" w:hAnsi="Times New Roman" w:cs="Times New Roman"/>
          <w:sz w:val="24"/>
          <w:szCs w:val="24"/>
        </w:rPr>
      </w:pPr>
    </w:p>
    <w:p w14:paraId="18FDD038" w14:textId="77777777" w:rsidR="00576A9C" w:rsidRPr="00086D7E" w:rsidRDefault="00576A9C" w:rsidP="00086D7E">
      <w:pPr>
        <w:tabs>
          <w:tab w:val="left" w:pos="1090"/>
        </w:tabs>
        <w:spacing w:line="360" w:lineRule="auto"/>
        <w:rPr>
          <w:rFonts w:ascii="Times New Roman" w:hAnsi="Times New Roman" w:cs="Times New Roman"/>
          <w:sz w:val="24"/>
          <w:szCs w:val="24"/>
        </w:rPr>
      </w:pPr>
    </w:p>
    <w:p w14:paraId="5C29C424" w14:textId="77777777" w:rsidR="00880B9C" w:rsidRPr="00086D7E" w:rsidRDefault="00880B9C" w:rsidP="00086D7E">
      <w:pPr>
        <w:tabs>
          <w:tab w:val="left" w:pos="1090"/>
        </w:tabs>
        <w:spacing w:line="360" w:lineRule="auto"/>
        <w:rPr>
          <w:rFonts w:ascii="Times New Roman" w:hAnsi="Times New Roman" w:cs="Times New Roman"/>
          <w:sz w:val="24"/>
          <w:szCs w:val="24"/>
        </w:rPr>
      </w:pPr>
    </w:p>
    <w:p w14:paraId="49568413" w14:textId="77777777" w:rsidR="00880B9C" w:rsidRDefault="00880B9C" w:rsidP="00086D7E">
      <w:pPr>
        <w:tabs>
          <w:tab w:val="left" w:pos="1090"/>
        </w:tabs>
        <w:spacing w:line="360" w:lineRule="auto"/>
        <w:rPr>
          <w:rFonts w:ascii="Times New Roman" w:hAnsi="Times New Roman" w:cs="Times New Roman"/>
          <w:sz w:val="24"/>
          <w:szCs w:val="24"/>
        </w:rPr>
      </w:pPr>
    </w:p>
    <w:p w14:paraId="1715B56E" w14:textId="77777777" w:rsidR="00653F14" w:rsidRDefault="00653F14" w:rsidP="00086D7E">
      <w:pPr>
        <w:tabs>
          <w:tab w:val="left" w:pos="1090"/>
        </w:tabs>
        <w:spacing w:line="360" w:lineRule="auto"/>
        <w:rPr>
          <w:rFonts w:ascii="Times New Roman" w:hAnsi="Times New Roman" w:cs="Times New Roman"/>
          <w:sz w:val="24"/>
          <w:szCs w:val="24"/>
        </w:rPr>
      </w:pPr>
    </w:p>
    <w:p w14:paraId="36DDFF59" w14:textId="77777777" w:rsidR="00653F14" w:rsidRDefault="00653F14" w:rsidP="00086D7E">
      <w:pPr>
        <w:tabs>
          <w:tab w:val="left" w:pos="1090"/>
        </w:tabs>
        <w:spacing w:line="360" w:lineRule="auto"/>
        <w:rPr>
          <w:rFonts w:ascii="Times New Roman" w:hAnsi="Times New Roman" w:cs="Times New Roman"/>
          <w:sz w:val="24"/>
          <w:szCs w:val="24"/>
        </w:rPr>
      </w:pPr>
    </w:p>
    <w:p w14:paraId="7D99D09F" w14:textId="77777777" w:rsidR="00653F14" w:rsidRDefault="00653F14" w:rsidP="00086D7E">
      <w:pPr>
        <w:tabs>
          <w:tab w:val="left" w:pos="1090"/>
        </w:tabs>
        <w:spacing w:line="360" w:lineRule="auto"/>
        <w:rPr>
          <w:rFonts w:ascii="Times New Roman" w:hAnsi="Times New Roman" w:cs="Times New Roman"/>
          <w:sz w:val="24"/>
          <w:szCs w:val="24"/>
        </w:rPr>
      </w:pPr>
    </w:p>
    <w:p w14:paraId="10E5550E" w14:textId="77777777" w:rsidR="00653F14" w:rsidRDefault="00653F14" w:rsidP="00086D7E">
      <w:pPr>
        <w:tabs>
          <w:tab w:val="left" w:pos="1090"/>
        </w:tabs>
        <w:spacing w:line="360" w:lineRule="auto"/>
        <w:rPr>
          <w:rFonts w:ascii="Times New Roman" w:hAnsi="Times New Roman" w:cs="Times New Roman"/>
          <w:sz w:val="24"/>
          <w:szCs w:val="24"/>
        </w:rPr>
      </w:pPr>
    </w:p>
    <w:p w14:paraId="48FCC623" w14:textId="77777777" w:rsidR="00653F14" w:rsidRDefault="00653F14" w:rsidP="00086D7E">
      <w:pPr>
        <w:tabs>
          <w:tab w:val="left" w:pos="1090"/>
        </w:tabs>
        <w:spacing w:line="360" w:lineRule="auto"/>
        <w:rPr>
          <w:rFonts w:ascii="Times New Roman" w:hAnsi="Times New Roman" w:cs="Times New Roman"/>
          <w:sz w:val="24"/>
          <w:szCs w:val="24"/>
        </w:rPr>
      </w:pPr>
    </w:p>
    <w:p w14:paraId="244A1491" w14:textId="77777777" w:rsidR="00653F14" w:rsidRPr="00086D7E" w:rsidRDefault="00653F14" w:rsidP="00086D7E">
      <w:pPr>
        <w:tabs>
          <w:tab w:val="left" w:pos="1090"/>
        </w:tabs>
        <w:spacing w:line="360" w:lineRule="auto"/>
        <w:rPr>
          <w:rFonts w:ascii="Times New Roman" w:hAnsi="Times New Roman" w:cs="Times New Roman"/>
          <w:sz w:val="24"/>
          <w:szCs w:val="24"/>
        </w:rPr>
      </w:pPr>
    </w:p>
    <w:p w14:paraId="4903CF13" w14:textId="77777777" w:rsidR="004F18C0" w:rsidRPr="00086D7E" w:rsidRDefault="004F18C0" w:rsidP="00086D7E">
      <w:pPr>
        <w:pStyle w:val="Heading1"/>
        <w:spacing w:line="360" w:lineRule="auto"/>
        <w:rPr>
          <w:rFonts w:ascii="Times New Roman" w:hAnsi="Times New Roman" w:cs="Times New Roman"/>
          <w:b/>
          <w:bCs/>
          <w:color w:val="auto"/>
          <w:sz w:val="24"/>
          <w:szCs w:val="24"/>
        </w:rPr>
      </w:pPr>
      <w:bookmarkStart w:id="6" w:name="_Toc184413683"/>
      <w:r w:rsidRPr="00086D7E">
        <w:rPr>
          <w:rFonts w:ascii="Times New Roman" w:hAnsi="Times New Roman" w:cs="Times New Roman"/>
          <w:b/>
          <w:bCs/>
          <w:color w:val="auto"/>
          <w:sz w:val="24"/>
          <w:szCs w:val="24"/>
        </w:rPr>
        <w:lastRenderedPageBreak/>
        <w:t>3.RECOMMENDATIONS FOR SENIOR MANAGEMENT</w:t>
      </w:r>
      <w:bookmarkEnd w:id="6"/>
    </w:p>
    <w:p w14:paraId="322BE1EC" w14:textId="77777777" w:rsidR="069011B1" w:rsidRDefault="069011B1" w:rsidP="069011B1">
      <w:pPr>
        <w:spacing w:line="360" w:lineRule="auto"/>
        <w:rPr>
          <w:rFonts w:ascii="Times New Roman" w:eastAsia="Times New Roman" w:hAnsi="Times New Roman" w:cs="Times New Roman"/>
          <w:sz w:val="24"/>
          <w:szCs w:val="24"/>
        </w:rPr>
      </w:pPr>
      <w:r w:rsidRPr="069011B1">
        <w:rPr>
          <w:rFonts w:ascii="Times New Roman" w:hAnsi="Times New Roman" w:cs="Times New Roman"/>
          <w:sz w:val="24"/>
          <w:szCs w:val="24"/>
        </w:rPr>
        <w:t xml:space="preserve">Generally, it is recommended to invest in the US </w:t>
      </w:r>
      <w:r w:rsidR="00550C67" w:rsidRPr="00550C67">
        <w:rPr>
          <w:rFonts w:ascii="Times New Roman" w:hAnsi="Times New Roman" w:cs="Times New Roman"/>
          <w:sz w:val="24"/>
          <w:szCs w:val="24"/>
        </w:rPr>
        <w:t xml:space="preserve">(0,1203) </w:t>
      </w:r>
      <w:r w:rsidRPr="069011B1">
        <w:rPr>
          <w:rFonts w:ascii="Times New Roman" w:hAnsi="Times New Roman" w:cs="Times New Roman"/>
          <w:sz w:val="24"/>
          <w:szCs w:val="24"/>
        </w:rPr>
        <w:t xml:space="preserve">and EU </w:t>
      </w:r>
      <w:r w:rsidR="00550C67" w:rsidRPr="00550C67">
        <w:rPr>
          <w:rFonts w:ascii="Times New Roman" w:hAnsi="Times New Roman" w:cs="Times New Roman"/>
          <w:sz w:val="24"/>
          <w:szCs w:val="24"/>
        </w:rPr>
        <w:t>(</w:t>
      </w:r>
      <w:r w:rsidR="3F9F56D3" w:rsidRPr="3F9F56D3">
        <w:rPr>
          <w:rFonts w:ascii="Times New Roman" w:hAnsi="Times New Roman" w:cs="Times New Roman"/>
          <w:sz w:val="24"/>
          <w:szCs w:val="24"/>
        </w:rPr>
        <w:t>0</w:t>
      </w:r>
      <w:r w:rsidR="7757F6CF" w:rsidRPr="7757F6CF">
        <w:rPr>
          <w:rFonts w:ascii="Times New Roman" w:hAnsi="Times New Roman" w:cs="Times New Roman"/>
          <w:sz w:val="24"/>
          <w:szCs w:val="24"/>
        </w:rPr>
        <w:t>,1102)</w:t>
      </w:r>
      <w:r w:rsidR="1F3FA122" w:rsidRPr="1F3FA122">
        <w:rPr>
          <w:rFonts w:ascii="Times New Roman" w:hAnsi="Times New Roman" w:cs="Times New Roman"/>
          <w:sz w:val="24"/>
          <w:szCs w:val="24"/>
        </w:rPr>
        <w:t xml:space="preserve"> </w:t>
      </w:r>
      <w:r w:rsidRPr="069011B1">
        <w:rPr>
          <w:rFonts w:ascii="Times New Roman" w:hAnsi="Times New Roman" w:cs="Times New Roman"/>
          <w:sz w:val="24"/>
          <w:szCs w:val="24"/>
        </w:rPr>
        <w:t xml:space="preserve">regions due to high profit </w:t>
      </w:r>
      <w:r w:rsidR="60F62993" w:rsidRPr="60F62993">
        <w:rPr>
          <w:rFonts w:ascii="Times New Roman" w:hAnsi="Times New Roman" w:cs="Times New Roman"/>
          <w:sz w:val="24"/>
          <w:szCs w:val="24"/>
        </w:rPr>
        <w:t>margins.</w:t>
      </w:r>
      <w:r w:rsidRPr="069011B1">
        <w:rPr>
          <w:rFonts w:ascii="Times New Roman" w:hAnsi="Times New Roman" w:cs="Times New Roman"/>
          <w:sz w:val="24"/>
          <w:szCs w:val="24"/>
        </w:rPr>
        <w:t xml:space="preserve"> Even </w:t>
      </w:r>
      <w:r w:rsidR="00A5328E" w:rsidRPr="069011B1">
        <w:rPr>
          <w:rFonts w:ascii="Times New Roman" w:hAnsi="Times New Roman" w:cs="Times New Roman"/>
          <w:sz w:val="24"/>
          <w:szCs w:val="24"/>
        </w:rPr>
        <w:t>though</w:t>
      </w:r>
      <w:r w:rsidRPr="069011B1">
        <w:rPr>
          <w:rFonts w:ascii="Times New Roman" w:hAnsi="Times New Roman" w:cs="Times New Roman"/>
          <w:sz w:val="24"/>
          <w:szCs w:val="24"/>
        </w:rPr>
        <w:t xml:space="preserve"> APAC region leads in sales with 1.2 million dollars in 2023, it lacks profit margins </w:t>
      </w:r>
      <w:r w:rsidR="0246FC57" w:rsidRPr="0246FC57">
        <w:rPr>
          <w:rFonts w:ascii="Times New Roman" w:hAnsi="Times New Roman" w:cs="Times New Roman"/>
          <w:sz w:val="24"/>
          <w:szCs w:val="24"/>
        </w:rPr>
        <w:t>(0</w:t>
      </w:r>
      <w:r w:rsidR="2B84E0B9" w:rsidRPr="2B84E0B9">
        <w:rPr>
          <w:rFonts w:ascii="Times New Roman" w:hAnsi="Times New Roman" w:cs="Times New Roman"/>
          <w:sz w:val="24"/>
          <w:szCs w:val="24"/>
        </w:rPr>
        <w:t>,0695</w:t>
      </w:r>
      <w:r w:rsidR="0246FC57" w:rsidRPr="0246FC57">
        <w:rPr>
          <w:rFonts w:ascii="Times New Roman" w:hAnsi="Times New Roman" w:cs="Times New Roman"/>
          <w:sz w:val="24"/>
          <w:szCs w:val="24"/>
        </w:rPr>
        <w:t>),</w:t>
      </w:r>
      <w:r w:rsidRPr="069011B1">
        <w:rPr>
          <w:rFonts w:ascii="Times New Roman" w:hAnsi="Times New Roman" w:cs="Times New Roman"/>
          <w:sz w:val="24"/>
          <w:szCs w:val="24"/>
        </w:rPr>
        <w:t xml:space="preserve"> it needs managerial consideration. Regions like EMEA and Africa are expected to be strategically renovated due to negative average profit margins and slow growth rates. Some </w:t>
      </w:r>
      <w:r w:rsidR="00565513" w:rsidRPr="069011B1">
        <w:rPr>
          <w:rFonts w:ascii="Times New Roman" w:hAnsi="Times New Roman" w:cs="Times New Roman"/>
          <w:sz w:val="24"/>
          <w:szCs w:val="24"/>
        </w:rPr>
        <w:t>standard</w:t>
      </w:r>
      <w:r w:rsidRPr="069011B1">
        <w:rPr>
          <w:rFonts w:ascii="Times New Roman" w:hAnsi="Times New Roman" w:cs="Times New Roman"/>
          <w:sz w:val="24"/>
          <w:szCs w:val="24"/>
        </w:rPr>
        <w:t xml:space="preserve"> delivery time </w:t>
      </w:r>
      <w:r w:rsidR="00565513" w:rsidRPr="069011B1">
        <w:rPr>
          <w:rFonts w:ascii="Times New Roman" w:hAnsi="Times New Roman" w:cs="Times New Roman"/>
          <w:sz w:val="24"/>
          <w:szCs w:val="24"/>
        </w:rPr>
        <w:t>enhancements</w:t>
      </w:r>
      <w:r w:rsidRPr="069011B1">
        <w:rPr>
          <w:rFonts w:ascii="Times New Roman" w:hAnsi="Times New Roman" w:cs="Times New Roman"/>
          <w:sz w:val="24"/>
          <w:szCs w:val="24"/>
        </w:rPr>
        <w:t xml:space="preserve"> </w:t>
      </w:r>
      <w:proofErr w:type="gramStart"/>
      <w:r w:rsidRPr="069011B1">
        <w:rPr>
          <w:rFonts w:ascii="Times New Roman" w:hAnsi="Times New Roman" w:cs="Times New Roman"/>
          <w:sz w:val="24"/>
          <w:szCs w:val="24"/>
        </w:rPr>
        <w:t>suggested</w:t>
      </w:r>
      <w:proofErr w:type="gramEnd"/>
      <w:r w:rsidRPr="069011B1">
        <w:rPr>
          <w:rFonts w:ascii="Times New Roman" w:hAnsi="Times New Roman" w:cs="Times New Roman"/>
          <w:sz w:val="24"/>
          <w:szCs w:val="24"/>
        </w:rPr>
        <w:t xml:space="preserve">, as </w:t>
      </w:r>
      <w:r w:rsidR="00E75240" w:rsidRPr="069011B1">
        <w:rPr>
          <w:rFonts w:ascii="Times New Roman" w:hAnsi="Times New Roman" w:cs="Times New Roman"/>
          <w:sz w:val="24"/>
          <w:szCs w:val="24"/>
        </w:rPr>
        <w:t>they</w:t>
      </w:r>
      <w:r w:rsidRPr="069011B1">
        <w:rPr>
          <w:rFonts w:ascii="Times New Roman" w:hAnsi="Times New Roman" w:cs="Times New Roman"/>
          <w:sz w:val="24"/>
          <w:szCs w:val="24"/>
        </w:rPr>
        <w:t xml:space="preserve"> can improve customer loyalty among competitors. Basically, the USA (10,604 ids), Australia (10,673 ids), Germany (7,734 ids), China (7,064 ids) are leading in orders volume, highlighting they attractiveness for market expansion. Meanwhile, Africa and Latin America produce </w:t>
      </w:r>
      <w:r w:rsidR="00565513" w:rsidRPr="069011B1">
        <w:rPr>
          <w:rFonts w:ascii="Times New Roman" w:hAnsi="Times New Roman" w:cs="Times New Roman"/>
          <w:sz w:val="24"/>
          <w:szCs w:val="24"/>
        </w:rPr>
        <w:t>the lowest</w:t>
      </w:r>
      <w:r w:rsidRPr="069011B1">
        <w:rPr>
          <w:rFonts w:ascii="Times New Roman" w:hAnsi="Times New Roman" w:cs="Times New Roman"/>
          <w:sz w:val="24"/>
          <w:szCs w:val="24"/>
        </w:rPr>
        <w:t xml:space="preserve"> demand and need some renovation approaches. </w:t>
      </w:r>
    </w:p>
    <w:p w14:paraId="5886E24A" w14:textId="77777777" w:rsidR="069011B1" w:rsidRDefault="069011B1" w:rsidP="069011B1">
      <w:pPr>
        <w:spacing w:line="360" w:lineRule="auto"/>
        <w:rPr>
          <w:rFonts w:ascii="Times New Roman" w:eastAsia="Times New Roman" w:hAnsi="Times New Roman" w:cs="Times New Roman"/>
          <w:sz w:val="24"/>
          <w:szCs w:val="24"/>
        </w:rPr>
      </w:pPr>
      <w:r w:rsidRPr="069011B1">
        <w:rPr>
          <w:rFonts w:ascii="Times New Roman" w:hAnsi="Times New Roman" w:cs="Times New Roman"/>
          <w:sz w:val="24"/>
          <w:szCs w:val="24"/>
        </w:rPr>
        <w:t xml:space="preserve">Overall, the agents should mainly rely on developing and sustainable markets in the USA, China, India, Mexico, Australia, UK, France, Germany. Especially, countries like India, France, USA and UK, resulted in the greatest profit increase starting from 2020, indicating their market growth. However, underperforming markets in Japan, Russia </w:t>
      </w:r>
      <w:r w:rsidR="5768F815" w:rsidRPr="5768F815">
        <w:rPr>
          <w:rFonts w:ascii="Times New Roman" w:hAnsi="Times New Roman" w:cs="Times New Roman"/>
          <w:sz w:val="24"/>
          <w:szCs w:val="24"/>
        </w:rPr>
        <w:t>highlight</w:t>
      </w:r>
      <w:r w:rsidRPr="069011B1">
        <w:rPr>
          <w:rFonts w:ascii="Times New Roman" w:hAnsi="Times New Roman" w:cs="Times New Roman"/>
          <w:sz w:val="24"/>
          <w:szCs w:val="24"/>
        </w:rPr>
        <w:t xml:space="preserve"> potential for growth. Managers should focus on Technology and Furniture products like Phone, Copiers, Chairs, Bookcases, which are the most-sold ones, with increasing profit trends. However, Tables resulted in negative profit of $29,351 in 2023, managers need to address the problem. It is also recommended to p</w:t>
      </w:r>
      <w:r w:rsidRPr="069011B1">
        <w:rPr>
          <w:rFonts w:ascii="Times New Roman" w:eastAsia="Times New Roman" w:hAnsi="Times New Roman" w:cs="Times New Roman"/>
          <w:sz w:val="24"/>
          <w:szCs w:val="24"/>
        </w:rPr>
        <w:t xml:space="preserve">repare for increased demand in June, September, November, and December with targeted promotions and efficient logistics. Managers are expected to consider the relationship between profit and discount across sub-categories and regions, with the remark that correlation does not always imply causation. </w:t>
      </w:r>
    </w:p>
    <w:p w14:paraId="49A41CA1" w14:textId="77777777" w:rsidR="069011B1" w:rsidRDefault="069011B1" w:rsidP="069011B1">
      <w:pPr>
        <w:spacing w:line="360" w:lineRule="auto"/>
        <w:rPr>
          <w:rFonts w:ascii="Times New Roman" w:hAnsi="Times New Roman" w:cs="Times New Roman"/>
          <w:sz w:val="24"/>
          <w:szCs w:val="24"/>
        </w:rPr>
      </w:pPr>
    </w:p>
    <w:p w14:paraId="37EB2DF9" w14:textId="77777777" w:rsidR="069011B1" w:rsidRDefault="069011B1" w:rsidP="069011B1">
      <w:pPr>
        <w:spacing w:line="360" w:lineRule="auto"/>
        <w:rPr>
          <w:rFonts w:ascii="Times New Roman" w:hAnsi="Times New Roman" w:cs="Times New Roman"/>
          <w:sz w:val="24"/>
          <w:szCs w:val="24"/>
        </w:rPr>
      </w:pPr>
    </w:p>
    <w:p w14:paraId="544F68FF" w14:textId="77777777" w:rsidR="069011B1" w:rsidRDefault="069011B1" w:rsidP="069011B1">
      <w:pPr>
        <w:spacing w:line="360" w:lineRule="auto"/>
        <w:rPr>
          <w:rFonts w:ascii="Times New Roman" w:hAnsi="Times New Roman" w:cs="Times New Roman"/>
          <w:sz w:val="24"/>
          <w:szCs w:val="24"/>
        </w:rPr>
      </w:pPr>
    </w:p>
    <w:p w14:paraId="057BD9AE" w14:textId="77777777" w:rsidR="069011B1" w:rsidRDefault="069011B1" w:rsidP="069011B1">
      <w:pPr>
        <w:spacing w:line="360" w:lineRule="auto"/>
        <w:rPr>
          <w:rFonts w:ascii="Times New Roman" w:hAnsi="Times New Roman" w:cs="Times New Roman"/>
          <w:sz w:val="24"/>
          <w:szCs w:val="24"/>
        </w:rPr>
      </w:pPr>
    </w:p>
    <w:p w14:paraId="7B5A8FEB" w14:textId="77777777" w:rsidR="00565513" w:rsidRDefault="00565513" w:rsidP="069011B1">
      <w:pPr>
        <w:spacing w:line="360" w:lineRule="auto"/>
        <w:rPr>
          <w:rFonts w:ascii="Times New Roman" w:hAnsi="Times New Roman" w:cs="Times New Roman"/>
          <w:sz w:val="24"/>
          <w:szCs w:val="24"/>
        </w:rPr>
      </w:pPr>
    </w:p>
    <w:p w14:paraId="5C5034E9" w14:textId="77777777" w:rsidR="00565513" w:rsidRDefault="00565513" w:rsidP="069011B1">
      <w:pPr>
        <w:spacing w:line="360" w:lineRule="auto"/>
        <w:rPr>
          <w:rFonts w:ascii="Times New Roman" w:hAnsi="Times New Roman" w:cs="Times New Roman"/>
          <w:sz w:val="24"/>
          <w:szCs w:val="24"/>
        </w:rPr>
      </w:pPr>
    </w:p>
    <w:p w14:paraId="0C0AC94E" w14:textId="77777777" w:rsidR="00565513" w:rsidRDefault="00565513" w:rsidP="069011B1">
      <w:pPr>
        <w:spacing w:line="360" w:lineRule="auto"/>
        <w:rPr>
          <w:rFonts w:ascii="Times New Roman" w:hAnsi="Times New Roman" w:cs="Times New Roman"/>
          <w:sz w:val="24"/>
          <w:szCs w:val="24"/>
        </w:rPr>
      </w:pPr>
    </w:p>
    <w:p w14:paraId="14D97614" w14:textId="77777777" w:rsidR="00852BE4" w:rsidRPr="00086D7E" w:rsidRDefault="00852BE4" w:rsidP="00086D7E">
      <w:pPr>
        <w:spacing w:line="360" w:lineRule="auto"/>
        <w:rPr>
          <w:rFonts w:ascii="Times New Roman" w:hAnsi="Times New Roman" w:cs="Times New Roman"/>
          <w:sz w:val="24"/>
          <w:szCs w:val="24"/>
        </w:rPr>
      </w:pPr>
    </w:p>
    <w:p w14:paraId="75938E57" w14:textId="77777777" w:rsidR="00576A9C" w:rsidRPr="00086D7E" w:rsidRDefault="00705105" w:rsidP="00086D7E">
      <w:pPr>
        <w:pStyle w:val="Heading1"/>
        <w:spacing w:line="360" w:lineRule="auto"/>
        <w:rPr>
          <w:rFonts w:ascii="Times New Roman" w:hAnsi="Times New Roman" w:cs="Times New Roman"/>
          <w:b/>
          <w:bCs/>
          <w:color w:val="auto"/>
          <w:sz w:val="24"/>
          <w:szCs w:val="24"/>
        </w:rPr>
      </w:pPr>
      <w:bookmarkStart w:id="7" w:name="_Toc184413684"/>
      <w:r w:rsidRPr="00086D7E">
        <w:rPr>
          <w:rFonts w:ascii="Times New Roman" w:hAnsi="Times New Roman" w:cs="Times New Roman"/>
          <w:b/>
          <w:bCs/>
          <w:color w:val="auto"/>
          <w:sz w:val="24"/>
          <w:szCs w:val="24"/>
        </w:rPr>
        <w:lastRenderedPageBreak/>
        <w:t>4.CONCLUSION</w:t>
      </w:r>
      <w:bookmarkEnd w:id="7"/>
    </w:p>
    <w:p w14:paraId="38C89ED6" w14:textId="77777777" w:rsidR="00086D7E" w:rsidRPr="00086D7E" w:rsidRDefault="000E18E9" w:rsidP="000D6219">
      <w:pPr>
        <w:spacing w:line="360" w:lineRule="auto"/>
        <w:rPr>
          <w:rFonts w:ascii="Times New Roman" w:hAnsi="Times New Roman" w:cs="Times New Roman"/>
          <w:sz w:val="24"/>
          <w:szCs w:val="24"/>
        </w:rPr>
      </w:pPr>
      <w:r>
        <w:rPr>
          <w:rFonts w:ascii="Times New Roman" w:hAnsi="Times New Roman" w:cs="Times New Roman"/>
          <w:sz w:val="24"/>
          <w:szCs w:val="24"/>
        </w:rPr>
        <w:t>T</w:t>
      </w:r>
      <w:r w:rsidR="000D6219" w:rsidRPr="000D6219">
        <w:rPr>
          <w:rFonts w:ascii="Times New Roman" w:hAnsi="Times New Roman" w:cs="Times New Roman"/>
          <w:sz w:val="24"/>
          <w:szCs w:val="24"/>
        </w:rPr>
        <w:t>o sum up,</w:t>
      </w:r>
      <w:r w:rsidR="43542B1D" w:rsidRPr="43542B1D">
        <w:rPr>
          <w:rFonts w:ascii="Times New Roman" w:hAnsi="Times New Roman" w:cs="Times New Roman"/>
          <w:sz w:val="24"/>
          <w:szCs w:val="24"/>
        </w:rPr>
        <w:t xml:space="preserve"> </w:t>
      </w:r>
      <w:r w:rsidR="000D6219" w:rsidRPr="000D6219">
        <w:rPr>
          <w:rFonts w:ascii="Times New Roman" w:hAnsi="Times New Roman" w:cs="Times New Roman"/>
          <w:sz w:val="24"/>
          <w:szCs w:val="24"/>
        </w:rPr>
        <w:t xml:space="preserve">the given report </w:t>
      </w:r>
      <w:r w:rsidR="00CB5161">
        <w:rPr>
          <w:rFonts w:ascii="Times New Roman" w:hAnsi="Times New Roman" w:cs="Times New Roman"/>
          <w:sz w:val="24"/>
          <w:szCs w:val="24"/>
        </w:rPr>
        <w:t>presents</w:t>
      </w:r>
      <w:r w:rsidR="000D6219" w:rsidRPr="000D6219">
        <w:rPr>
          <w:rFonts w:ascii="Times New Roman" w:hAnsi="Times New Roman" w:cs="Times New Roman"/>
          <w:sz w:val="24"/>
          <w:szCs w:val="24"/>
        </w:rPr>
        <w:t xml:space="preserve"> key insights </w:t>
      </w:r>
      <w:proofErr w:type="gramStart"/>
      <w:r w:rsidR="000D6219" w:rsidRPr="000D6219">
        <w:rPr>
          <w:rFonts w:ascii="Times New Roman" w:hAnsi="Times New Roman" w:cs="Times New Roman"/>
          <w:sz w:val="24"/>
          <w:szCs w:val="24"/>
        </w:rPr>
        <w:t>on</w:t>
      </w:r>
      <w:proofErr w:type="gramEnd"/>
      <w:r w:rsidR="000D6219" w:rsidRPr="000D6219">
        <w:rPr>
          <w:rFonts w:ascii="Times New Roman" w:hAnsi="Times New Roman" w:cs="Times New Roman"/>
          <w:sz w:val="24"/>
          <w:szCs w:val="24"/>
        </w:rPr>
        <w:t xml:space="preserve"> global sales,</w:t>
      </w:r>
      <w:r w:rsidR="3361299D" w:rsidRPr="3361299D">
        <w:rPr>
          <w:rFonts w:ascii="Times New Roman" w:hAnsi="Times New Roman" w:cs="Times New Roman"/>
          <w:sz w:val="24"/>
          <w:szCs w:val="24"/>
        </w:rPr>
        <w:t xml:space="preserve"> </w:t>
      </w:r>
      <w:r w:rsidR="000D6219" w:rsidRPr="000D6219">
        <w:rPr>
          <w:rFonts w:ascii="Times New Roman" w:hAnsi="Times New Roman" w:cs="Times New Roman"/>
          <w:sz w:val="24"/>
          <w:szCs w:val="24"/>
        </w:rPr>
        <w:t>profitability</w:t>
      </w:r>
      <w:proofErr w:type="gramStart"/>
      <w:r w:rsidR="000D6219" w:rsidRPr="000D6219">
        <w:rPr>
          <w:rFonts w:ascii="Times New Roman" w:hAnsi="Times New Roman" w:cs="Times New Roman"/>
          <w:sz w:val="24"/>
          <w:szCs w:val="24"/>
        </w:rPr>
        <w:t>,</w:t>
      </w:r>
      <w:r w:rsidR="3361299D" w:rsidRPr="3361299D">
        <w:rPr>
          <w:rFonts w:ascii="Times New Roman" w:hAnsi="Times New Roman" w:cs="Times New Roman"/>
          <w:sz w:val="24"/>
          <w:szCs w:val="24"/>
        </w:rPr>
        <w:t xml:space="preserve"> </w:t>
      </w:r>
      <w:r w:rsidR="000D6219" w:rsidRPr="000D6219">
        <w:rPr>
          <w:rFonts w:ascii="Times New Roman" w:hAnsi="Times New Roman" w:cs="Times New Roman"/>
          <w:sz w:val="24"/>
          <w:szCs w:val="24"/>
        </w:rPr>
        <w:t>logistic performance</w:t>
      </w:r>
      <w:proofErr w:type="gramEnd"/>
      <w:r w:rsidR="000D6219" w:rsidRPr="000D6219">
        <w:rPr>
          <w:rFonts w:ascii="Times New Roman" w:hAnsi="Times New Roman" w:cs="Times New Roman"/>
          <w:sz w:val="24"/>
          <w:szCs w:val="24"/>
        </w:rPr>
        <w:t xml:space="preserve"> and suggests actionable recommendations for senior management.</w:t>
      </w:r>
      <w:r w:rsidR="3361299D" w:rsidRPr="3361299D">
        <w:rPr>
          <w:rFonts w:ascii="Times New Roman" w:hAnsi="Times New Roman" w:cs="Times New Roman"/>
          <w:sz w:val="24"/>
          <w:szCs w:val="24"/>
        </w:rPr>
        <w:t xml:space="preserve"> </w:t>
      </w:r>
      <w:r w:rsidR="000D6219" w:rsidRPr="000D6219">
        <w:rPr>
          <w:rFonts w:ascii="Times New Roman" w:hAnsi="Times New Roman" w:cs="Times New Roman"/>
          <w:sz w:val="24"/>
          <w:szCs w:val="24"/>
        </w:rPr>
        <w:t xml:space="preserve">The key information </w:t>
      </w:r>
      <w:r w:rsidR="1754D2E7" w:rsidRPr="1754D2E7">
        <w:rPr>
          <w:rFonts w:ascii="Times New Roman" w:hAnsi="Times New Roman" w:cs="Times New Roman"/>
          <w:sz w:val="24"/>
          <w:szCs w:val="24"/>
        </w:rPr>
        <w:t>includes</w:t>
      </w:r>
      <w:r w:rsidR="000D6219" w:rsidRPr="000D6219">
        <w:rPr>
          <w:rFonts w:ascii="Times New Roman" w:hAnsi="Times New Roman" w:cs="Times New Roman"/>
          <w:sz w:val="24"/>
          <w:szCs w:val="24"/>
        </w:rPr>
        <w:t xml:space="preserve"> the US dominance in profitability due to its focus on high-margin products and Asian-pacific leadership position in the volume of sales.</w:t>
      </w:r>
      <w:r w:rsidR="657EC4A1" w:rsidRPr="657EC4A1">
        <w:rPr>
          <w:rFonts w:ascii="Times New Roman" w:hAnsi="Times New Roman" w:cs="Times New Roman"/>
          <w:sz w:val="24"/>
          <w:szCs w:val="24"/>
        </w:rPr>
        <w:t xml:space="preserve"> </w:t>
      </w:r>
      <w:r w:rsidR="000D6219" w:rsidRPr="000D6219">
        <w:rPr>
          <w:rFonts w:ascii="Times New Roman" w:hAnsi="Times New Roman" w:cs="Times New Roman"/>
          <w:sz w:val="24"/>
          <w:szCs w:val="24"/>
        </w:rPr>
        <w:t>It is obtained that there are some operational challenges in regions such as Africa,</w:t>
      </w:r>
      <w:r w:rsidR="31FE3E0A" w:rsidRPr="31FE3E0A">
        <w:rPr>
          <w:rFonts w:ascii="Times New Roman" w:hAnsi="Times New Roman" w:cs="Times New Roman"/>
          <w:sz w:val="24"/>
          <w:szCs w:val="24"/>
        </w:rPr>
        <w:t xml:space="preserve"> </w:t>
      </w:r>
      <w:r w:rsidR="000D6219" w:rsidRPr="000D6219">
        <w:rPr>
          <w:rFonts w:ascii="Times New Roman" w:hAnsi="Times New Roman" w:cs="Times New Roman"/>
          <w:sz w:val="24"/>
          <w:szCs w:val="24"/>
        </w:rPr>
        <w:t>the Middle East and North Africa and these states must do more to ensure growth and profitability.</w:t>
      </w:r>
      <w:r w:rsidR="31FE3E0A" w:rsidRPr="31FE3E0A">
        <w:rPr>
          <w:rFonts w:ascii="Times New Roman" w:hAnsi="Times New Roman" w:cs="Times New Roman"/>
          <w:sz w:val="24"/>
          <w:szCs w:val="24"/>
        </w:rPr>
        <w:t xml:space="preserve"> </w:t>
      </w:r>
      <w:r w:rsidR="000D6219" w:rsidRPr="000D6219">
        <w:rPr>
          <w:rFonts w:ascii="Times New Roman" w:hAnsi="Times New Roman" w:cs="Times New Roman"/>
          <w:sz w:val="24"/>
          <w:szCs w:val="24"/>
        </w:rPr>
        <w:t xml:space="preserve">Customer satisfaction and efficiency can be improved by </w:t>
      </w:r>
      <w:r w:rsidR="00E75240" w:rsidRPr="000D6219">
        <w:rPr>
          <w:rFonts w:ascii="Times New Roman" w:hAnsi="Times New Roman" w:cs="Times New Roman"/>
          <w:sz w:val="24"/>
          <w:szCs w:val="24"/>
        </w:rPr>
        <w:t>optimizing</w:t>
      </w:r>
      <w:r w:rsidR="000D6219" w:rsidRPr="000D6219">
        <w:rPr>
          <w:rFonts w:ascii="Times New Roman" w:hAnsi="Times New Roman" w:cs="Times New Roman"/>
          <w:sz w:val="24"/>
          <w:szCs w:val="24"/>
        </w:rPr>
        <w:t xml:space="preserve"> logistics through focusing on delivery quality.</w:t>
      </w:r>
      <w:r w:rsidR="5210BECB" w:rsidRPr="5210BECB">
        <w:rPr>
          <w:rFonts w:ascii="Times New Roman" w:hAnsi="Times New Roman" w:cs="Times New Roman"/>
          <w:sz w:val="24"/>
          <w:szCs w:val="24"/>
        </w:rPr>
        <w:t xml:space="preserve"> </w:t>
      </w:r>
      <w:r w:rsidR="000D6219" w:rsidRPr="000D6219">
        <w:rPr>
          <w:rFonts w:ascii="Times New Roman" w:hAnsi="Times New Roman" w:cs="Times New Roman"/>
          <w:sz w:val="24"/>
          <w:szCs w:val="24"/>
        </w:rPr>
        <w:t>Moreover,</w:t>
      </w:r>
      <w:r w:rsidR="0E030427" w:rsidRPr="0E030427">
        <w:rPr>
          <w:rFonts w:ascii="Times New Roman" w:hAnsi="Times New Roman" w:cs="Times New Roman"/>
          <w:sz w:val="24"/>
          <w:szCs w:val="24"/>
        </w:rPr>
        <w:t xml:space="preserve"> </w:t>
      </w:r>
      <w:r w:rsidR="000D6219" w:rsidRPr="000D6219">
        <w:rPr>
          <w:rFonts w:ascii="Times New Roman" w:hAnsi="Times New Roman" w:cs="Times New Roman"/>
          <w:sz w:val="24"/>
          <w:szCs w:val="24"/>
        </w:rPr>
        <w:t xml:space="preserve">product strategy </w:t>
      </w:r>
      <w:r w:rsidR="39699CA3" w:rsidRPr="39699CA3">
        <w:rPr>
          <w:rFonts w:ascii="Times New Roman" w:hAnsi="Times New Roman" w:cs="Times New Roman"/>
          <w:sz w:val="24"/>
          <w:szCs w:val="24"/>
        </w:rPr>
        <w:t>needs</w:t>
      </w:r>
      <w:r w:rsidR="000D6219" w:rsidRPr="000D6219">
        <w:rPr>
          <w:rFonts w:ascii="Times New Roman" w:hAnsi="Times New Roman" w:cs="Times New Roman"/>
          <w:sz w:val="24"/>
          <w:szCs w:val="24"/>
        </w:rPr>
        <w:t xml:space="preserve"> to balance clarity and profitability by focusing on high-demand products such as mobile phones and binders while preserving underperforming product categories such as furniture.</w:t>
      </w:r>
      <w:r w:rsidR="36EF7250" w:rsidRPr="36EF7250">
        <w:rPr>
          <w:rFonts w:ascii="Times New Roman" w:hAnsi="Times New Roman" w:cs="Times New Roman"/>
          <w:sz w:val="24"/>
          <w:szCs w:val="24"/>
        </w:rPr>
        <w:t xml:space="preserve"> </w:t>
      </w:r>
      <w:r w:rsidR="000D6219" w:rsidRPr="000D6219">
        <w:rPr>
          <w:rFonts w:ascii="Times New Roman" w:hAnsi="Times New Roman" w:cs="Times New Roman"/>
          <w:sz w:val="24"/>
          <w:szCs w:val="24"/>
        </w:rPr>
        <w:t xml:space="preserve">The </w:t>
      </w:r>
      <w:proofErr w:type="gramStart"/>
      <w:r w:rsidR="000D6219" w:rsidRPr="000D6219">
        <w:rPr>
          <w:rFonts w:ascii="Times New Roman" w:hAnsi="Times New Roman" w:cs="Times New Roman"/>
          <w:sz w:val="24"/>
          <w:szCs w:val="24"/>
        </w:rPr>
        <w:t>provided recommendations</w:t>
      </w:r>
      <w:proofErr w:type="gramEnd"/>
      <w:r w:rsidR="000D6219" w:rsidRPr="000D6219">
        <w:rPr>
          <w:rFonts w:ascii="Times New Roman" w:hAnsi="Times New Roman" w:cs="Times New Roman"/>
          <w:sz w:val="24"/>
          <w:szCs w:val="24"/>
        </w:rPr>
        <w:t xml:space="preserve"> are aimed at leveraging the strengths of each region,</w:t>
      </w:r>
      <w:r w:rsidR="14997BA5" w:rsidRPr="14997BA5">
        <w:rPr>
          <w:rFonts w:ascii="Times New Roman" w:hAnsi="Times New Roman" w:cs="Times New Roman"/>
          <w:sz w:val="24"/>
          <w:szCs w:val="24"/>
        </w:rPr>
        <w:t xml:space="preserve"> </w:t>
      </w:r>
      <w:r w:rsidR="000D6219" w:rsidRPr="000D6219">
        <w:rPr>
          <w:rFonts w:ascii="Times New Roman" w:hAnsi="Times New Roman" w:cs="Times New Roman"/>
          <w:sz w:val="24"/>
          <w:szCs w:val="24"/>
        </w:rPr>
        <w:t>improving pricing and discounting methods,</w:t>
      </w:r>
      <w:r w:rsidR="31FE3E0A" w:rsidRPr="31FE3E0A">
        <w:rPr>
          <w:rFonts w:ascii="Times New Roman" w:hAnsi="Times New Roman" w:cs="Times New Roman"/>
          <w:sz w:val="24"/>
          <w:szCs w:val="24"/>
        </w:rPr>
        <w:t xml:space="preserve"> </w:t>
      </w:r>
      <w:r w:rsidR="000D6219" w:rsidRPr="000D6219">
        <w:rPr>
          <w:rFonts w:ascii="Times New Roman" w:hAnsi="Times New Roman" w:cs="Times New Roman"/>
          <w:sz w:val="24"/>
          <w:szCs w:val="24"/>
        </w:rPr>
        <w:t xml:space="preserve">and </w:t>
      </w:r>
      <w:proofErr w:type="gramStart"/>
      <w:r w:rsidR="000D6219" w:rsidRPr="000D6219">
        <w:rPr>
          <w:rFonts w:ascii="Times New Roman" w:hAnsi="Times New Roman" w:cs="Times New Roman"/>
          <w:sz w:val="24"/>
          <w:szCs w:val="24"/>
        </w:rPr>
        <w:t>enhance</w:t>
      </w:r>
      <w:proofErr w:type="gramEnd"/>
      <w:r w:rsidR="000D6219" w:rsidRPr="000D6219">
        <w:rPr>
          <w:rFonts w:ascii="Times New Roman" w:hAnsi="Times New Roman" w:cs="Times New Roman"/>
          <w:sz w:val="24"/>
          <w:szCs w:val="24"/>
        </w:rPr>
        <w:t xml:space="preserve"> logistics capabilities.</w:t>
      </w:r>
      <w:r w:rsidR="5210BECB" w:rsidRPr="5210BECB">
        <w:rPr>
          <w:rFonts w:ascii="Times New Roman" w:hAnsi="Times New Roman" w:cs="Times New Roman"/>
          <w:sz w:val="24"/>
          <w:szCs w:val="24"/>
        </w:rPr>
        <w:t xml:space="preserve"> </w:t>
      </w:r>
      <w:r w:rsidR="000D6219" w:rsidRPr="000D6219">
        <w:rPr>
          <w:rFonts w:ascii="Times New Roman" w:hAnsi="Times New Roman" w:cs="Times New Roman"/>
          <w:sz w:val="24"/>
          <w:szCs w:val="24"/>
        </w:rPr>
        <w:t>Achieving operational excellence,</w:t>
      </w:r>
      <w:r w:rsidR="14997BA5" w:rsidRPr="14997BA5">
        <w:rPr>
          <w:rFonts w:ascii="Times New Roman" w:hAnsi="Times New Roman" w:cs="Times New Roman"/>
          <w:sz w:val="24"/>
          <w:szCs w:val="24"/>
        </w:rPr>
        <w:t xml:space="preserve"> </w:t>
      </w:r>
      <w:r w:rsidR="000D6219" w:rsidRPr="000D6219">
        <w:rPr>
          <w:rFonts w:ascii="Times New Roman" w:hAnsi="Times New Roman" w:cs="Times New Roman"/>
          <w:sz w:val="24"/>
          <w:szCs w:val="24"/>
        </w:rPr>
        <w:t>increased competitiveness and sustainable growth can be done by focusing on these key regions.</w:t>
      </w:r>
      <w:r w:rsidR="2F9B8A6E" w:rsidRPr="2F9B8A6E">
        <w:rPr>
          <w:rFonts w:ascii="Times New Roman" w:hAnsi="Times New Roman" w:cs="Times New Roman"/>
          <w:sz w:val="24"/>
          <w:szCs w:val="24"/>
        </w:rPr>
        <w:t xml:space="preserve"> </w:t>
      </w:r>
      <w:r w:rsidR="000D6219" w:rsidRPr="000D6219">
        <w:rPr>
          <w:rFonts w:ascii="Times New Roman" w:hAnsi="Times New Roman" w:cs="Times New Roman"/>
          <w:sz w:val="24"/>
          <w:szCs w:val="24"/>
        </w:rPr>
        <w:t>The recommended strategies represented in this paper provide with key information for operating effectively and seizing new opportunities in a challenging market environment.</w:t>
      </w:r>
    </w:p>
    <w:sectPr w:rsidR="00086D7E" w:rsidRPr="00086D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820"/>
    <w:rsid w:val="000014B0"/>
    <w:rsid w:val="00023711"/>
    <w:rsid w:val="000255F6"/>
    <w:rsid w:val="000521EF"/>
    <w:rsid w:val="00074E3D"/>
    <w:rsid w:val="000757B7"/>
    <w:rsid w:val="000809E5"/>
    <w:rsid w:val="00085089"/>
    <w:rsid w:val="00086D7E"/>
    <w:rsid w:val="00091448"/>
    <w:rsid w:val="000A2AB2"/>
    <w:rsid w:val="000D5926"/>
    <w:rsid w:val="000D6219"/>
    <w:rsid w:val="000E18E9"/>
    <w:rsid w:val="000E6CAE"/>
    <w:rsid w:val="000F165E"/>
    <w:rsid w:val="000F2BAF"/>
    <w:rsid w:val="000F54E2"/>
    <w:rsid w:val="00101561"/>
    <w:rsid w:val="0011223E"/>
    <w:rsid w:val="00136ABF"/>
    <w:rsid w:val="001404E3"/>
    <w:rsid w:val="001435A4"/>
    <w:rsid w:val="00145A31"/>
    <w:rsid w:val="00147B48"/>
    <w:rsid w:val="00150706"/>
    <w:rsid w:val="00162B9E"/>
    <w:rsid w:val="00182188"/>
    <w:rsid w:val="0019507C"/>
    <w:rsid w:val="00197949"/>
    <w:rsid w:val="001A050B"/>
    <w:rsid w:val="001B61DF"/>
    <w:rsid w:val="001B74E7"/>
    <w:rsid w:val="001C2AC8"/>
    <w:rsid w:val="001C3380"/>
    <w:rsid w:val="001D31A0"/>
    <w:rsid w:val="001D5227"/>
    <w:rsid w:val="001E38FA"/>
    <w:rsid w:val="001E7AAD"/>
    <w:rsid w:val="001E7DA6"/>
    <w:rsid w:val="001F545C"/>
    <w:rsid w:val="00204146"/>
    <w:rsid w:val="0020771C"/>
    <w:rsid w:val="00215669"/>
    <w:rsid w:val="002236B1"/>
    <w:rsid w:val="00227298"/>
    <w:rsid w:val="00232579"/>
    <w:rsid w:val="0023290A"/>
    <w:rsid w:val="00233402"/>
    <w:rsid w:val="002346EC"/>
    <w:rsid w:val="00235354"/>
    <w:rsid w:val="002451A9"/>
    <w:rsid w:val="00246B5E"/>
    <w:rsid w:val="00264BF6"/>
    <w:rsid w:val="002A0A94"/>
    <w:rsid w:val="002B7519"/>
    <w:rsid w:val="002C0406"/>
    <w:rsid w:val="002C1017"/>
    <w:rsid w:val="002C1A8D"/>
    <w:rsid w:val="002C52AB"/>
    <w:rsid w:val="002D6F5E"/>
    <w:rsid w:val="002E3377"/>
    <w:rsid w:val="002F3DEF"/>
    <w:rsid w:val="002F4163"/>
    <w:rsid w:val="00313E66"/>
    <w:rsid w:val="003161CC"/>
    <w:rsid w:val="00357A1E"/>
    <w:rsid w:val="00360170"/>
    <w:rsid w:val="00360AE5"/>
    <w:rsid w:val="00361407"/>
    <w:rsid w:val="003652A9"/>
    <w:rsid w:val="003660FC"/>
    <w:rsid w:val="0038738A"/>
    <w:rsid w:val="00387961"/>
    <w:rsid w:val="00391826"/>
    <w:rsid w:val="003B0024"/>
    <w:rsid w:val="003C3F56"/>
    <w:rsid w:val="003D1AF0"/>
    <w:rsid w:val="003F4E04"/>
    <w:rsid w:val="003F7E04"/>
    <w:rsid w:val="004007F0"/>
    <w:rsid w:val="004237A4"/>
    <w:rsid w:val="00427142"/>
    <w:rsid w:val="00430BB3"/>
    <w:rsid w:val="004321EF"/>
    <w:rsid w:val="00444036"/>
    <w:rsid w:val="00450BD6"/>
    <w:rsid w:val="004575C6"/>
    <w:rsid w:val="004661BA"/>
    <w:rsid w:val="00471AA6"/>
    <w:rsid w:val="00485E5F"/>
    <w:rsid w:val="004940C3"/>
    <w:rsid w:val="004A0AA3"/>
    <w:rsid w:val="004A192F"/>
    <w:rsid w:val="004A58EC"/>
    <w:rsid w:val="004B45B9"/>
    <w:rsid w:val="004D4C10"/>
    <w:rsid w:val="004D5D57"/>
    <w:rsid w:val="004F18C0"/>
    <w:rsid w:val="004F4F35"/>
    <w:rsid w:val="005004F6"/>
    <w:rsid w:val="00501E68"/>
    <w:rsid w:val="00505F92"/>
    <w:rsid w:val="00507DB3"/>
    <w:rsid w:val="00526A98"/>
    <w:rsid w:val="00526F27"/>
    <w:rsid w:val="00527D88"/>
    <w:rsid w:val="00531BD3"/>
    <w:rsid w:val="00534892"/>
    <w:rsid w:val="005423E6"/>
    <w:rsid w:val="00550C67"/>
    <w:rsid w:val="00553990"/>
    <w:rsid w:val="00555474"/>
    <w:rsid w:val="0055562E"/>
    <w:rsid w:val="00561218"/>
    <w:rsid w:val="00565513"/>
    <w:rsid w:val="00567BFC"/>
    <w:rsid w:val="00576A9C"/>
    <w:rsid w:val="005845A1"/>
    <w:rsid w:val="005957E2"/>
    <w:rsid w:val="005A0230"/>
    <w:rsid w:val="005A0EB6"/>
    <w:rsid w:val="005A1A34"/>
    <w:rsid w:val="005B0246"/>
    <w:rsid w:val="005E13BC"/>
    <w:rsid w:val="005E2C90"/>
    <w:rsid w:val="005E5330"/>
    <w:rsid w:val="005F1E75"/>
    <w:rsid w:val="00604CEA"/>
    <w:rsid w:val="00613E68"/>
    <w:rsid w:val="00614A22"/>
    <w:rsid w:val="00636F52"/>
    <w:rsid w:val="006505F5"/>
    <w:rsid w:val="00653F14"/>
    <w:rsid w:val="006604E7"/>
    <w:rsid w:val="00687546"/>
    <w:rsid w:val="00687AF2"/>
    <w:rsid w:val="006A1F71"/>
    <w:rsid w:val="006A5A78"/>
    <w:rsid w:val="006A5F9C"/>
    <w:rsid w:val="006B5A9A"/>
    <w:rsid w:val="006C3C66"/>
    <w:rsid w:val="006C6B55"/>
    <w:rsid w:val="006D1AD7"/>
    <w:rsid w:val="006D541E"/>
    <w:rsid w:val="006D57FD"/>
    <w:rsid w:val="006E3A16"/>
    <w:rsid w:val="006F0856"/>
    <w:rsid w:val="00705105"/>
    <w:rsid w:val="0071289B"/>
    <w:rsid w:val="00712FEE"/>
    <w:rsid w:val="007153E9"/>
    <w:rsid w:val="00715A25"/>
    <w:rsid w:val="00720B81"/>
    <w:rsid w:val="00735F84"/>
    <w:rsid w:val="0075002B"/>
    <w:rsid w:val="00760E3D"/>
    <w:rsid w:val="00763117"/>
    <w:rsid w:val="00764AB0"/>
    <w:rsid w:val="00766915"/>
    <w:rsid w:val="00775B32"/>
    <w:rsid w:val="00781906"/>
    <w:rsid w:val="00781982"/>
    <w:rsid w:val="00782A0B"/>
    <w:rsid w:val="00785DE7"/>
    <w:rsid w:val="00793FE7"/>
    <w:rsid w:val="007972D2"/>
    <w:rsid w:val="007975A5"/>
    <w:rsid w:val="007B2D67"/>
    <w:rsid w:val="007C1EB4"/>
    <w:rsid w:val="007C257C"/>
    <w:rsid w:val="007C3DC4"/>
    <w:rsid w:val="007D6D3A"/>
    <w:rsid w:val="007F1A2F"/>
    <w:rsid w:val="007F23F9"/>
    <w:rsid w:val="007F7BF8"/>
    <w:rsid w:val="008001ED"/>
    <w:rsid w:val="008052C6"/>
    <w:rsid w:val="00806B04"/>
    <w:rsid w:val="008144CF"/>
    <w:rsid w:val="008156EF"/>
    <w:rsid w:val="00816C3B"/>
    <w:rsid w:val="008216BE"/>
    <w:rsid w:val="00822487"/>
    <w:rsid w:val="00825409"/>
    <w:rsid w:val="008256AF"/>
    <w:rsid w:val="00842AEA"/>
    <w:rsid w:val="00845974"/>
    <w:rsid w:val="00845F36"/>
    <w:rsid w:val="00852077"/>
    <w:rsid w:val="00852BE4"/>
    <w:rsid w:val="00852C37"/>
    <w:rsid w:val="0085445E"/>
    <w:rsid w:val="00861052"/>
    <w:rsid w:val="008632C3"/>
    <w:rsid w:val="008712D8"/>
    <w:rsid w:val="00871977"/>
    <w:rsid w:val="0087741D"/>
    <w:rsid w:val="00880B9C"/>
    <w:rsid w:val="0088157D"/>
    <w:rsid w:val="00885E05"/>
    <w:rsid w:val="00886A8B"/>
    <w:rsid w:val="0088708B"/>
    <w:rsid w:val="008A5F95"/>
    <w:rsid w:val="008A6187"/>
    <w:rsid w:val="008A63DB"/>
    <w:rsid w:val="008B0F4B"/>
    <w:rsid w:val="008B1FC8"/>
    <w:rsid w:val="008B409B"/>
    <w:rsid w:val="008C2CE2"/>
    <w:rsid w:val="008C7B8A"/>
    <w:rsid w:val="008D0F27"/>
    <w:rsid w:val="008D34C3"/>
    <w:rsid w:val="008E0A5B"/>
    <w:rsid w:val="008E14DB"/>
    <w:rsid w:val="008E278A"/>
    <w:rsid w:val="008E5781"/>
    <w:rsid w:val="008E75C0"/>
    <w:rsid w:val="008F0EE7"/>
    <w:rsid w:val="008F141D"/>
    <w:rsid w:val="008F2961"/>
    <w:rsid w:val="008F5D8F"/>
    <w:rsid w:val="009005C6"/>
    <w:rsid w:val="0090129A"/>
    <w:rsid w:val="00901CB1"/>
    <w:rsid w:val="00905854"/>
    <w:rsid w:val="009171ED"/>
    <w:rsid w:val="0092011C"/>
    <w:rsid w:val="00921906"/>
    <w:rsid w:val="00925DD2"/>
    <w:rsid w:val="00932072"/>
    <w:rsid w:val="00937716"/>
    <w:rsid w:val="009408F8"/>
    <w:rsid w:val="00940C80"/>
    <w:rsid w:val="00942DFD"/>
    <w:rsid w:val="00963542"/>
    <w:rsid w:val="009655AE"/>
    <w:rsid w:val="009663ED"/>
    <w:rsid w:val="00971B5F"/>
    <w:rsid w:val="00973C7C"/>
    <w:rsid w:val="00974715"/>
    <w:rsid w:val="00980D5E"/>
    <w:rsid w:val="00982443"/>
    <w:rsid w:val="00983A7E"/>
    <w:rsid w:val="0099158F"/>
    <w:rsid w:val="00991CB0"/>
    <w:rsid w:val="00995005"/>
    <w:rsid w:val="0099678D"/>
    <w:rsid w:val="00997477"/>
    <w:rsid w:val="00997642"/>
    <w:rsid w:val="009A0F13"/>
    <w:rsid w:val="009A1A7D"/>
    <w:rsid w:val="009A70B0"/>
    <w:rsid w:val="009B5E02"/>
    <w:rsid w:val="009B6B0A"/>
    <w:rsid w:val="009C0D40"/>
    <w:rsid w:val="009C3BC9"/>
    <w:rsid w:val="009C6A2E"/>
    <w:rsid w:val="009C7B8A"/>
    <w:rsid w:val="009C7F15"/>
    <w:rsid w:val="009D4983"/>
    <w:rsid w:val="009D5EE4"/>
    <w:rsid w:val="009D664C"/>
    <w:rsid w:val="009F585A"/>
    <w:rsid w:val="00A01E45"/>
    <w:rsid w:val="00A03C2F"/>
    <w:rsid w:val="00A11ADA"/>
    <w:rsid w:val="00A11B90"/>
    <w:rsid w:val="00A27752"/>
    <w:rsid w:val="00A3166F"/>
    <w:rsid w:val="00A3582C"/>
    <w:rsid w:val="00A40E14"/>
    <w:rsid w:val="00A40E23"/>
    <w:rsid w:val="00A439A4"/>
    <w:rsid w:val="00A47533"/>
    <w:rsid w:val="00A47647"/>
    <w:rsid w:val="00A503BB"/>
    <w:rsid w:val="00A5328E"/>
    <w:rsid w:val="00A631C1"/>
    <w:rsid w:val="00A6678C"/>
    <w:rsid w:val="00A66CAE"/>
    <w:rsid w:val="00A77FD4"/>
    <w:rsid w:val="00A81A3C"/>
    <w:rsid w:val="00A81C48"/>
    <w:rsid w:val="00A84A11"/>
    <w:rsid w:val="00A9149C"/>
    <w:rsid w:val="00A923FE"/>
    <w:rsid w:val="00A969A2"/>
    <w:rsid w:val="00AA3B19"/>
    <w:rsid w:val="00AA5A32"/>
    <w:rsid w:val="00AA7DEA"/>
    <w:rsid w:val="00AB15F4"/>
    <w:rsid w:val="00AB3552"/>
    <w:rsid w:val="00AB5AE0"/>
    <w:rsid w:val="00AC5D23"/>
    <w:rsid w:val="00AD3718"/>
    <w:rsid w:val="00AE3A6C"/>
    <w:rsid w:val="00B003F5"/>
    <w:rsid w:val="00B01862"/>
    <w:rsid w:val="00B02C08"/>
    <w:rsid w:val="00B02D6B"/>
    <w:rsid w:val="00B14365"/>
    <w:rsid w:val="00B152E1"/>
    <w:rsid w:val="00B26EC4"/>
    <w:rsid w:val="00B34DA4"/>
    <w:rsid w:val="00B35820"/>
    <w:rsid w:val="00B40AC3"/>
    <w:rsid w:val="00B44389"/>
    <w:rsid w:val="00B4588C"/>
    <w:rsid w:val="00B55AE4"/>
    <w:rsid w:val="00B56DB6"/>
    <w:rsid w:val="00B60861"/>
    <w:rsid w:val="00B66E6E"/>
    <w:rsid w:val="00B74342"/>
    <w:rsid w:val="00BB14E1"/>
    <w:rsid w:val="00BB1F61"/>
    <w:rsid w:val="00BC4F3A"/>
    <w:rsid w:val="00BC5B75"/>
    <w:rsid w:val="00BD0207"/>
    <w:rsid w:val="00BE0A86"/>
    <w:rsid w:val="00BE2C74"/>
    <w:rsid w:val="00BE61ED"/>
    <w:rsid w:val="00BF5DC0"/>
    <w:rsid w:val="00C0077F"/>
    <w:rsid w:val="00C02C4F"/>
    <w:rsid w:val="00C11549"/>
    <w:rsid w:val="00C1412F"/>
    <w:rsid w:val="00C21F7A"/>
    <w:rsid w:val="00C25CF5"/>
    <w:rsid w:val="00C25F4F"/>
    <w:rsid w:val="00C46FB8"/>
    <w:rsid w:val="00C52120"/>
    <w:rsid w:val="00C56BA8"/>
    <w:rsid w:val="00C601F5"/>
    <w:rsid w:val="00C63687"/>
    <w:rsid w:val="00C64E40"/>
    <w:rsid w:val="00C739AD"/>
    <w:rsid w:val="00C74B72"/>
    <w:rsid w:val="00C77B18"/>
    <w:rsid w:val="00C912BD"/>
    <w:rsid w:val="00C9233B"/>
    <w:rsid w:val="00C96A7E"/>
    <w:rsid w:val="00CA3985"/>
    <w:rsid w:val="00CA7378"/>
    <w:rsid w:val="00CB1AEF"/>
    <w:rsid w:val="00CB2A87"/>
    <w:rsid w:val="00CB3548"/>
    <w:rsid w:val="00CB5161"/>
    <w:rsid w:val="00CC28A7"/>
    <w:rsid w:val="00CD1CE0"/>
    <w:rsid w:val="00CD5190"/>
    <w:rsid w:val="00CD6396"/>
    <w:rsid w:val="00CE14A6"/>
    <w:rsid w:val="00CF0554"/>
    <w:rsid w:val="00CF2F19"/>
    <w:rsid w:val="00CF7431"/>
    <w:rsid w:val="00D009CB"/>
    <w:rsid w:val="00D02A29"/>
    <w:rsid w:val="00D05D4B"/>
    <w:rsid w:val="00D06936"/>
    <w:rsid w:val="00D13949"/>
    <w:rsid w:val="00D23C2B"/>
    <w:rsid w:val="00D25966"/>
    <w:rsid w:val="00D41DD1"/>
    <w:rsid w:val="00D43C61"/>
    <w:rsid w:val="00D46771"/>
    <w:rsid w:val="00D54B9D"/>
    <w:rsid w:val="00D57722"/>
    <w:rsid w:val="00D64D09"/>
    <w:rsid w:val="00D66B14"/>
    <w:rsid w:val="00D81F07"/>
    <w:rsid w:val="00D84B30"/>
    <w:rsid w:val="00D84B75"/>
    <w:rsid w:val="00D91A5D"/>
    <w:rsid w:val="00DA1FA7"/>
    <w:rsid w:val="00DA387D"/>
    <w:rsid w:val="00DA5440"/>
    <w:rsid w:val="00DB6F64"/>
    <w:rsid w:val="00DC3E80"/>
    <w:rsid w:val="00DD407F"/>
    <w:rsid w:val="00DE6B7F"/>
    <w:rsid w:val="00DE6E6A"/>
    <w:rsid w:val="00DE76EE"/>
    <w:rsid w:val="00DF0461"/>
    <w:rsid w:val="00DF186B"/>
    <w:rsid w:val="00DF2495"/>
    <w:rsid w:val="00DF6F7C"/>
    <w:rsid w:val="00E10256"/>
    <w:rsid w:val="00E11BE7"/>
    <w:rsid w:val="00E15102"/>
    <w:rsid w:val="00E17531"/>
    <w:rsid w:val="00E23400"/>
    <w:rsid w:val="00E24903"/>
    <w:rsid w:val="00E30AE1"/>
    <w:rsid w:val="00E3623D"/>
    <w:rsid w:val="00E378E0"/>
    <w:rsid w:val="00E44EBF"/>
    <w:rsid w:val="00E45F8B"/>
    <w:rsid w:val="00E50377"/>
    <w:rsid w:val="00E51EF9"/>
    <w:rsid w:val="00E53B80"/>
    <w:rsid w:val="00E61351"/>
    <w:rsid w:val="00E62191"/>
    <w:rsid w:val="00E654B5"/>
    <w:rsid w:val="00E65792"/>
    <w:rsid w:val="00E6583C"/>
    <w:rsid w:val="00E65D9B"/>
    <w:rsid w:val="00E75240"/>
    <w:rsid w:val="00E75E52"/>
    <w:rsid w:val="00E9318C"/>
    <w:rsid w:val="00EA5ED6"/>
    <w:rsid w:val="00EA7D65"/>
    <w:rsid w:val="00EC2F4F"/>
    <w:rsid w:val="00EC5C73"/>
    <w:rsid w:val="00ED022A"/>
    <w:rsid w:val="00ED3E88"/>
    <w:rsid w:val="00EE1F42"/>
    <w:rsid w:val="00EE571D"/>
    <w:rsid w:val="00EE59E3"/>
    <w:rsid w:val="00EF0827"/>
    <w:rsid w:val="00EF26C9"/>
    <w:rsid w:val="00F05093"/>
    <w:rsid w:val="00F07C3F"/>
    <w:rsid w:val="00F07F66"/>
    <w:rsid w:val="00F10875"/>
    <w:rsid w:val="00F17340"/>
    <w:rsid w:val="00F21F2B"/>
    <w:rsid w:val="00F22553"/>
    <w:rsid w:val="00F2837B"/>
    <w:rsid w:val="00F371CE"/>
    <w:rsid w:val="00F41E83"/>
    <w:rsid w:val="00F42406"/>
    <w:rsid w:val="00F46C8F"/>
    <w:rsid w:val="00F54C93"/>
    <w:rsid w:val="00F56326"/>
    <w:rsid w:val="00F747E0"/>
    <w:rsid w:val="00F74F7D"/>
    <w:rsid w:val="00F76A57"/>
    <w:rsid w:val="00F87B5E"/>
    <w:rsid w:val="00F948F6"/>
    <w:rsid w:val="00FA1B46"/>
    <w:rsid w:val="00FA49BF"/>
    <w:rsid w:val="00FB14A9"/>
    <w:rsid w:val="00FB35C0"/>
    <w:rsid w:val="00FC0E90"/>
    <w:rsid w:val="00FC43E5"/>
    <w:rsid w:val="00FC4504"/>
    <w:rsid w:val="00FE3A6C"/>
    <w:rsid w:val="00FE5479"/>
    <w:rsid w:val="01ADE4A5"/>
    <w:rsid w:val="0246FC57"/>
    <w:rsid w:val="02523CE2"/>
    <w:rsid w:val="03CFA9DD"/>
    <w:rsid w:val="0526B985"/>
    <w:rsid w:val="069011B1"/>
    <w:rsid w:val="08D85702"/>
    <w:rsid w:val="090951EC"/>
    <w:rsid w:val="092F6739"/>
    <w:rsid w:val="0BA84CF4"/>
    <w:rsid w:val="0C752121"/>
    <w:rsid w:val="0D0F5A6C"/>
    <w:rsid w:val="0E030427"/>
    <w:rsid w:val="0EA06722"/>
    <w:rsid w:val="0FBD5AC0"/>
    <w:rsid w:val="10387E70"/>
    <w:rsid w:val="10963B24"/>
    <w:rsid w:val="10B8DC1A"/>
    <w:rsid w:val="12D1E8A7"/>
    <w:rsid w:val="14997BA5"/>
    <w:rsid w:val="15A6CD8A"/>
    <w:rsid w:val="1659A571"/>
    <w:rsid w:val="1706C915"/>
    <w:rsid w:val="171159B1"/>
    <w:rsid w:val="1743A373"/>
    <w:rsid w:val="1754D2E7"/>
    <w:rsid w:val="1854B551"/>
    <w:rsid w:val="189E340A"/>
    <w:rsid w:val="1A16570E"/>
    <w:rsid w:val="1A29C9B1"/>
    <w:rsid w:val="1CAA3F76"/>
    <w:rsid w:val="1EA5DBE1"/>
    <w:rsid w:val="1F3FA122"/>
    <w:rsid w:val="1F5545FD"/>
    <w:rsid w:val="1FE4BE40"/>
    <w:rsid w:val="2004D3D2"/>
    <w:rsid w:val="2055A191"/>
    <w:rsid w:val="221D9723"/>
    <w:rsid w:val="22B9F57C"/>
    <w:rsid w:val="23089F59"/>
    <w:rsid w:val="255B7804"/>
    <w:rsid w:val="27521D6E"/>
    <w:rsid w:val="27538202"/>
    <w:rsid w:val="2A00BC50"/>
    <w:rsid w:val="2AD971E1"/>
    <w:rsid w:val="2B84E0B9"/>
    <w:rsid w:val="2CBF246A"/>
    <w:rsid w:val="2EC74BB1"/>
    <w:rsid w:val="2F9B8A6E"/>
    <w:rsid w:val="3148AE5E"/>
    <w:rsid w:val="31FE3E0A"/>
    <w:rsid w:val="334C3079"/>
    <w:rsid w:val="3361299D"/>
    <w:rsid w:val="36B50706"/>
    <w:rsid w:val="36EF7250"/>
    <w:rsid w:val="39699CA3"/>
    <w:rsid w:val="3A805D7E"/>
    <w:rsid w:val="3B437AC8"/>
    <w:rsid w:val="3B63F48D"/>
    <w:rsid w:val="3D6CD223"/>
    <w:rsid w:val="3D89E5FC"/>
    <w:rsid w:val="3D950324"/>
    <w:rsid w:val="3DF2DBB0"/>
    <w:rsid w:val="3E24643D"/>
    <w:rsid w:val="3F9F56D3"/>
    <w:rsid w:val="4149C616"/>
    <w:rsid w:val="416E10BC"/>
    <w:rsid w:val="43542B1D"/>
    <w:rsid w:val="4368581C"/>
    <w:rsid w:val="439A2047"/>
    <w:rsid w:val="43CFFA7B"/>
    <w:rsid w:val="43F4EC11"/>
    <w:rsid w:val="4550A68F"/>
    <w:rsid w:val="45BBADD4"/>
    <w:rsid w:val="4D1E8406"/>
    <w:rsid w:val="4E94668C"/>
    <w:rsid w:val="50651D89"/>
    <w:rsid w:val="51CFF78F"/>
    <w:rsid w:val="5210BECB"/>
    <w:rsid w:val="529C8A40"/>
    <w:rsid w:val="530B7732"/>
    <w:rsid w:val="56489F3B"/>
    <w:rsid w:val="5768F815"/>
    <w:rsid w:val="5BA26AC3"/>
    <w:rsid w:val="5C612356"/>
    <w:rsid w:val="5C970404"/>
    <w:rsid w:val="60629983"/>
    <w:rsid w:val="60F62993"/>
    <w:rsid w:val="62350C4E"/>
    <w:rsid w:val="623E81B3"/>
    <w:rsid w:val="657EC4A1"/>
    <w:rsid w:val="65EA1C6F"/>
    <w:rsid w:val="66A810F4"/>
    <w:rsid w:val="692BBE9D"/>
    <w:rsid w:val="69EF4433"/>
    <w:rsid w:val="6D1F143D"/>
    <w:rsid w:val="6E10FA3F"/>
    <w:rsid w:val="6FF78353"/>
    <w:rsid w:val="6FFE061E"/>
    <w:rsid w:val="70E041BA"/>
    <w:rsid w:val="7229302F"/>
    <w:rsid w:val="746A06CE"/>
    <w:rsid w:val="770B3D8D"/>
    <w:rsid w:val="7757F6CF"/>
    <w:rsid w:val="777C6EB6"/>
    <w:rsid w:val="7957A491"/>
    <w:rsid w:val="79A70203"/>
    <w:rsid w:val="7A39615C"/>
    <w:rsid w:val="7A70B260"/>
    <w:rsid w:val="7BCF3505"/>
    <w:rsid w:val="7D8A6ED2"/>
    <w:rsid w:val="7E40BDEF"/>
    <w:rsid w:val="7E6F47D1"/>
    <w:rsid w:val="7E792D60"/>
    <w:rsid w:val="7EAA1196"/>
    <w:rsid w:val="7FD7365F"/>
    <w:rsid w:val="7FD97C8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82B9D"/>
  <w15:chartTrackingRefBased/>
  <w15:docId w15:val="{3160AC10-C9DC-4B2A-A6A3-A6CED2F80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5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5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5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5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5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5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5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5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5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5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820"/>
    <w:rPr>
      <w:rFonts w:eastAsiaTheme="majorEastAsia" w:cstheme="majorBidi"/>
      <w:color w:val="272727" w:themeColor="text1" w:themeTint="D8"/>
    </w:rPr>
  </w:style>
  <w:style w:type="paragraph" w:styleId="Title">
    <w:name w:val="Title"/>
    <w:basedOn w:val="Normal"/>
    <w:next w:val="Normal"/>
    <w:link w:val="TitleChar"/>
    <w:uiPriority w:val="10"/>
    <w:qFormat/>
    <w:rsid w:val="00B35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820"/>
    <w:pPr>
      <w:spacing w:before="160"/>
      <w:jc w:val="center"/>
    </w:pPr>
    <w:rPr>
      <w:i/>
      <w:iCs/>
      <w:color w:val="404040" w:themeColor="text1" w:themeTint="BF"/>
    </w:rPr>
  </w:style>
  <w:style w:type="character" w:customStyle="1" w:styleId="QuoteChar">
    <w:name w:val="Quote Char"/>
    <w:basedOn w:val="DefaultParagraphFont"/>
    <w:link w:val="Quote"/>
    <w:uiPriority w:val="29"/>
    <w:rsid w:val="00B35820"/>
    <w:rPr>
      <w:i/>
      <w:iCs/>
      <w:color w:val="404040" w:themeColor="text1" w:themeTint="BF"/>
    </w:rPr>
  </w:style>
  <w:style w:type="paragraph" w:styleId="ListParagraph">
    <w:name w:val="List Paragraph"/>
    <w:basedOn w:val="Normal"/>
    <w:uiPriority w:val="34"/>
    <w:qFormat/>
    <w:rsid w:val="00B35820"/>
    <w:pPr>
      <w:ind w:left="720"/>
      <w:contextualSpacing/>
    </w:pPr>
  </w:style>
  <w:style w:type="character" w:styleId="IntenseEmphasis">
    <w:name w:val="Intense Emphasis"/>
    <w:basedOn w:val="DefaultParagraphFont"/>
    <w:uiPriority w:val="21"/>
    <w:qFormat/>
    <w:rsid w:val="00B35820"/>
    <w:rPr>
      <w:i/>
      <w:iCs/>
      <w:color w:val="2F5496" w:themeColor="accent1" w:themeShade="BF"/>
    </w:rPr>
  </w:style>
  <w:style w:type="paragraph" w:styleId="IntenseQuote">
    <w:name w:val="Intense Quote"/>
    <w:basedOn w:val="Normal"/>
    <w:next w:val="Normal"/>
    <w:link w:val="IntenseQuoteChar"/>
    <w:uiPriority w:val="30"/>
    <w:qFormat/>
    <w:rsid w:val="00B35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5820"/>
    <w:rPr>
      <w:i/>
      <w:iCs/>
      <w:color w:val="2F5496" w:themeColor="accent1" w:themeShade="BF"/>
    </w:rPr>
  </w:style>
  <w:style w:type="character" w:styleId="IntenseReference">
    <w:name w:val="Intense Reference"/>
    <w:basedOn w:val="DefaultParagraphFont"/>
    <w:uiPriority w:val="32"/>
    <w:qFormat/>
    <w:rsid w:val="00B35820"/>
    <w:rPr>
      <w:b/>
      <w:bCs/>
      <w:smallCaps/>
      <w:color w:val="2F5496" w:themeColor="accent1" w:themeShade="BF"/>
      <w:spacing w:val="5"/>
    </w:rPr>
  </w:style>
  <w:style w:type="paragraph" w:styleId="TOCHeading">
    <w:name w:val="TOC Heading"/>
    <w:basedOn w:val="Heading1"/>
    <w:next w:val="Normal"/>
    <w:uiPriority w:val="39"/>
    <w:unhideWhenUsed/>
    <w:qFormat/>
    <w:rsid w:val="00576A9C"/>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6B5A9A"/>
    <w:pPr>
      <w:tabs>
        <w:tab w:val="right" w:leader="dot" w:pos="9345"/>
      </w:tabs>
      <w:spacing w:after="200" w:line="360" w:lineRule="auto"/>
    </w:pPr>
  </w:style>
  <w:style w:type="character" w:styleId="Hyperlink">
    <w:name w:val="Hyperlink"/>
    <w:basedOn w:val="DefaultParagraphFont"/>
    <w:uiPriority w:val="99"/>
    <w:unhideWhenUsed/>
    <w:rsid w:val="008D0F27"/>
    <w:rPr>
      <w:color w:val="0563C1" w:themeColor="hyperlink"/>
      <w:u w:val="single"/>
    </w:rPr>
  </w:style>
  <w:style w:type="paragraph" w:styleId="TOC2">
    <w:name w:val="toc 2"/>
    <w:basedOn w:val="Normal"/>
    <w:next w:val="Normal"/>
    <w:autoRedefine/>
    <w:uiPriority w:val="39"/>
    <w:unhideWhenUsed/>
    <w:rsid w:val="006B5A9A"/>
    <w:pPr>
      <w:tabs>
        <w:tab w:val="right" w:leader="dot" w:pos="9345"/>
      </w:tabs>
      <w:spacing w:after="300"/>
      <w:ind w:left="22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4819231">
      <w:bodyDiv w:val="1"/>
      <w:marLeft w:val="0"/>
      <w:marRight w:val="0"/>
      <w:marTop w:val="0"/>
      <w:marBottom w:val="0"/>
      <w:divBdr>
        <w:top w:val="none" w:sz="0" w:space="0" w:color="auto"/>
        <w:left w:val="none" w:sz="0" w:space="0" w:color="auto"/>
        <w:bottom w:val="none" w:sz="0" w:space="0" w:color="auto"/>
        <w:right w:val="none" w:sz="0" w:space="0" w:color="auto"/>
      </w:divBdr>
    </w:div>
    <w:div w:id="16397981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tmp"/><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C7401F-DB4A-484C-807D-2DEA9FD8B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2461</Words>
  <Characters>14087</Characters>
  <Application>Microsoft Office Word</Application>
  <DocSecurity>0</DocSecurity>
  <Lines>386</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16489</CharactersWithSpaces>
  <SharedDoc>false</SharedDoc>
  <HLinks>
    <vt:vector size="48" baseType="variant">
      <vt:variant>
        <vt:i4>1048626</vt:i4>
      </vt:variant>
      <vt:variant>
        <vt:i4>44</vt:i4>
      </vt:variant>
      <vt:variant>
        <vt:i4>0</vt:i4>
      </vt:variant>
      <vt:variant>
        <vt:i4>5</vt:i4>
      </vt:variant>
      <vt:variant>
        <vt:lpwstr/>
      </vt:variant>
      <vt:variant>
        <vt:lpwstr>_Toc184413684</vt:lpwstr>
      </vt:variant>
      <vt:variant>
        <vt:i4>1048626</vt:i4>
      </vt:variant>
      <vt:variant>
        <vt:i4>38</vt:i4>
      </vt:variant>
      <vt:variant>
        <vt:i4>0</vt:i4>
      </vt:variant>
      <vt:variant>
        <vt:i4>5</vt:i4>
      </vt:variant>
      <vt:variant>
        <vt:lpwstr/>
      </vt:variant>
      <vt:variant>
        <vt:lpwstr>_Toc184413683</vt:lpwstr>
      </vt:variant>
      <vt:variant>
        <vt:i4>1048626</vt:i4>
      </vt:variant>
      <vt:variant>
        <vt:i4>32</vt:i4>
      </vt:variant>
      <vt:variant>
        <vt:i4>0</vt:i4>
      </vt:variant>
      <vt:variant>
        <vt:i4>5</vt:i4>
      </vt:variant>
      <vt:variant>
        <vt:lpwstr/>
      </vt:variant>
      <vt:variant>
        <vt:lpwstr>_Toc184413682</vt:lpwstr>
      </vt:variant>
      <vt:variant>
        <vt:i4>1048626</vt:i4>
      </vt:variant>
      <vt:variant>
        <vt:i4>26</vt:i4>
      </vt:variant>
      <vt:variant>
        <vt:i4>0</vt:i4>
      </vt:variant>
      <vt:variant>
        <vt:i4>5</vt:i4>
      </vt:variant>
      <vt:variant>
        <vt:lpwstr/>
      </vt:variant>
      <vt:variant>
        <vt:lpwstr>_Toc184413681</vt:lpwstr>
      </vt:variant>
      <vt:variant>
        <vt:i4>1048626</vt:i4>
      </vt:variant>
      <vt:variant>
        <vt:i4>20</vt:i4>
      </vt:variant>
      <vt:variant>
        <vt:i4>0</vt:i4>
      </vt:variant>
      <vt:variant>
        <vt:i4>5</vt:i4>
      </vt:variant>
      <vt:variant>
        <vt:lpwstr/>
      </vt:variant>
      <vt:variant>
        <vt:lpwstr>_Toc184413680</vt:lpwstr>
      </vt:variant>
      <vt:variant>
        <vt:i4>2031666</vt:i4>
      </vt:variant>
      <vt:variant>
        <vt:i4>14</vt:i4>
      </vt:variant>
      <vt:variant>
        <vt:i4>0</vt:i4>
      </vt:variant>
      <vt:variant>
        <vt:i4>5</vt:i4>
      </vt:variant>
      <vt:variant>
        <vt:lpwstr/>
      </vt:variant>
      <vt:variant>
        <vt:lpwstr>_Toc184413679</vt:lpwstr>
      </vt:variant>
      <vt:variant>
        <vt:i4>2031666</vt:i4>
      </vt:variant>
      <vt:variant>
        <vt:i4>8</vt:i4>
      </vt:variant>
      <vt:variant>
        <vt:i4>0</vt:i4>
      </vt:variant>
      <vt:variant>
        <vt:i4>5</vt:i4>
      </vt:variant>
      <vt:variant>
        <vt:lpwstr/>
      </vt:variant>
      <vt:variant>
        <vt:lpwstr>_Toc184413678</vt:lpwstr>
      </vt:variant>
      <vt:variant>
        <vt:i4>2031666</vt:i4>
      </vt:variant>
      <vt:variant>
        <vt:i4>2</vt:i4>
      </vt:variant>
      <vt:variant>
        <vt:i4>0</vt:i4>
      </vt:variant>
      <vt:variant>
        <vt:i4>5</vt:i4>
      </vt:variant>
      <vt:variant>
        <vt:lpwstr/>
      </vt:variant>
      <vt:variant>
        <vt:lpwstr>_Toc184413677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Садубаева Аруана</dc:creator>
  <cp:keywords/>
  <dc:description/>
  <cp:lastModifiedBy>Aruana Sadubayeva</cp:lastModifiedBy>
  <cp:revision>2</cp:revision>
  <dcterms:created xsi:type="dcterms:W3CDTF">2024-12-06T17:23:00Z</dcterms:created>
  <dcterms:modified xsi:type="dcterms:W3CDTF">2026-03-01T18:19:00Z</dcterms:modified>
</cp:coreProperties>
</file>