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Дополнения программы регистрации участников в следующих версиях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Rule="auto"/>
        <w:ind w:left="720" w:hanging="359"/>
        <w:contextualSpacing w:val="1"/>
        <w:jc w:val="both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Поиск по ФИО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Rule="auto"/>
        <w:ind w:left="720" w:hanging="359"/>
        <w:contextualSpacing w:val="1"/>
        <w:jc w:val="both"/>
        <w:rPr/>
      </w:pPr>
      <w:r w:rsidDel="00000000" w:rsidR="00000000" w:rsidRPr="00000000">
        <w:rPr>
          <w:rtl w:val="0"/>
        </w:rPr>
        <w:t xml:space="preserve">Заменить огромные запросы в формировании пулек на VIEW или создать доп. таблицу.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Rule="auto"/>
        <w:ind w:left="720" w:hanging="359"/>
        <w:contextualSpacing w:val="1"/>
        <w:jc w:val="both"/>
        <w:rPr/>
      </w:pPr>
      <w:r w:rsidDel="00000000" w:rsidR="00000000" w:rsidRPr="00000000">
        <w:rPr>
          <w:rtl w:val="0"/>
        </w:rPr>
        <w:t xml:space="preserve">Добавить проверку на существование записи в базе(исключить повторы)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Rule="auto"/>
        <w:ind w:left="720" w:hanging="359"/>
        <w:contextualSpacing w:val="1"/>
        <w:jc w:val="both"/>
        <w:rPr/>
      </w:pPr>
      <w:r w:rsidDel="00000000" w:rsidR="00000000" w:rsidRPr="00000000">
        <w:rPr>
          <w:rtl w:val="0"/>
        </w:rPr>
        <w:t xml:space="preserve">Добавить окно просмотра баз по отдельности(при изменении данных по умолчанию)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Rule="auto"/>
        <w:ind w:left="720" w:hanging="359"/>
        <w:contextualSpacing w:val="1"/>
        <w:jc w:val="both"/>
        <w:rPr/>
      </w:pPr>
      <w:r w:rsidDel="00000000" w:rsidR="00000000" w:rsidRPr="00000000">
        <w:rPr>
          <w:rtl w:val="0"/>
        </w:rPr>
        <w:t xml:space="preserve">Добавить при запуске программы проверку существования базы и файла шаблона.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Rule="auto"/>
        <w:ind w:left="720" w:hanging="359"/>
        <w:contextualSpacing w:val="1"/>
        <w:jc w:val="both"/>
        <w:rPr/>
      </w:pPr>
      <w:r w:rsidDel="00000000" w:rsidR="00000000" w:rsidRPr="00000000">
        <w:rPr>
          <w:rtl w:val="0"/>
        </w:rPr>
        <w:t xml:space="preserve">Добавить расчет шаблонов для 2,3,4 участников.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Rule="auto"/>
        <w:ind w:left="720" w:hanging="359"/>
        <w:contextualSpacing w:val="1"/>
        <w:jc w:val="both"/>
        <w:rPr/>
      </w:pPr>
      <w:r w:rsidDel="00000000" w:rsidR="00000000" w:rsidRPr="00000000">
        <w:rPr>
          <w:rtl w:val="0"/>
        </w:rPr>
        <w:t xml:space="preserve">Сделать возможность импорта участников из Excel.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Rule="auto"/>
        <w:ind w:left="720" w:hanging="359"/>
        <w:contextualSpacing w:val="1"/>
        <w:jc w:val="both"/>
        <w:rPr/>
      </w:pPr>
      <w:r w:rsidDel="00000000" w:rsidR="00000000" w:rsidRPr="00000000">
        <w:rPr>
          <w:rtl w:val="0"/>
        </w:rPr>
        <w:t xml:space="preserve">Каждую подгруппу участников размещать на отдельном листе книги.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Rule="auto"/>
        <w:ind w:left="720" w:hanging="359"/>
        <w:contextualSpacing w:val="1"/>
        <w:jc w:val="both"/>
        <w:rPr/>
      </w:pPr>
      <w:bookmarkStart w:colFirst="0" w:colLast="0" w:name="h.c2jtimb2cpi" w:id="0"/>
      <w:bookmarkEnd w:id="0"/>
      <w:r w:rsidDel="00000000" w:rsidR="00000000" w:rsidRPr="00000000">
        <w:rPr>
          <w:color w:val="000000"/>
          <w:highlight w:val="yellow"/>
          <w:rtl w:val="0"/>
        </w:rPr>
        <w:t xml:space="preserve">Сделать возможность экспорта таблицы участников в Excel.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Rule="auto"/>
        <w:ind w:left="720" w:hanging="359"/>
        <w:contextualSpacing w:val="1"/>
        <w:jc w:val="both"/>
        <w:rPr/>
      </w:pPr>
      <w:bookmarkStart w:colFirst="0" w:colLast="0" w:name="h.gjdgxs" w:id="1"/>
      <w:bookmarkEnd w:id="1"/>
      <w:r w:rsidDel="00000000" w:rsidR="00000000" w:rsidRPr="00000000">
        <w:rPr>
          <w:rtl w:val="0"/>
        </w:rPr>
        <w:t xml:space="preserve">Добавить распределенную базу данных(сливать в одну из нескольких)</w:t>
      </w:r>
    </w:p>
    <w:p w:rsidR="00000000" w:rsidDel="00000000" w:rsidP="00000000" w:rsidRDefault="00000000" w:rsidRPr="00000000">
      <w:pPr>
        <w:widowControl w:val="0"/>
        <w:spacing w:after="0" w:before="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