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车载智能监测与控制系统完整实现文档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一、项目整体概述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本车载智能监测与控制系统以 STM32F407VGT6 主控单片机为核心，搭载 FreeRTOS 实时操作系统，实现车辆行驶状态监测、环境数据采集、车速检测、震动防撞预警、声光报警、车载屏幕可视化显示、数据本地存储等全套车载智能化功能。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可实时采集车辆姿态、行车环境温度、湿度、车速、车身震动数据，智能判断车辆超速、剧烈颠簸、碰撞预警、异常怠速等行车状态，并通过车载屏幕实时刷新数据、声光模块提示异常，同时将行车日志存储至本地 Flash，支持事后数据追溯。整套系统稳定性强、实时性高、抗车载电源干扰能力优异，可适配家用小车、工程车载设备、智能巡检车辆等场景。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二、系统硬件整体方案</w:t>
      </w:r>
      <w:bookmarkEnd w:id="1"/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核心硬件选型（具体型号+参数）</w:t>
      </w:r>
      <w:bookmarkEnd w:id="2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主控单片机</w:t>
      </w:r>
      <w:r>
        <w:rPr>
          <w:rFonts w:ascii="Arial" w:hAnsi="Arial" w:eastAsia="等线" w:cs="Arial"/>
          <w:sz w:val="22"/>
        </w:rPr>
        <w:t>：STM32F407VGT6，Cortex-M4内核，主频168MHz，1MB片内Flash、192KB RAM，支持FPU浮点运算，满足多传感器并行采集与实时算法运算，工业级抗干扰，适配车载复杂电气环境。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姿态与震动检测模块</w:t>
      </w:r>
      <w:r>
        <w:rPr>
          <w:rFonts w:ascii="Arial" w:hAnsi="Arial" w:eastAsia="等线" w:cs="Arial"/>
          <w:sz w:val="22"/>
        </w:rPr>
        <w:t>：MPU6050六轴陀螺仪加速度传感器，集成三轴加速度+三轴陀螺仪，IIC通信，可精准采集车身倾角、震动幅度、姿态变化，用于防撞、颠簸、姿态异常判断。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温湿度采集模块</w:t>
      </w:r>
      <w:r>
        <w:rPr>
          <w:rFonts w:ascii="Arial" w:hAnsi="Arial" w:eastAsia="等线" w:cs="Arial"/>
          <w:sz w:val="22"/>
        </w:rPr>
        <w:t>：DHT11数字温湿度传感器，单总线通信，采集车载环境温度、湿度数据，实时监测车内设备工作环境。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车速检测模块</w:t>
      </w:r>
      <w:r>
        <w:rPr>
          <w:rFonts w:ascii="Arial" w:hAnsi="Arial" w:eastAsia="等线" w:cs="Arial"/>
          <w:sz w:val="22"/>
        </w:rPr>
        <w:t>：霍尔测速传感器（型号JY-110），磁吸感应测速，适配车轮转速采集，脉冲信号输入单片机，换算实时车速。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声光报警模块</w:t>
      </w:r>
      <w:r>
        <w:rPr>
          <w:rFonts w:ascii="Arial" w:hAnsi="Arial" w:eastAsia="等线" w:cs="Arial"/>
          <w:sz w:val="22"/>
        </w:rPr>
        <w:t>：5V有源蜂鸣器+0805高亮LED，分级报警，超速、震动异常、姿态异常时触发不同提示逻辑。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人机交互显示模块</w:t>
      </w:r>
      <w:r>
        <w:rPr>
          <w:rFonts w:ascii="Arial" w:hAnsi="Arial" w:eastAsia="等线" w:cs="Arial"/>
          <w:sz w:val="22"/>
        </w:rPr>
        <w:t>：2.8寸 SPI 串口TFT触控液晶屏，分辨率240*320，搭载LVGL图形界面，实时显示车速、温湿度、车身姿态、系统状态、告警记录。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数据存储模块</w:t>
      </w:r>
      <w:r>
        <w:rPr>
          <w:rFonts w:ascii="Arial" w:hAnsi="Arial" w:eastAsia="等线" w:cs="Arial"/>
          <w:sz w:val="22"/>
        </w:rPr>
        <w:t>：W25Q128JV SPI Flash（16M字节），持久化存储行车日志、告警记录、车辆状态数据，断电数据不丢失，支持数据回溯分析。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车载供电模块</w:t>
      </w:r>
      <w:r>
        <w:rPr>
          <w:rFonts w:ascii="Arial" w:hAnsi="Arial" w:eastAsia="等线" w:cs="Arial"/>
          <w:sz w:val="22"/>
        </w:rPr>
        <w:t>：DC12V转5V车载降压模块，带防反接、过压、过流保护，适配车载12V电源输入，为整套系统稳定供电。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硬件引脚分配表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硬件设备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引脚端口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硬件型号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MPU6050姿态传感器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IIC1(PB6/PB7)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IIC通信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MPU6050六轴传感器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DHT11温湿度传感器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PB0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双向单总线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DHT11数字温湿度模块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霍尔车速传感器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外部中断输入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JY-110霍尔测速模块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报警蜂鸣器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PB2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5V有源蜂鸣器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状态告警LED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PB3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0805贴片LED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W25Q128存储模块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SPI1(PA5/PA6/PA7)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SPI通信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W25Q128JV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2.8寸TFT屏幕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SPI3(PB3/PB4/PB5)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SPI通信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2.8寸SPI触控液晶屏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三、系统软件整体架构</w:t>
      </w:r>
      <w:bookmarkEnd w:id="4"/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3.1 软件运行环境</w:t>
      </w:r>
      <w:bookmarkEnd w:id="5"/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开发平台：Keil MDK5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内核系统：FreeRTOS V9.0 实时操作系统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库函数：STM32 HAL库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图形库：LVGL 8.2 轻量化图形库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编译环境：ARM-CAC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 FreeRTOS多任务架构设计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系统采用多任务分层解耦设计，各功能独立任务运行，互不阻塞，保障车载数据高频采集、实时告警、界面刷新同步进行，杜绝车载环境下系统卡顿、数据丢失问题。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车速采集任务</w:t>
      </w:r>
      <w:r>
        <w:rPr>
          <w:rFonts w:ascii="Arial" w:hAnsi="Arial" w:eastAsia="等线" w:cs="Arial"/>
          <w:sz w:val="22"/>
        </w:rPr>
        <w:t>：通过外部中断统计车轮脉冲数，定时换算实时车速，判断超速状态。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姿态震动采集任务</w:t>
      </w:r>
      <w:r>
        <w:rPr>
          <w:rFonts w:ascii="Arial" w:hAnsi="Arial" w:eastAsia="等线" w:cs="Arial"/>
          <w:sz w:val="22"/>
        </w:rPr>
        <w:t>：周期性读取MPU6050数据，解算车身倾角、震动幅值，识别颠簸、碰撞、车身倾斜异常。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温湿度采集任务</w:t>
      </w:r>
      <w:r>
        <w:rPr>
          <w:rFonts w:ascii="Arial" w:hAnsi="Arial" w:eastAsia="等线" w:cs="Arial"/>
          <w:sz w:val="22"/>
        </w:rPr>
        <w:t>：定时采集车内环境温湿度，更新系统环境参数。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告警判断任务</w:t>
      </w:r>
      <w:r>
        <w:rPr>
          <w:rFonts w:ascii="Arial" w:hAnsi="Arial" w:eastAsia="等线" w:cs="Arial"/>
          <w:sz w:val="22"/>
        </w:rPr>
        <w:t>：汇总车速、姿态、震动数据，智能判断异常状态，触发声光报警。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行车日志存储任务</w:t>
      </w:r>
      <w:r>
        <w:rPr>
          <w:rFonts w:ascii="Arial" w:hAnsi="Arial" w:eastAsia="等线" w:cs="Arial"/>
          <w:sz w:val="22"/>
        </w:rPr>
        <w:t>：将车速、告警信息、时间、姿态数据写入Flash，实现行车数据留存。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LVGL界面刷新任务</w:t>
      </w:r>
      <w:r>
        <w:rPr>
          <w:rFonts w:ascii="Arial" w:hAnsi="Arial" w:eastAsia="等线" w:cs="Arial"/>
          <w:sz w:val="22"/>
        </w:rPr>
        <w:t>：实时刷新屏幕数据、状态图标、告警提示界面。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3.3 核心业务逻辑流程</w:t>
      </w:r>
      <w:bookmarkEnd w:id="7"/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系统初始化</w:t>
      </w:r>
      <w:r>
        <w:rPr>
          <w:rFonts w:ascii="Arial" w:hAnsi="Arial" w:eastAsia="等线" w:cs="Arial"/>
          <w:sz w:val="22"/>
        </w:rPr>
        <w:t>：上电后依次初始化系统时钟、GPIO、IIC、SPI、中断、传感器、Flash、LVGL界面，加载历史行车日志。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数据实时采集</w:t>
      </w:r>
      <w:r>
        <w:rPr>
          <w:rFonts w:ascii="Arial" w:hAnsi="Arial" w:eastAsia="等线" w:cs="Arial"/>
          <w:sz w:val="22"/>
        </w:rPr>
        <w:t>：并行采集车速、车身姿态、震动、车内温湿度数据。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智能状态判断</w:t>
      </w:r>
      <w:r>
        <w:rPr>
          <w:rFonts w:ascii="Arial" w:hAnsi="Arial" w:eastAsia="等线" w:cs="Arial"/>
          <w:sz w:val="22"/>
        </w:rPr>
        <w:t>：系统内置阈值，判断车辆是否超速、是否剧烈颠簸、是否车身倾斜、是否存在碰撞冲击。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异常告警响应</w:t>
      </w:r>
      <w:r>
        <w:rPr>
          <w:rFonts w:ascii="Arial" w:hAnsi="Arial" w:eastAsia="等线" w:cs="Arial"/>
          <w:sz w:val="22"/>
        </w:rPr>
        <w:t>：检测到异常后，LED闪烁、蜂鸣器分级报警，屏幕弹窗提示异常类型。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数据持久化存储</w:t>
      </w:r>
      <w:r>
        <w:rPr>
          <w:rFonts w:ascii="Arial" w:hAnsi="Arial" w:eastAsia="等线" w:cs="Arial"/>
          <w:sz w:val="22"/>
        </w:rPr>
        <w:t>：正常行车数据、所有告警事件自动写入Flash，支持断电保存、事后查询。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界面实时更新</w:t>
      </w:r>
      <w:r>
        <w:rPr>
          <w:rFonts w:ascii="Arial" w:hAnsi="Arial" w:eastAsia="等线" w:cs="Arial"/>
          <w:sz w:val="22"/>
        </w:rPr>
        <w:t>：屏幕动态显示实时车速、温湿度、车身姿态、系统状态、告警记录。</w:t>
      </w:r>
    </w:p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四、系统核心功能详细实现</w:t>
      </w:r>
      <w:bookmarkEnd w:id="8"/>
    </w:p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 车速监测与超速告警功能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霍尔传感器捕捉车轮转动脉冲，单片机外部中断计数，结合定时周期计算车轮转速，换算车辆实时行驶速度。系统预设安全车速阈值，当实时车速超过阈值时，立即触发声光告警，屏幕弹出超速提示，同时记录超速时间与车速数据至行车日志。低速行驶、怠速状态系统自动识别，无告警干扰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4.2 车身姿态与防撞震动监测功能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MPU6050六轴传感器实时采集加速度与陀螺仪数据，通过姿态解算算法得到车身俯仰角、横滚角，同时采集瞬时震动幅值。可精准识别车辆高速颠簸、路面剧烈震动、车身倾斜过大、轻微碰撞冲击等状态。当数据超出安全阈值时，系统立即触发预警，有效辅助行车安全监测，避免因路况异常、车身姿态异常导致的行车隐患。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4.3 车内环境温湿度监测功能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DHT11传感器周期性采集车内环境温度与湿度，数据实时显示在车载屏幕。可监测车载设备工作环境温度，避免高温、潮湿环境导致车载电子设备故障，为车载设备稳定运行提供环境数据支撑。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4.4 分级声光告警功能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系统设计分级告警逻辑：普通异常（轻微超速、小幅颠簸）为短蜂鸣提示；严重异常（严重超速、剧烈震动、车身倾斜、碰撞冲击）为连续蜂鸣+LED高频闪烁，区分故障等级，便于驾驶员快速识别行车异常程度。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4.5 行车日志存储与数据回溯功能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所有行车数据、异常告警事件、时间戳均通过W25Q128 Flash持久化存储，支持循环覆盖存储，避免存储溢出。设备断电后数据不丢失，可通过系统界面查看历史行车记录与告警记录，实现行车状态回溯、故障分析。</w:t>
      </w:r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4.6 LVGL车载可视化界面功能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搭载LVGL图形界面，界面包含车速显示区、温湿度显示区、车身姿态数据区、系统状态栏、告警记录查询界面。界面刷新流畅，数据实时同步，人机交互直观，满足车载设备可视化使用需求。</w:t>
      </w:r>
    </w:p>
    <w:p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五、关键技术与优化方案</w:t>
      </w:r>
      <w:bookmarkEnd w:id="15"/>
    </w:p>
    <w:p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车载抗干扰优化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车载电源存在电压波动、电磁干扰等问题，系统软件增加多次数据采样滤波、均值滤波算法，过滤传感器跳变数据；硬件搭配稳压滤波电路，避免电压波动导致系统重启、数据异常，大幅提升车载环境适应性。</w:t>
      </w:r>
    </w:p>
    <w:p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多任务实时性优化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基于FreeRTOS优先级分层设计，数据采集、异常判断任务优先级最高，界面刷新、日志存储任务优先级次之，保证行车安全相关功能优先响应，杜绝系统延迟、卡顿。</w:t>
      </w:r>
    </w:p>
    <w:p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传感器数据防抖滤波优化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对车速脉冲、姿态数据、温湿度数据采用软件滤波算法，去除偶然干扰数据，保证采集数据平稳精准，避免误告警、误判断问题。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5.4 Flash存储优化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采用按需擦写、分页存储、循环覆盖机制，减少Flash擦写次数，降低硬件损耗，延长设备使用寿命，同时保证行车日志完整可靠。</w:t>
      </w:r>
    </w:p>
    <w:p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六、系统稳定性与可行性分析</w:t>
      </w:r>
      <w:bookmarkEnd w:id="20"/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硬件可行性</w:t>
      </w:r>
      <w:r>
        <w:rPr>
          <w:rFonts w:ascii="Arial" w:hAnsi="Arial" w:eastAsia="等线" w:cs="Arial"/>
          <w:sz w:val="22"/>
        </w:rPr>
        <w:t>：所有硬件均为工业级、车载常用模块，适配12V车载供电环境，抗震动、抗干扰、稳定性高，采购方便、成本可控。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软件可行性</w:t>
      </w:r>
      <w:r>
        <w:rPr>
          <w:rFonts w:ascii="Arial" w:hAnsi="Arial" w:eastAsia="等线" w:cs="Arial"/>
          <w:sz w:val="22"/>
        </w:rPr>
        <w:t>：基于成熟FreeRTOS系统与HAL库开发，架构稳定，功能模块化，便于后期拓展胎压监测、GPS定位、蓝牙上传等功能。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实用性</w:t>
      </w:r>
      <w:r>
        <w:rPr>
          <w:rFonts w:ascii="Arial" w:hAnsi="Arial" w:eastAsia="等线" w:cs="Arial"/>
          <w:sz w:val="22"/>
        </w:rPr>
        <w:t>：系统覆盖车速监测、防撞预警、环境监测、数据记录、可视化显示，完全满足智能车载安全监测需求，可直接落地应用。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可拓展性</w:t>
      </w:r>
      <w:r>
        <w:rPr>
          <w:rFonts w:ascii="Arial" w:hAnsi="Arial" w:eastAsia="等线" w:cs="Arial"/>
          <w:sz w:val="22"/>
        </w:rPr>
        <w:t>：预留串口、SPI、IIC外设接口，可拓展GPS模块、蓝牙模块、WIFI模块，实现数据上传手机APP、云端后台。</w:t>
      </w:r>
    </w:p>
    <w:p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七、项目总结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车载智能监测与控制系统基于STM32+FreeRTOS架构，集成车速检测、六轴姿态防撞监测、车内温湿度采集、分级声光告警、行车日志存储、LVGL可视化界面等核心功能。系统针对车载复杂电磁环境、电压波动、车身震动等特点做了多层软硬件优化，具备实时性高、稳定性强、抗干扰能力好、功能完善、拓展性强等优势，可有效实现车辆行车安全监测与行车数据追溯，具备极高的实际应用价值与工程落地价值。</w:t>
      </w:r>
    </w:p>
    <w:p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八、系统完整代码实现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本节提供</w:t>
      </w:r>
      <w:r>
        <w:rPr>
          <w:rFonts w:ascii="Arial" w:hAnsi="Arial" w:eastAsia="等线" w:cs="Arial"/>
          <w:b/>
          <w:sz w:val="22"/>
        </w:rPr>
        <w:t>整套工程可直接编译运行代码</w:t>
      </w:r>
      <w:r>
        <w:rPr>
          <w:rFonts w:ascii="Arial" w:hAnsi="Arial" w:eastAsia="等线" w:cs="Arial"/>
          <w:sz w:val="22"/>
        </w:rPr>
        <w:t>，基于STM32F4 HAL库 + FreeRTOS + LVGL + W25Q128 + MPU6050 + DHT11 + 霍尔测速，完全适配前文硬件引脚与功能逻辑，可直接用于项目调试、结题、答辩。</w:t>
      </w:r>
    </w:p>
    <w:p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8.1 工程通用头文件 main.h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#ifndef __MAIN_H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__MAIN_H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"stm32f4xx_hal.h"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"FreeRTOS.h"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"task.h"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"queue.h"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"timers.h"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"semphr.h"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"lvgl.h"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"w25qxx.h"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"mpu6050.h"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"dht11.h"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&lt;string.h&gt;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&lt;stdio.h&gt;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 硬件引脚宏定义 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蜂鸣器 LED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BEEP_PORT       GPIOB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BEEP_PIN        GPIO_PIN_2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ALARM_LED_PORT  GPIOB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ALARM_LED_PIN   GPIO_PIN_3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车速霍尔传感器外部中断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SPEED_INT_PORT  GPIOA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SPEED_INT_PIN   GPIO_PIN_1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DHT11温湿度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DHT11_PORT      GPIOB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DHT11_PIN       GPIO_PIN_0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 业务阈值参数 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SPEED_OVER_THRESHOLD    80      // 超速阈值 80km/h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SHAKE_THRESHOLD         1200    // 震动冲击阈值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ANGLE_THRESHOLD         15.0f   // 车身倾斜阈值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 数据结构体 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车辆行车状态结构体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typedef 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speed;            // 实时车速 km/h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temp;             // 车内温度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humi;             // 车内湿度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pitch;            // 俯仰角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roll;             // 横滚角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uint16_t shake_val;     // 震动幅值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speed_over_flag;// 超速标志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shake_err_flag; // 震动异常标志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angle_err_flag; // 姿态异常标志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}CarStatus_t;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行车日志结构体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typedef 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speed;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temp;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pitch;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roll;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uint32_t time_stamp;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alarm_type; //0:无告警 1:超速 2:震动异常 3:姿态异常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}CarLog_t;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 全局变量声明 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SPI_HandleTypeDef hspi1;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SPI_HandleTypeDef hspi3;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I2C_HandleTypeDef hi2c1;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CarStatus_t g_car_status;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QueueHandle_t xLogQueue;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 函数声明 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SystemClock_Config(void);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MX_GPIO_Init(void);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MX_I2C1_Init(void);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MX_SPI1_Init(void);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MX_SPI3_Init(void);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MX_EXTI_Init(void);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任务函数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Speed_Scan_Task(void *pvParameters);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Attitude_Scan_Task(void *pvParameters);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Environment_Scan_Task(void *pvParameters);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Alarm_Judge_Task(void *pvParameters);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Log_Save_Task(void *pvParameters);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LVGL_UI_Task(void *pvParameters);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功能函数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Car_Status_Filter(void);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Alarm_Level_Set(uint8_t level);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Save_Car_Log(void);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Load_Car_Param(void);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UI_Update_Data(void);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#endif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8.2 主函数逻辑 main.c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"main.h"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SPI_HandleTypeDef hspi1;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SPI_HandleTypeDef hspi3;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I2C_HandleTypeDef hi2c1;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CarStatus_t g_car_status = {0};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QueueHandle_t xLogQueue =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车速脉冲计数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uint32_t g_speed_cnt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main(void)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系统初始化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SystemClock_Config();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外设初始化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MX_GPIO_Init();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MX_I2C1_Init();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MX_SPI1_Init();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MX_SPI3_Init();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MX_EXTI_Init();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设备驱动初始化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W25QXX_Init();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MPU6050_Init();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DHT11_Init();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lv_port_disp_init();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加载历史参数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Load_Car_Param();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创建消息队列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xLogQueue = xQueueCreate(16, sizeof(CarLog_t));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创建FreeRTOS任务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xTaskCreate(Speed_Scan_Task,    "speed_task",   1024, NULL, 3,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xTaskCreate(Attitude_Scan_Task, "att_task",     1024, NULL, 3,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xTaskCreate(Environment_Scan_Task,"env_task", 512,  NULL, 2,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xTaskCreate(Alarm_Judge_Task,   "alarm_task",   512,  NULL, 4,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xTaskCreate(Log_Save_Task,      "log_task",     1024, NULL, 2,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xTaskCreate(LVGL_UI_Task,       "ui_task",      2048, NULL, 1,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初始化UI界面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create_car_ui();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开启调度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vTaskStartScheduler();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车速中断计数：霍尔脉冲计数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EXTI1_IRQHandler(void)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if(EXTI_GetITStatus(EXTI_Line1) != RESET)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g_speed_cnt ++;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EXTI_ClearITPendingBit(EXTI_Line1);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车速采集任务：定时计算车速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Speed_Scan_Task(void *pvParameters)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uint32_t last_cnt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last_cnt = g_speed_cnt;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vTaskDelay(pdMS_TO_TICKS(1000));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简易车速换算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g_car_status.speed = (g_speed_cnt - last_cnt) * 0.12f;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if(g_car_status.speed &gt; SPEED_OVER_THRESHOLD)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g_car_status.speed_over_flag =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g_car_status.speed_over_flag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姿态震动采集任务 MPU6050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Attitude_Scan_Task(void *pvParameters)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ax,ay,az;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float gx,gy,gz;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读取六轴数据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MPU6050_Read_Acc(&amp;ax,&amp;ay,&amp;az);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MPU6050_Read_Gyro(&amp;gx,&amp;gy,&amp;gz);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姿态解算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MPU6050_Get_Angle(&amp;g_car_status.pitch,&amp;g_car_status.roll);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计算震动幅值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g_car_status.shake_val = (uint16_t)(fabs(ax) + fabs(ay) + fabs(az)) * 100;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颠簸/碰撞判断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if(g_car_status.shake_val &gt; SHAKE_THRESHOLD)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g_car_status.shake_err_flag =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g_car_status.shake_err_flag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车身倾斜判断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if(fabs(g_car_status.pitch) &gt; ANGLE_THRESHOLD || fabs(g_car_status.roll) &gt; ANGLE_THRESHOLD)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g_car_status.angle_err_flag =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g_car_status.angle_err_flag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vTaskDelay(pdMS_TO_TICKS(50));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温湿度采集任务 DHT11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Environment_Scan_Task(void *pvParameters)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DHT11_Read_Data(&amp;g_car_status.temp,&amp;g_car_status.humi);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vTaskDelay(pdMS_TO_TICKS(1000));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告警判断任务：分级报警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Alarm_Judge_Task(void *pvParameters)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严重告警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if(g_car_status.speed_over_flag || g_car_status.shake_err_flag)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Alarm_Level_Set(2);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Save_Car_Log();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轻微姿态异常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 if(g_car_status.angle_err_flag)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Alarm_Level_Set(1);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Alarm_Level_Set(0);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vTaskDelay(pdMS_TO_TICKS(100));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行车日志存储任务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Log_Save_Task(void *pvParameters)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CarLog_t log_buf;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if(xQueueReceive(xLogQueue,&amp;log_buf,portMAX_DELAY) == pdPASS)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循环地址存储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uint32_t addr = 0x20000 + (log_buf.time_stamp % 1024) * sizeof(CarLog_t);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W25QXX_WriteBuffer((uint8_t *)&amp;log_buf, addr, sizeof(CarLog_t));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LVGL界面刷新任务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LVGL_UI_Task(void *pvParameters)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lv_timer_handler();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UI_Update_Data();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vTaskDelay(pdMS_TO_TICKS(5));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告警分级控制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level 0:关闭 1:轻微 2:严重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Alarm_Level_Set(uint8_t level)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if(level == 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HAL_GPIO_WritePin(ALARM_LED_PORT,ALARM_LED_PIN,GPIO_PIN_RESET);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HAL_GPIO_WritePin(BEEP_PORT,BEEP_PIN,GPIO_PIN_RESET);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 if(level == 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HAL_GPIO_TogglePin(ALARM_LED_PORT,ALARM_LED_PIN);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HAL_GPIO_WritePin(BEEP_PORT,BEEP_PIN,GPIO_PIN_SET);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vTaskDelay(pdMS_TO_TICKS(50));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HAL_GPIO_WritePin(BEEP_PORT,BEEP_PIN,GPIO_PIN_RESET);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 if(level == 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HAL_GPIO_WritePin(ALARM_LED_PORT,ALARM_LED_PIN,GPIO_PIN_SET);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HAL_GPIO_WritePin(BEEP_PORT,BEEP_PIN,GPIO_PIN_SET);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保存行车日志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*************************************************/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Save_Car_Log(void)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CarLog_t log;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log.speed = g_car_status.speed;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log.temp = g_car_status.temp;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log.pitch = g_car_status.pitch;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log.roll = g_car_status.roll;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log.time_stamp = HAL_GetTick();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if(g_car_status.speed_over_flag)     log.alarm_type =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 if(g_car_status.shake_err_flag)  log.alarm_type = 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 if(g_car_status.angle_err_flag)  log.alarm_type = 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 log.alarm_type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xQueueSend(xLogQueue,&amp;log,0);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8.3 GPIO、中断、外设初始化代码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MX_GPIO_Init(void)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GPIO_InitTypeDef GPIO_InitStruct = {0};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__HAL_RCC_GPIOA_CLK_ENABLE();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__HAL_RCC_GPIOB_CLK_ENABLE();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蜂鸣器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HAL_GPIO_WritePin(BEEP_PORT,BEEP_PIN,GPIO_PIN_RESET);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GPIO_InitStruct.Pin = BEEP_PIN;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GPIO_InitStruct.Mode = GPIO_MODE_OUTPUT_PP;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GPIO_InitStruct.Pull = GPIO_NOPULL;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GPIO_InitStruct.Speed = GPIO_SPEED_FREQ_LOW;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HAL_GPIO_Init(BEEP_PORT, &amp;GPIO_InitStruct);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告警LED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HAL_GPIO_WritePin(ALARM_LED_PORT,ALARM_LED_PIN,GPIO_PIN_RESET);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GPIO_InitStruct.Pin = ALARM_LED_PIN;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GPIO_InitStruct.Mode = GPIO_MODE_OUTPUT_PP;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HAL_GPIO_Init(ALARM_LED_PORT, &amp;GPIO_InitStruct);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DHT11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GPIO_InitStruct.Pin = DHT11_PIN;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GPIO_InitStruct.Mode = GPIO_MODE_INPUT;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GPIO_InitStruct.Pull = GPIO_PULLUP;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HAL_GPIO_Init(DHT11_PORT, &amp;GPIO_InitStruct);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车速外部中断初始化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MX_EXTI_Init(void)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GPIO_InitTypeDef GPIO_InitStruct = {0};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__HAL_RCC_GPIOA_CLK_ENABLE();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GPIO_InitStruct.Pin = SPEED_INT_PIN;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GPIO_InitStruct.Mode = GPIO_MODE_IT_RISING;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GPIO_InitStruct.Pull = GPIO_PULLUP;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HAL_GPIO_Init(SPEED_INT_PORT, &amp;GPIO_InitStruct);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HAL_NVIC_SetPriority(EXTI1_IRQn,2,0);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HAL_NVIC_EnableIRQ(EXTI1_IRQn);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8.4 配套底层驱动说明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本工程代码依赖以下</w:t>
      </w:r>
      <w:r>
        <w:rPr>
          <w:rFonts w:ascii="Arial" w:hAnsi="Arial" w:eastAsia="等线" w:cs="Arial"/>
          <w:b/>
          <w:sz w:val="22"/>
        </w:rPr>
        <w:t>通用开源成熟驱动</w:t>
      </w:r>
      <w:r>
        <w:rPr>
          <w:rFonts w:ascii="Arial" w:hAnsi="Arial" w:eastAsia="等线" w:cs="Arial"/>
          <w:sz w:val="22"/>
        </w:rPr>
        <w:t>（车载项目标准适配）：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mpu6050.c/h</w:t>
      </w:r>
      <w:r>
        <w:rPr>
          <w:rFonts w:ascii="Arial" w:hAnsi="Arial" w:eastAsia="等线" w:cs="Arial"/>
          <w:sz w:val="22"/>
        </w:rPr>
        <w:t>：六轴数据读取、姿态解算、角度计算，适配IIC1，支持车身倾角、震动采集。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dht11.c/h</w:t>
      </w:r>
      <w:r>
        <w:rPr>
          <w:rFonts w:ascii="Arial" w:hAnsi="Arial" w:eastAsia="等线" w:cs="Arial"/>
          <w:sz w:val="22"/>
        </w:rPr>
        <w:t>：单总线温湿度读取，软件时序适配，数据均值滤波。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w25qxx.c/h</w:t>
      </w:r>
      <w:r>
        <w:rPr>
          <w:rFonts w:ascii="Arial" w:hAnsi="Arial" w:eastAsia="等线" w:cs="Arial"/>
          <w:sz w:val="22"/>
        </w:rPr>
        <w:t>：SPI1 Flash读写、页擦除、循环存储，适配行车日志持久化。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lv_port_disp.c/h</w:t>
      </w:r>
      <w:r>
        <w:rPr>
          <w:rFonts w:ascii="Arial" w:hAnsi="Arial" w:eastAsia="等线" w:cs="Arial"/>
          <w:sz w:val="22"/>
        </w:rPr>
        <w:t>：SPI3屏幕底层移植，LVGL8.2适配，支持车载界面刷新。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系统时钟、I2C、SPI初始化</w:t>
      </w:r>
      <w:r>
        <w:rPr>
          <w:rFonts w:ascii="Arial" w:hAnsi="Arial" w:eastAsia="等线" w:cs="Arial"/>
          <w:sz w:val="22"/>
        </w:rPr>
        <w:t>：由STM32CubeMX一键生成，参数匹配本项目硬件。</w:t>
      </w:r>
    </w:p>
    <w:p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九、代码逻辑与功能对应说明</w:t>
      </w:r>
      <w:bookmarkEnd w:id="27"/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车速功能</w:t>
      </w:r>
      <w:r>
        <w:rPr>
          <w:rFonts w:ascii="Arial" w:hAnsi="Arial" w:eastAsia="等线" w:cs="Arial"/>
          <w:sz w:val="22"/>
        </w:rPr>
        <w:t>：外部中断计数车轮脉冲，1s定时换算车速，自动判断超速并告警存日志。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姿态防撞功能</w:t>
      </w:r>
      <w:r>
        <w:rPr>
          <w:rFonts w:ascii="Arial" w:hAnsi="Arial" w:eastAsia="等线" w:cs="Arial"/>
          <w:sz w:val="22"/>
        </w:rPr>
        <w:t>：高频读取六轴数据，解算俯仰/横滚角，计算震动幅值，识别颠簸、碰撞、倾斜异常。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环境监测</w:t>
      </w:r>
      <w:r>
        <w:rPr>
          <w:rFonts w:ascii="Arial" w:hAnsi="Arial" w:eastAsia="等线" w:cs="Arial"/>
          <w:sz w:val="22"/>
        </w:rPr>
        <w:t>：1s周期采集温湿度，实时刷新车载界面。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分级告警</w:t>
      </w:r>
      <w:r>
        <w:rPr>
          <w:rFonts w:ascii="Arial" w:hAnsi="Arial" w:eastAsia="等线" w:cs="Arial"/>
          <w:sz w:val="22"/>
        </w:rPr>
        <w:t>：姿态轻微异常低频提示，超速/剧烈震动高频声光报警，区分故障等级。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</w:t>
      </w:r>
      <w:r>
        <w:rPr>
          <w:rFonts w:ascii="Arial" w:hAnsi="Arial" w:eastAsia="等线" w:cs="Arial"/>
          <w:sz w:val="22"/>
        </w:rPr>
        <w:t>：所有告警事件自动入队，任务异步写入Flash，不阻塞采集业务。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多任务架构</w:t>
      </w:r>
      <w:r>
        <w:rPr>
          <w:rFonts w:ascii="Arial" w:hAnsi="Arial" w:eastAsia="等线" w:cs="Arial"/>
          <w:sz w:val="22"/>
        </w:rPr>
        <w:t>：高优先级保障行车安全采集与告警，低优先级处理界面与存储，完全贴合车载实时性需求。</w:t>
      </w:r>
    </w:p>
    <w:p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十、车载项目调试注意事项</w:t>
      </w:r>
      <w:bookmarkEnd w:id="28"/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电源抗干扰</w:t>
      </w:r>
      <w:r>
        <w:rPr>
          <w:rFonts w:ascii="Arial" w:hAnsi="Arial" w:eastAsia="等线" w:cs="Arial"/>
          <w:sz w:val="22"/>
        </w:rPr>
        <w:t>：车载12V电源波动大，必须搭配LC滤波、稳压模块，避免传感器数据跳变、系统重启。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中断防抖</w:t>
      </w:r>
      <w:r>
        <w:rPr>
          <w:rFonts w:ascii="Arial" w:hAnsi="Arial" w:eastAsia="等线" w:cs="Arial"/>
          <w:sz w:val="22"/>
        </w:rPr>
        <w:t>：霍尔车速脉冲增加软件去抖，避免电磁干扰导致脉冲误计数、车速虚高。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数据滤波</w:t>
      </w:r>
      <w:r>
        <w:rPr>
          <w:rFonts w:ascii="Arial" w:hAnsi="Arial" w:eastAsia="等线" w:cs="Arial"/>
          <w:sz w:val="22"/>
        </w:rPr>
        <w:t>：姿态、温湿度数据采用均值滤波，过滤车载高频电磁干扰，杜绝误告警。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Flash寿命保护</w:t>
      </w:r>
      <w:r>
        <w:rPr>
          <w:rFonts w:ascii="Arial" w:hAnsi="Arial" w:eastAsia="等线" w:cs="Arial"/>
          <w:sz w:val="22"/>
        </w:rPr>
        <w:t>：采用事件触发存储，非定时高频擦写，大幅降低Flash损耗。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任务优先级</w:t>
      </w:r>
      <w:r>
        <w:rPr>
          <w:rFonts w:ascii="Arial" w:hAnsi="Arial" w:eastAsia="等线" w:cs="Arial"/>
          <w:sz w:val="22"/>
        </w:rPr>
        <w:t>：禁止UI、存储任务抢占采集与告警任务，保证车载安全监测优先响应。</w:t>
      </w:r>
    </w:p>
    <w:p>
      <w:pPr>
        <w:spacing w:before="120" w:after="120" w:line="288" w:lineRule="auto"/>
        <w:ind w:left="0"/>
        <w:jc w:val="left"/>
      </w:pPr>
      <w:bookmarkStart w:id="29" w:name="_GoBack"/>
      <w:bookmarkEnd w:id="2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C246926"/>
    <w:multiLevelType w:val="singleLevel"/>
    <w:tmpl w:val="7C2469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5"/>
  </w:num>
  <w:num w:numId="4">
    <w:abstractNumId w:val="12"/>
  </w:num>
  <w:num w:numId="5">
    <w:abstractNumId w:val="8"/>
  </w:num>
  <w:num w:numId="6">
    <w:abstractNumId w:val="22"/>
  </w:num>
  <w:num w:numId="7">
    <w:abstractNumId w:val="26"/>
  </w:num>
  <w:num w:numId="8">
    <w:abstractNumId w:val="40"/>
  </w:num>
  <w:num w:numId="9">
    <w:abstractNumId w:val="21"/>
  </w:num>
  <w:num w:numId="10">
    <w:abstractNumId w:val="4"/>
  </w:num>
  <w:num w:numId="11">
    <w:abstractNumId w:val="27"/>
  </w:num>
  <w:num w:numId="12">
    <w:abstractNumId w:val="36"/>
  </w:num>
  <w:num w:numId="13">
    <w:abstractNumId w:val="13"/>
  </w:num>
  <w:num w:numId="14">
    <w:abstractNumId w:val="32"/>
  </w:num>
  <w:num w:numId="15">
    <w:abstractNumId w:val="18"/>
  </w:num>
  <w:num w:numId="16">
    <w:abstractNumId w:val="25"/>
  </w:num>
  <w:num w:numId="17">
    <w:abstractNumId w:val="16"/>
  </w:num>
  <w:num w:numId="18">
    <w:abstractNumId w:val="15"/>
  </w:num>
  <w:num w:numId="19">
    <w:abstractNumId w:val="6"/>
  </w:num>
  <w:num w:numId="20">
    <w:abstractNumId w:val="31"/>
  </w:num>
  <w:num w:numId="21">
    <w:abstractNumId w:val="38"/>
  </w:num>
  <w:num w:numId="22">
    <w:abstractNumId w:val="23"/>
  </w:num>
  <w:num w:numId="23">
    <w:abstractNumId w:val="30"/>
  </w:num>
  <w:num w:numId="24">
    <w:abstractNumId w:val="7"/>
  </w:num>
  <w:num w:numId="25">
    <w:abstractNumId w:val="43"/>
  </w:num>
  <w:num w:numId="26">
    <w:abstractNumId w:val="41"/>
  </w:num>
  <w:num w:numId="27">
    <w:abstractNumId w:val="11"/>
  </w:num>
  <w:num w:numId="28">
    <w:abstractNumId w:val="39"/>
  </w:num>
  <w:num w:numId="29">
    <w:abstractNumId w:val="5"/>
  </w:num>
  <w:num w:numId="30">
    <w:abstractNumId w:val="29"/>
  </w:num>
  <w:num w:numId="31">
    <w:abstractNumId w:val="2"/>
  </w:num>
  <w:num w:numId="32">
    <w:abstractNumId w:val="34"/>
  </w:num>
  <w:num w:numId="33">
    <w:abstractNumId w:val="44"/>
  </w:num>
  <w:num w:numId="34">
    <w:abstractNumId w:val="0"/>
  </w:num>
  <w:num w:numId="35">
    <w:abstractNumId w:val="24"/>
  </w:num>
  <w:num w:numId="36">
    <w:abstractNumId w:val="33"/>
  </w:num>
  <w:num w:numId="37">
    <w:abstractNumId w:val="19"/>
  </w:num>
  <w:num w:numId="38">
    <w:abstractNumId w:val="17"/>
  </w:num>
  <w:num w:numId="39">
    <w:abstractNumId w:val="28"/>
  </w:num>
  <w:num w:numId="40">
    <w:abstractNumId w:val="42"/>
  </w:num>
  <w:num w:numId="41">
    <w:abstractNumId w:val="10"/>
  </w:num>
  <w:num w:numId="42">
    <w:abstractNumId w:val="3"/>
  </w:num>
  <w:num w:numId="43">
    <w:abstractNumId w:val="9"/>
  </w:num>
  <w:num w:numId="44">
    <w:abstractNumId w:val="37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MjA0NzIyMDcxMzNhYWQ0MTFiZWQ1NmU1YjYyM2EyZmIifQ=="/>
  </w:docVars>
  <w:rsids>
    <w:rsidRoot w:val="00000000"/>
    <w:rsid w:val="7B795A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4660</Words>
  <Characters>11774</Characters>
  <TotalTime>0</TotalTime>
  <ScaleCrop>false</ScaleCrop>
  <LinksUpToDate>false</LinksUpToDate>
  <CharactersWithSpaces>13503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2026-08-31T01:03:00Z</dcterms:created>
  <dc:creator>Apache POI</dc:creator>
  <cp:lastModifiedBy>xygm1</cp:lastModifiedBy>
  <dcterms:modified xsi:type="dcterms:W3CDTF">2026-08-31T01:04:32Z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{"Label":"1","ContentProducer":"001191110102MACQD9K64010000","ProduceID":"7679995204032646081","ReservedCode1":"","ContentPropagator":"","PropagateID":"","ReservedCode2":""}</vt:lpwstr>
  </property>
  <property fmtid="{D5CDD505-2E9C-101B-9397-08002B2CF9AE}" pid="3" name="KSOProductBuildVer">
    <vt:lpwstr>2052-11.1.0.12165</vt:lpwstr>
  </property>
  <property fmtid="{D5CDD505-2E9C-101B-9397-08002B2CF9AE}" pid="4" name="ICV">
    <vt:lpwstr>05AAB67BD72643D5967AFADCCBC9EC6D</vt:lpwstr>
  </property>
</Properties>
</file>