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801" w:rsidRPr="004A2489" w:rsidRDefault="004A2489">
      <w:pPr>
        <w:jc w:val="center"/>
        <w:rPr>
          <w:rFonts w:ascii="Times New Roman" w:hAnsi="Times New Roman" w:cs="Times New Roman"/>
        </w:rPr>
      </w:pPr>
      <w:r w:rsidRPr="004A2489">
        <w:rPr>
          <w:rFonts w:ascii="Times New Roman" w:hAnsi="Times New Roman" w:cs="Times New Roman"/>
          <w:b/>
          <w:sz w:val="34"/>
        </w:rPr>
        <w:t>WEEK 6 TASK – PRESENTATION AND REPORTING</w:t>
      </w:r>
    </w:p>
    <w:p w:rsidR="00DA4801" w:rsidRPr="004A2489" w:rsidRDefault="004A2489">
      <w:pPr>
        <w:jc w:val="center"/>
        <w:rPr>
          <w:rFonts w:ascii="Times New Roman" w:hAnsi="Times New Roman" w:cs="Times New Roman"/>
        </w:rPr>
      </w:pPr>
      <w:r w:rsidRPr="004A2489">
        <w:rPr>
          <w:rFonts w:ascii="Times New Roman" w:hAnsi="Times New Roman" w:cs="Times New Roman"/>
        </w:rPr>
        <w:t>Apparel, Textiles &amp; Fashion Industry</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1. Executive Summary</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 xml:space="preserve">This final report compiles the market research, data cleaning and pre-processing, data analysis, predictive modelling, and strategic recommendations </w:t>
      </w:r>
      <w:r w:rsidRPr="004A2489">
        <w:rPr>
          <w:rFonts w:ascii="Times New Roman" w:hAnsi="Times New Roman" w:cs="Times New Roman"/>
          <w:sz w:val="24"/>
        </w:rPr>
        <w:t>completed during Weeks 1–5. The project studied five fashion brands: Louis Vuitton, Chanel, Nike, Hermès and Zara. The research compared their market positions, product ranges, observed pricing and target customer segments.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analysis showed three market</w:t>
      </w:r>
      <w:r w:rsidRPr="004A2489">
        <w:rPr>
          <w:rFonts w:ascii="Times New Roman" w:hAnsi="Times New Roman" w:cs="Times New Roman"/>
          <w:sz w:val="24"/>
        </w:rPr>
        <w:t>-position groups in the selected dataset: Luxury, Sportswear and Fast Fashion. Louis Vuitton, Chanel and Hermès were categorized as luxury brands, Nike as sportswear, and Zara as fast fashion. The observed pricing also showed substantial differences betwee</w:t>
      </w:r>
      <w:r w:rsidRPr="004A2489">
        <w:rPr>
          <w:rFonts w:ascii="Times New Roman" w:hAnsi="Times New Roman" w:cs="Times New Roman"/>
          <w:sz w:val="24"/>
        </w:rPr>
        <w:t>n the selected brands. Based on these findings, strategic recommendations were developed for a hypothetical fashion brand covering product development, tiered pricing and customer targeting.</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predictive modelling exercise used a simple Decision Tree cla</w:t>
      </w:r>
      <w:r w:rsidRPr="004A2489">
        <w:rPr>
          <w:rFonts w:ascii="Times New Roman" w:hAnsi="Times New Roman" w:cs="Times New Roman"/>
          <w:sz w:val="24"/>
        </w:rPr>
        <w:t>ssification approach. It matched the five existing records, but the result is not considered reliable test-set accuracy because of the very small dataset. Overall, the project demonstrates how market research and basic data analytics can support business d</w:t>
      </w:r>
      <w:r w:rsidRPr="004A2489">
        <w:rPr>
          <w:rFonts w:ascii="Times New Roman" w:hAnsi="Times New Roman" w:cs="Times New Roman"/>
          <w:sz w:val="24"/>
        </w:rPr>
        <w:t>ecision-making in the fashion industry.</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2. Data Collection and Market Research – Week 1</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first stage focused on collecting market information about five leading fashion brands. The selected brands were Louis Vuitton, Chanel, Nike, Hermès and Zara. The r</w:t>
      </w:r>
      <w:r w:rsidRPr="004A2489">
        <w:rPr>
          <w:rFonts w:ascii="Times New Roman" w:hAnsi="Times New Roman" w:cs="Times New Roman"/>
          <w:sz w:val="24"/>
        </w:rPr>
        <w:t>esearch collected information about product range, observed pricing and target demographics using publicly available information and official brand websites.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Louis Vuitton, Chanel and Hermès represented luxury positioning. Nike represented sportswear and a</w:t>
      </w:r>
      <w:r w:rsidRPr="004A2489">
        <w:rPr>
          <w:rFonts w:ascii="Times New Roman" w:hAnsi="Times New Roman" w:cs="Times New Roman"/>
          <w:sz w:val="24"/>
        </w:rPr>
        <w:t>ctive lifestyle positioning, while Zara represented fast fashion and broader mass-market coverage. The research showed that different brands use different product portfolios, pricing approaches and customer segments to establish their market position.</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 xml:space="preserve">The </w:t>
      </w:r>
      <w:r w:rsidRPr="004A2489">
        <w:rPr>
          <w:rFonts w:ascii="Times New Roman" w:hAnsi="Times New Roman" w:cs="Times New Roman"/>
          <w:sz w:val="24"/>
        </w:rPr>
        <w:t>collected data was organized into brand, market position, product range, price and target demographic fields. Price values were treated as observed product examples rather than statistical averages.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3. Data Cleaning and Pre-processing – Week 2</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Week 1 d</w:t>
      </w:r>
      <w:r w:rsidRPr="004A2489">
        <w:rPr>
          <w:rFonts w:ascii="Times New Roman" w:hAnsi="Times New Roman" w:cs="Times New Roman"/>
          <w:sz w:val="24"/>
        </w:rPr>
        <w:t>ata was cleaned and prepared for analysis. The main cleaning activities included checking missing information, checking duplicate records, standardizing text and product-category names, standardizing price formats, and validating the final dataset.</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Chanel'</w:t>
      </w:r>
      <w:r w:rsidRPr="004A2489">
        <w:rPr>
          <w:rFonts w:ascii="Times New Roman" w:hAnsi="Times New Roman" w:cs="Times New Roman"/>
          <w:sz w:val="24"/>
        </w:rPr>
        <w:t xml:space="preserve">s price information was recorded as “Not Available” because a single reliable India-wide average was not available in the collected research. Instead of estimating a value, the missing </w:t>
      </w:r>
      <w:r w:rsidRPr="004A2489">
        <w:rPr>
          <w:rFonts w:ascii="Times New Roman" w:hAnsi="Times New Roman" w:cs="Times New Roman"/>
          <w:sz w:val="24"/>
        </w:rPr>
        <w:lastRenderedPageBreak/>
        <w:t>information was explicitly identified. Duplicate records were checked u</w:t>
      </w:r>
      <w:r w:rsidRPr="004A2489">
        <w:rPr>
          <w:rFonts w:ascii="Times New Roman" w:hAnsi="Times New Roman" w:cs="Times New Roman"/>
          <w:sz w:val="24"/>
        </w:rPr>
        <w:t>sing Excel's Remove Duplicates feature. Price formatting was standardized while preserving the original currency.</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 xml:space="preserve">The final cleaned dataset contained Brand, Market Position, Product Range, Price and Target Demographic fields and was used for the following </w:t>
      </w:r>
      <w:r w:rsidRPr="004A2489">
        <w:rPr>
          <w:rFonts w:ascii="Times New Roman" w:hAnsi="Times New Roman" w:cs="Times New Roman"/>
          <w:sz w:val="24"/>
        </w:rPr>
        <w:t>analysis and modelling stages.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4. Data Analysis and Interpretation – Week 3</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cleaned dataset was analyzed to identify differences in market position, pricing, product range and customer segments. The selected dataset contained three luxury brands, one s</w:t>
      </w:r>
      <w:r w:rsidRPr="004A2489">
        <w:rPr>
          <w:rFonts w:ascii="Times New Roman" w:hAnsi="Times New Roman" w:cs="Times New Roman"/>
          <w:sz w:val="24"/>
        </w:rPr>
        <w:t>portswear brand and one fast-fashion brand. Therefore, luxury represented 3 of the 5 selected brands, or 60%, while sportswear and fast fashion each represented 20%. This describes only the selected dataset and not the entire global fashion industry.</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o</w:t>
      </w:r>
      <w:r w:rsidRPr="004A2489">
        <w:rPr>
          <w:rFonts w:ascii="Times New Roman" w:hAnsi="Times New Roman" w:cs="Times New Roman"/>
          <w:sz w:val="24"/>
        </w:rPr>
        <w:t xml:space="preserve">bserved INR price examples showed Louis Vuitton at approximately ₹28,500–₹5,45,000, Nike at approximately ₹2,495–₹19,295, and Zara at approximately ₹450–₹8,550. Chanel had no single reliable India-wide average in the cleaned dataset, while Hermès examples </w:t>
      </w:r>
      <w:r w:rsidRPr="004A2489">
        <w:rPr>
          <w:rFonts w:ascii="Times New Roman" w:hAnsi="Times New Roman" w:cs="Times New Roman"/>
          <w:sz w:val="24"/>
        </w:rPr>
        <w:t>were recorded in US dollars and were not directly combined with INR values.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Product ranges also differed. Louis Vuitton focused on leather goods, ready-to-wear, shoes and accessories. Chanel covered ready-to-wear, handbags, shoes and couture. Nike emphasiz</w:t>
      </w:r>
      <w:r w:rsidRPr="004A2489">
        <w:rPr>
          <w:rFonts w:ascii="Times New Roman" w:hAnsi="Times New Roman" w:cs="Times New Roman"/>
          <w:sz w:val="24"/>
        </w:rPr>
        <w:t>ed footwear, sportswear and lifestyle products. Hermès included ready-to-wear, shoes and leather goods. Zara covered women, men, kids, shoes and accessories.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customer segments identified were affluent luxury consumers for Louis Vuitton and Hermès, luxu</w:t>
      </w:r>
      <w:r w:rsidRPr="004A2489">
        <w:rPr>
          <w:rFonts w:ascii="Times New Roman" w:hAnsi="Times New Roman" w:cs="Times New Roman"/>
          <w:sz w:val="24"/>
        </w:rPr>
        <w:t>ry fashion consumers for Chanel, athletes and active lifestyle consumers for Nike, and trend-conscious mass-market consumers for Zara. These are descriptive market segments rather than exact customer statistics.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5. Predictive Modelling – Week 4</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predict</w:t>
      </w:r>
      <w:r w:rsidRPr="004A2489">
        <w:rPr>
          <w:rFonts w:ascii="Times New Roman" w:hAnsi="Times New Roman" w:cs="Times New Roman"/>
          <w:sz w:val="24"/>
        </w:rPr>
        <w:t>ive modelling stage used the cleaned fashion dataset to demonstrate market-position classification. Market Position was treated as the target variable, while observed price and product-position information were used as supporting features.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A simple Decisio</w:t>
      </w:r>
      <w:r w:rsidRPr="004A2489">
        <w:rPr>
          <w:rFonts w:ascii="Times New Roman" w:hAnsi="Times New Roman" w:cs="Times New Roman"/>
          <w:sz w:val="24"/>
        </w:rPr>
        <w:t>n Tree classification approach was selected because it is easy to understand and interpret. The illustrative model classified brands into Luxury, Sportswear and Fast Fashion. Premium luxury positioning and high observed price points supported the Luxury cl</w:t>
      </w:r>
      <w:r w:rsidRPr="004A2489">
        <w:rPr>
          <w:rFonts w:ascii="Times New Roman" w:hAnsi="Times New Roman" w:cs="Times New Roman"/>
          <w:sz w:val="24"/>
        </w:rPr>
        <w:t>assification; sports-focused footwear and sportswear supported Sportswear; and broad fashion coverage with relatively accessible observed pricing supported Fast Fashion.</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model classifications matched all five records in the dataset: Louis Vuitton, Chan</w:t>
      </w:r>
      <w:r w:rsidRPr="004A2489">
        <w:rPr>
          <w:rFonts w:ascii="Times New Roman" w:hAnsi="Times New Roman" w:cs="Times New Roman"/>
          <w:sz w:val="24"/>
        </w:rPr>
        <w:t>el and Hermès were classified as Luxury, Nike as Sportswear, and Zara as Fast Fashion. Although this gives an apparent 100% match on the five records, it should not be interpreted as reliable future or unseen-data accuracy. The dataset is too small and the</w:t>
      </w:r>
      <w:r w:rsidRPr="004A2489">
        <w:rPr>
          <w:rFonts w:ascii="Times New Roman" w:hAnsi="Times New Roman" w:cs="Times New Roman"/>
          <w:sz w:val="24"/>
        </w:rPr>
        <w:t xml:space="preserve"> same records were used for the modelling demonstration and evaluation.</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lastRenderedPageBreak/>
        <w:t>6. Strategic Recommendations – Week 5</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Based on the analysis and modelling, strategic recommendations were developed for a hypothetical fashion brand.</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Product Development: The brand sho</w:t>
      </w:r>
      <w:r w:rsidRPr="004A2489">
        <w:rPr>
          <w:rFonts w:ascii="Times New Roman" w:hAnsi="Times New Roman" w:cs="Times New Roman"/>
          <w:sz w:val="24"/>
        </w:rPr>
        <w:t>uld develop products for different customer segments and maintain a balanced portfolio containing everyday fashion, sportswear and selected premium products. It should also consider expanding across clothing, footwear and accessories and focus on trend-con</w:t>
      </w:r>
      <w:r w:rsidRPr="004A2489">
        <w:rPr>
          <w:rFonts w:ascii="Times New Roman" w:hAnsi="Times New Roman" w:cs="Times New Roman"/>
          <w:sz w:val="24"/>
        </w:rPr>
        <w:t>scious designs.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Pricing Strategy: A tiered pricing strategy is recommended. Affordable products can attract price-sensitive customers, while premium products can target customers willing to pay more for quality and design. Competitive entry-level pricing c</w:t>
      </w:r>
      <w:r w:rsidRPr="004A2489">
        <w:rPr>
          <w:rFonts w:ascii="Times New Roman" w:hAnsi="Times New Roman" w:cs="Times New Roman"/>
          <w:sz w:val="24"/>
        </w:rPr>
        <w:t>an help reach a wider customer base, while premium pricing can be applied selectively to products with stronger design, quality or brand value.</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 xml:space="preserve">Target Demographics: Young and trend-conscious customers can be targeted with fashionable and reasonably priced </w:t>
      </w:r>
      <w:r w:rsidRPr="004A2489">
        <w:rPr>
          <w:rFonts w:ascii="Times New Roman" w:hAnsi="Times New Roman" w:cs="Times New Roman"/>
          <w:sz w:val="24"/>
        </w:rPr>
        <w:t>products. Active lifestyle customers can be targeted with sportswear and comfortable footwear. Affluent customers can be targeted with selected premium products.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 xml:space="preserve">Expected outcomes include wider customer reach, better product-market alignment, improved </w:t>
      </w:r>
      <w:r w:rsidRPr="004A2489">
        <w:rPr>
          <w:rFonts w:ascii="Times New Roman" w:hAnsi="Times New Roman" w:cs="Times New Roman"/>
          <w:sz w:val="24"/>
        </w:rPr>
        <w:t>market positioning, greater pricing flexibility and increased potential for customer satisfaction and repeat purchases.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7. Overall Findings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combined project shows that product range, pricing and customer targeting are important elements of fashion bran</w:t>
      </w:r>
      <w:r w:rsidRPr="004A2489">
        <w:rPr>
          <w:rFonts w:ascii="Times New Roman" w:hAnsi="Times New Roman" w:cs="Times New Roman"/>
          <w:sz w:val="24"/>
        </w:rPr>
        <w:t>d positioning. The selected luxury brands use premium positioning, Nike has a strong sportswear and active-lifestyle focus, and Zara has broader mass-market coverage with relatively accessible observed prices.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analysis also shows the importance of data</w:t>
      </w:r>
      <w:r w:rsidRPr="004A2489">
        <w:rPr>
          <w:rFonts w:ascii="Times New Roman" w:hAnsi="Times New Roman" w:cs="Times New Roman"/>
          <w:sz w:val="24"/>
        </w:rPr>
        <w:t xml:space="preserve"> cleaning before drawing business insights. The predictive modelling exercise demonstrates the basic use of machine learning for classification, while the strategic recommendations show how analytical findings can be converted into practical business actio</w:t>
      </w:r>
      <w:r w:rsidRPr="004A2489">
        <w:rPr>
          <w:rFonts w:ascii="Times New Roman" w:hAnsi="Times New Roman" w:cs="Times New Roman"/>
          <w:sz w:val="24"/>
        </w:rPr>
        <w:t>ns.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8. Limitations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project uses a small brand-level dataset containing only five brands. The data does not contain sales volumes, historical price series, detailed product-level sales, or customer survey responses. Therefore, the analysis is descriptiv</w:t>
      </w:r>
      <w:r w:rsidRPr="004A2489">
        <w:rPr>
          <w:rFonts w:ascii="Times New Roman" w:hAnsi="Times New Roman" w:cs="Times New Roman"/>
          <w:sz w:val="24"/>
        </w:rPr>
        <w:t>e and cannot provide exact measures of product popularity, market share or customer preference.</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predictive model is an illustrative classification exercise rather than a statistically reliable forecasting model. A larger dataset with historical prices,</w:t>
      </w:r>
      <w:r w:rsidRPr="004A2489">
        <w:rPr>
          <w:rFonts w:ascii="Times New Roman" w:hAnsi="Times New Roman" w:cs="Times New Roman"/>
          <w:sz w:val="24"/>
        </w:rPr>
        <w:t xml:space="preserve"> sales information, product-level records and customer preference data would be required for stronger predictive analysis.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lastRenderedPageBreak/>
        <w:t>9. Conclusion</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This final report brings together the complete five-week project covering market research, data cleaning, analysis, pre</w:t>
      </w:r>
      <w:r w:rsidRPr="004A2489">
        <w:rPr>
          <w:rFonts w:ascii="Times New Roman" w:hAnsi="Times New Roman" w:cs="Times New Roman"/>
          <w:sz w:val="24"/>
        </w:rPr>
        <w:t>dictive modelling and strategic recommendations for the Apparel, Textiles and Fashion industry. The project identified clear differences in market positioning, pricing, product range and customer segments among the selected brands.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The findings were used t</w:t>
      </w:r>
      <w:r w:rsidRPr="004A2489">
        <w:rPr>
          <w:rFonts w:ascii="Times New Roman" w:hAnsi="Times New Roman" w:cs="Times New Roman"/>
          <w:sz w:val="24"/>
        </w:rPr>
        <w:t>o create practical recommendations for a hypothetical fashion brand, including diversified product development, tiered pricing and targeted customer strategies. Although the current dataset has important limitations, the project demonstrates a complete bas</w:t>
      </w:r>
      <w:r w:rsidRPr="004A2489">
        <w:rPr>
          <w:rFonts w:ascii="Times New Roman" w:hAnsi="Times New Roman" w:cs="Times New Roman"/>
          <w:sz w:val="24"/>
        </w:rPr>
        <w:t>ic data analytics workflow from data collection to business recommendations. Future work with larger and more detailed datasets can provide stronger insights and more reliable predictive results.</w:t>
      </w:r>
    </w:p>
    <w:p w:rsidR="00DA4801" w:rsidRPr="004A2489" w:rsidRDefault="004A2489">
      <w:pPr>
        <w:pStyle w:val="Heading1"/>
        <w:rPr>
          <w:rFonts w:ascii="Times New Roman" w:hAnsi="Times New Roman" w:cs="Times New Roman"/>
          <w:color w:val="auto"/>
        </w:rPr>
      </w:pPr>
      <w:r w:rsidRPr="004A2489">
        <w:rPr>
          <w:rFonts w:ascii="Times New Roman" w:hAnsi="Times New Roman" w:cs="Times New Roman"/>
          <w:color w:val="auto"/>
        </w:rPr>
        <w:t>10. References</w:t>
      </w:r>
    </w:p>
    <w:p w:rsidR="00DA4801" w:rsidRPr="004A2489" w:rsidRDefault="004A2489">
      <w:pPr>
        <w:rPr>
          <w:rFonts w:ascii="Times New Roman" w:hAnsi="Times New Roman" w:cs="Times New Roman"/>
          <w:sz w:val="24"/>
        </w:rPr>
      </w:pPr>
      <w:r w:rsidRPr="004A2489">
        <w:rPr>
          <w:rFonts w:ascii="Times New Roman" w:hAnsi="Times New Roman" w:cs="Times New Roman"/>
          <w:sz w:val="24"/>
        </w:rPr>
        <w:t>1. Week 1 – Market Research and Data Collecti</w:t>
      </w:r>
      <w:r w:rsidRPr="004A2489">
        <w:rPr>
          <w:rFonts w:ascii="Times New Roman" w:hAnsi="Times New Roman" w:cs="Times New Roman"/>
          <w:sz w:val="24"/>
        </w:rPr>
        <w:t>on report.</w:t>
      </w:r>
      <w:r w:rsidRPr="004A2489">
        <w:rPr>
          <w:rFonts w:ascii="Times New Roman" w:hAnsi="Times New Roman" w:cs="Times New Roman"/>
          <w:sz w:val="24"/>
        </w:rPr>
        <w:br/>
        <w:t>2. Week 2 – Data Cleaning and Pre-processing report.</w:t>
      </w:r>
      <w:r w:rsidRPr="004A2489">
        <w:rPr>
          <w:rFonts w:ascii="Times New Roman" w:hAnsi="Times New Roman" w:cs="Times New Roman"/>
          <w:sz w:val="24"/>
        </w:rPr>
        <w:br/>
        <w:t>3. Week 3 – Data Analysis and Interpretation report.</w:t>
      </w:r>
      <w:r w:rsidRPr="004A2489">
        <w:rPr>
          <w:rFonts w:ascii="Times New Roman" w:hAnsi="Times New Roman" w:cs="Times New Roman"/>
          <w:sz w:val="24"/>
        </w:rPr>
        <w:br/>
        <w:t>4. Week 4 – Predictive Modelling report.</w:t>
      </w:r>
      <w:bookmarkStart w:id="0" w:name="_GoBack"/>
      <w:bookmarkEnd w:id="0"/>
      <w:r w:rsidRPr="004A2489">
        <w:rPr>
          <w:rFonts w:ascii="Times New Roman" w:hAnsi="Times New Roman" w:cs="Times New Roman"/>
          <w:sz w:val="24"/>
        </w:rPr>
        <w:br/>
        <w:t>5. Week 5 – Strategic Recommendations report.</w:t>
      </w:r>
      <w:r w:rsidRPr="004A2489">
        <w:rPr>
          <w:rFonts w:ascii="Times New Roman" w:hAnsi="Times New Roman" w:cs="Times New Roman"/>
          <w:sz w:val="24"/>
        </w:rPr>
        <w:br/>
        <w:t>6. Official brand websites and publicly available pr</w:t>
      </w:r>
      <w:r w:rsidRPr="004A2489">
        <w:rPr>
          <w:rFonts w:ascii="Times New Roman" w:hAnsi="Times New Roman" w:cs="Times New Roman"/>
          <w:sz w:val="24"/>
        </w:rPr>
        <w:t>oduct information used during the research.</w:t>
      </w:r>
    </w:p>
    <w:sectPr w:rsidR="00DA4801" w:rsidRPr="004A248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A2489"/>
    <w:rsid w:val="00AA1D8D"/>
    <w:rsid w:val="00B47730"/>
    <w:rsid w:val="00CB0664"/>
    <w:rsid w:val="00DA4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55EAF66-7DD0-4C4A-B598-792099F2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AFBBF0-4918-4DD8-A6DB-22BD3B22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2026-10-07T07:07:00Z</dcterms:created>
  <dcterms:modified xsi:type="dcterms:W3CDTF">2026-10-07T07:07:00Z</dcterms:modified>
  <cp:category/>
</cp:coreProperties>
</file>