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Smart water management</w:t>
      </w:r>
    </w:p>
    <w:p w:rsidR="00000000" w:rsidDel="00000000" w:rsidP="00000000" w:rsidRDefault="00000000" w:rsidRPr="00000000" w14:paraId="00000002">
      <w:pPr>
        <w:tabs>
          <w:tab w:val="left" w:pos="2820"/>
        </w:tabs>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IOT _PHASE 3</w:t>
      </w:r>
    </w:p>
    <w:p w:rsidR="00000000" w:rsidDel="00000000" w:rsidP="00000000" w:rsidRDefault="00000000" w:rsidRPr="00000000" w14:paraId="00000003">
      <w:pPr>
        <w:tabs>
          <w:tab w:val="left" w:pos="930"/>
        </w:tabs>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REG NO:610821106007</w:t>
      </w:r>
    </w:p>
    <w:p w:rsidR="00000000" w:rsidDel="00000000" w:rsidP="00000000" w:rsidRDefault="00000000" w:rsidRPr="00000000" w14:paraId="00000004">
      <w:pPr>
        <w:tabs>
          <w:tab w:val="left" w:pos="930"/>
        </w:tabs>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NAME: Arul.C</w:t>
      </w:r>
    </w:p>
    <w:p w:rsidR="00000000" w:rsidDel="00000000" w:rsidP="00000000" w:rsidRDefault="00000000" w:rsidRPr="00000000" w14:paraId="00000005">
      <w:pPr>
        <w:tabs>
          <w:tab w:val="left" w:pos="930"/>
        </w:tabs>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6">
      <w:pPr>
        <w:tabs>
          <w:tab w:val="left" w:pos="930"/>
        </w:tabs>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Configure IoT sensors to measure water consumption in public places.</w:t>
      </w:r>
    </w:p>
    <w:p w:rsidR="00000000" w:rsidDel="00000000" w:rsidP="00000000" w:rsidRDefault="00000000" w:rsidRPr="00000000" w14:paraId="00000007">
      <w:pPr>
        <w:tabs>
          <w:tab w:val="left" w:pos="930"/>
        </w:tabs>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smart measurement system is based on the development of an architecture for IoT that covers 5 important aspects.</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below figure shows the five main components of the system, which allow the collection, storage, analysis and visualization of water consumption.                                                                                                                                                               </w:t>
      </w:r>
    </w:p>
    <w:p w:rsidR="00000000" w:rsidDel="00000000" w:rsidP="00000000" w:rsidRDefault="00000000" w:rsidRPr="00000000" w14:paraId="0000000B">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 the “House Data Collection” component, each time period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(can be 1 min), the value of water consumption is obtained through a smart meter, which is sent to the “Edge Gateway” component for storage.  </w:t>
      </w:r>
    </w:p>
    <w:p w:rsidR="00000000" w:rsidDel="00000000" w:rsidP="00000000" w:rsidRDefault="00000000" w:rsidRPr="00000000" w14:paraId="0000000D">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Within this component there is an installed “Anti-Tampering” security mechanism that alerts the user and administrator in case of manipulation of the device. </w:t>
      </w:r>
    </w:p>
    <w:p w:rsidR="00000000" w:rsidDel="00000000" w:rsidP="00000000" w:rsidRDefault="00000000" w:rsidRPr="00000000" w14:paraId="0000000F">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Then, each time period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&gt; 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it can be 1 h), the accumulated consumption is sent to the “Cloud” server so that this value is stored together with the user’s location, which is obtained through the cell phone’s GPS, and both are analyzed by the leak detection algorithm “Water leak Algorithm,” which alerts to the user and administrator if there is a possible water leak. Also, within the “Cloud” there is a web portal that allows the user to visualize, in real time, the history of their water consumption.</w:t>
      </w:r>
    </w:p>
    <w:p w:rsidR="00000000" w:rsidDel="00000000" w:rsidP="00000000" w:rsidRDefault="00000000" w:rsidRPr="00000000" w14:paraId="00000011">
      <w:pPr>
        <w:tabs>
          <w:tab w:val="left" w:pos="930"/>
        </w:tabs>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tabs>
          <w:tab w:val="left" w:pos="930"/>
        </w:tabs>
        <w:jc w:val="both"/>
        <w:rPr>
          <w:rFonts w:ascii="Times New Roman" w:cs="Times New Roman" w:eastAsia="Times New Roman" w:hAnsi="Times New Roman"/>
          <w:b w:val="1"/>
          <w:sz w:val="32"/>
          <w:szCs w:val="32"/>
          <w:highlight w:val="white"/>
        </w:rPr>
      </w:pPr>
      <w:r w:rsidDel="00000000" w:rsidR="00000000" w:rsidRPr="00000000">
        <w:rPr>
          <w:rtl w:val="0"/>
        </w:rPr>
      </w:r>
    </w:p>
    <w:p w:rsidR="00000000" w:rsidDel="00000000" w:rsidP="00000000" w:rsidRDefault="00000000" w:rsidRPr="00000000" w14:paraId="00000013">
      <w:pPr>
        <w:tabs>
          <w:tab w:val="left" w:pos="930"/>
        </w:tabs>
        <w:jc w:val="both"/>
        <w:rPr>
          <w:rFonts w:ascii="Times New Roman" w:cs="Times New Roman" w:eastAsia="Times New Roman" w:hAnsi="Times New Roman"/>
          <w:b w:val="1"/>
          <w:sz w:val="32"/>
          <w:szCs w:val="32"/>
          <w:highlight w:val="white"/>
        </w:rPr>
      </w:pPr>
      <w:r w:rsidDel="00000000" w:rsidR="00000000" w:rsidRPr="00000000">
        <w:rPr>
          <w:rtl w:val="0"/>
        </w:rPr>
      </w:r>
    </w:p>
    <w:p w:rsidR="00000000" w:rsidDel="00000000" w:rsidP="00000000" w:rsidRDefault="00000000" w:rsidRPr="00000000" w14:paraId="00000014">
      <w:pPr>
        <w:tabs>
          <w:tab w:val="left" w:pos="930"/>
        </w:tabs>
        <w:jc w:val="both"/>
        <w:rPr>
          <w:rFonts w:ascii="Times New Roman" w:cs="Times New Roman" w:eastAsia="Times New Roman" w:hAnsi="Times New Roman"/>
          <w:b w:val="1"/>
          <w:sz w:val="32"/>
          <w:szCs w:val="32"/>
          <w:highlight w:val="white"/>
        </w:rPr>
      </w:pPr>
      <w:r w:rsidDel="00000000" w:rsidR="00000000" w:rsidRPr="00000000">
        <w:rPr>
          <w:rtl w:val="0"/>
        </w:rPr>
      </w:r>
    </w:p>
    <w:p w:rsidR="00000000" w:rsidDel="00000000" w:rsidP="00000000" w:rsidRDefault="00000000" w:rsidRPr="00000000" w14:paraId="00000015">
      <w:pPr>
        <w:tabs>
          <w:tab w:val="left" w:pos="930"/>
        </w:tabs>
        <w:jc w:val="both"/>
        <w:rPr>
          <w:rFonts w:ascii="Times New Roman" w:cs="Times New Roman" w:eastAsia="Times New Roman" w:hAnsi="Times New Roman"/>
          <w:b w:val="1"/>
          <w:sz w:val="32"/>
          <w:szCs w:val="32"/>
          <w:highlight w:val="white"/>
        </w:rPr>
      </w:pPr>
      <w:r w:rsidDel="00000000" w:rsidR="00000000" w:rsidRPr="00000000">
        <w:rPr>
          <w:rtl w:val="0"/>
        </w:rPr>
      </w:r>
    </w:p>
    <w:p w:rsidR="00000000" w:rsidDel="00000000" w:rsidP="00000000" w:rsidRDefault="00000000" w:rsidRPr="00000000" w14:paraId="00000016">
      <w:pPr>
        <w:tabs>
          <w:tab w:val="left" w:pos="930"/>
        </w:tabs>
        <w:jc w:val="both"/>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Python script on IoT sensors to send real-time water consumption data to the data-sharing platform.</w:t>
      </w:r>
      <w:r w:rsidDel="00000000" w:rsidR="00000000" w:rsidRPr="00000000">
        <w:rPr>
          <w:rFonts w:ascii="Times New Roman" w:cs="Times New Roman" w:eastAsia="Times New Roman" w:hAnsi="Times New Roman"/>
          <w:b w:val="1"/>
          <w:sz w:val="32"/>
          <w:szCs w:val="32"/>
        </w:rPr>
        <w:drawing>
          <wp:anchor allowOverlap="1" behindDoc="0" distB="0" distT="0" distL="114300" distR="114300" hidden="0" layoutInCell="1" locked="0" relativeHeight="0" simplePos="0">
            <wp:simplePos x="0" y="0"/>
            <wp:positionH relativeFrom="margin">
              <wp:posOffset>-257174</wp:posOffset>
            </wp:positionH>
            <wp:positionV relativeFrom="margin">
              <wp:posOffset>-521968</wp:posOffset>
            </wp:positionV>
            <wp:extent cx="6353175" cy="3121660"/>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353175" cy="3121660"/>
                    </a:xfrm>
                    <a:prstGeom prst="rect"/>
                    <a:ln/>
                  </pic:spPr>
                </pic:pic>
              </a:graphicData>
            </a:graphic>
          </wp:anchor>
        </w:drawing>
      </w: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32"/>
          <w:szCs w:val="32"/>
          <w:highlight w:val="white"/>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paho.mqtt.client as mqtt</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json</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time</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random import uniform</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Define MQTT parameters</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broker_address = "your_broker_address"</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port = 1883</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topic = "water_consumption"</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Function to simulate water consumption data</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generate_water_data():</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{"timestamp": int(time.time()), "flow_rate": round(uniform(0.5, 5.0), 2)}</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Callback when the client connects to the broker</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on_connect(client, userdata, flags, rc):</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print("Connected with result code "+str(rc))</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client.subscribe(topic)</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Callback when a message is published to the topic</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on_publish(client, userdata, mid):</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print("Message Published")</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Main script</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 = mqtt.Client()</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client.on_connect = on_connect</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client.on_publish = on_publish</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Connect to the broker</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client.connect(broker_address, port, 60)</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try:</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sz w:val="24"/>
          <w:szCs w:val="24"/>
          <w:rtl w:val="0"/>
        </w:rPr>
        <w:t xml:space="preserve">while True:</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water_data = generate_water_data()</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payload = json.dumps(water_data)</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Publish the data to the topic</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client.publish(topic, payload)</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time.sleep(10)  # Adjust the interval based on your requirements</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except KeyboardInterrupt:</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print("Script terminated by user.")</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client.disconnect()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