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My E-Shopping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Project Summary &amp; Change Log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Generated 2026-09-14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00"/>
      </w:pPr>
      <w:r>
        <w:rPr>
          <w:sz w:val="22"/>
          <w:szCs w:val="22"/>
        </w:rPr>
        <w:t xml:space="preserve">My E-Shopping is a Java 17 / Spring Boot 3.5 microservices e-commerce platform with an Angular frontend. It follows an event-driven, microservice-oriented architecture with Kafka, Redis, and polyglot persistence (PostgreSQL, MySQL, Oracle, MongoDB) across its 18 backend services plus the API Gateway as the single entry 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 entry point: API Gateway on port 8080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Frontend: Angular app on port 4200 (frontend/angular-app)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Infrastructure: infrastructure/docker/docker-compose.yml provisions Postgres, MySQL, Oracle XE, MongoDB, Redis, Kafka/Zookeeper, Prometheus and Grafana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18 microservices: api-gateway, auth-service, inventory-service, cart-service, order-service, payment-service, picking-service, shipment-service, delivery-service, invoice-service, return-refund-service, customer-service, cartonization-service, order-group-service, notification-service, logging-service, audit-service, scheduler-service</w:t>
      </w:r>
    </w:p>
    <w:p>
      <w:pPr>
        <w:pStyle w:val="Heading1"/>
        <w:spacing w:after="150" w:before="300"/>
      </w:pPr>
      <w:r>
        <w:t xml:space="preserve">2. Services &amp; Database Configuration</w:t>
      </w:r>
    </w:p>
    <w:p>
      <w:pPr>
        <w:spacing w:after="100"/>
      </w:pPr>
      <w:r>
        <w:rPr>
          <w:sz w:val="22"/>
          <w:szCs w:val="22"/>
        </w:rPr>
        <w:t xml:space="preserve">Each service's actual configured database, drawn from its application.properties / application.yml. Services marked "None" have no database dependency (stateless / gateway / orchestration-only).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0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16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 Type</w:t>
            </w:r>
          </w:p>
        </w:tc>
        <w:tc>
          <w:tcPr>
            <w:tcW w:type="pct" w:w="18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Host:Port</w:t>
            </w:r>
          </w:p>
        </w:tc>
        <w:tc>
          <w:tcPr>
            <w:tcW w:type="pct" w:w="20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 Name</w:t>
            </w:r>
          </w:p>
        </w:tc>
        <w:tc>
          <w:tcPr>
            <w:tcW w:type="pct" w:w="14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User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api-gateway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auth-service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localhost:1521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XE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inventory-service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8082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localhost:27017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inventory_db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cart-service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cart_db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order-service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8084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order_db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payment-service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8085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payment_db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picking-service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8086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picking_db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shipment-service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8087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localhost:3306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shipment_db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delivery-service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8088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localhost:3306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delivery_db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invoice-service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8089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invoice_db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return-refund-service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8090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localhost:3306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return_refund_db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customer-service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8091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customer_db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cartonization-service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8092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order-group-service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8093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notification-service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8094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localhost:3306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notification_db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myeshopping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logging-service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8095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localhost:1521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XE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audit-service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8096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localhost:1521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XE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scheduler-service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8097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frontend (Angular)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4200</w:t>
            </w:r>
          </w:p>
        </w:tc>
        <w:tc>
          <w:tcPr>
            <w:tcW w:type="pct" w:w="1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pct" w:w="14%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Note: database passwords are intentionally omitted from this document. They are defined per service in application.properties / application.yml (and centrally in infrastructure/docker/docker-compose.yml for the containers).</w:t>
      </w:r>
    </w:p>
    <w:p>
      <w:pPr>
        <w:pStyle w:val="Heading1"/>
        <w:spacing w:after="150" w:before="300"/>
      </w:pPr>
      <w:r>
        <w:t xml:space="preserve">3. Monitoring Dashboard</w:t>
      </w:r>
    </w:p>
    <w:p>
      <w:pPr>
        <w:spacing w:after="100"/>
      </w:pPr>
      <w:r>
        <w:rPr>
          <w:sz w:val="22"/>
          <w:szCs w:val="22"/>
        </w:rPr>
        <w:t xml:space="preserve">A static status dashboard is available at dashboard/services-dashboard.html, regenerated by running dashboard/generate-dashboard.bat (or generate-dashboard.ps1 directly). It reads live process/port state via netstat and Get-Process, checks each service's /actuator/health endpoint, and probes each configured database for reachability.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Instances tab: URL, health status, running state, start time, memory usage, PID - sortable columns, auto-refresh with live countdown, manual refresh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Databases tab: DB type, host:port, database name, username, password (masked, toggle to reveal), and live reachability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is a point-in-time snapshot; re-run the generator script after starting/stopping services to refresh it</w:t>
      </w:r>
    </w:p>
    <w:p>
      <w:pPr>
        <w:pStyle w:val="Heading1"/>
        <w:spacing w:after="150" w:before="300"/>
      </w:pPr>
      <w:r>
        <w:t xml:space="preserve">4. Summary of Changes</w:t>
      </w:r>
    </w:p>
    <w:p>
      <w:pPr>
        <w:spacing w:after="100"/>
      </w:pPr>
      <w:r>
        <w:rPr>
          <w:sz w:val="22"/>
          <w:szCs w:val="22"/>
        </w:rPr>
        <w:t xml:space="preserve">Changes made in this working session, grouped by area: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pct" w:w="78%"/>
            <w:shd w:fill="2F3B5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Created a static Microservices Dashboard (dashboard/generate-dashboard.ps1, generate-dashboard.bat, services-dashboard.html) showing every service's URL, health status, live/running state, start time, memory usage, and PID, resolved via netstat + Get-Process + /actuator/health.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a Databases tab listing each service's DB type, host:port, database name, username and live TCP reachability, with a masked/show-toggle password column.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sortable column headers, a manual Refresh button, and an auto-refresh toggle with a live countdown.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Fixed a text-encoding bug (mojibake on special characters) by switching all placeholder/mask characters to plain ASCII.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Fixed a performance bug where netstat was invoked once per service (18x); now invoked once and cached, with per-service progress output.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the Angular frontend (port 4200) as a monitored row using an HTTP health probe instead of /actuator/health.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Corrected inventory-service's listed database from "None" to its actual MongoDB connection.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Moved all dashboard files into a dedicated dashboard/ folder; added services-dashboard.html to .gitignore since it embeds live DB credentials.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invoice-service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Replaced the H2 in-memory database with PostgreSQL (invoice_db), matching the pattern used by cart/order/payment/picking/customer-service.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invoice-service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Retained H2 for automated tests only (src/test/resources/application.properties) so @SpringBootTest keeps running without needing Docker.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invoice-service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Moved the H2 Maven dependency to test scope; removed the now-redundant application-postgres.properties profile file.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Database provisioning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Rewrote infrastructure/postgres/init.sql to create the databases services actually connect to (customer_db, cart_db, order_db, payment_db, picking_db, invoice_db) - the previous file had stale names that matched no real datasource URL.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Database provisioning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infrastructure/mysql/init.sql to auto-create shipment_db, delivery_db, notification_db, return_refund_db and grant the app user access; mounted it into the mysql service in docker-compose.yml.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Database provisioning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Confirmed Oracle (auth/logging/audit-service) needs no init script: the gvenzl/oracle-xe image auto-provisions the system schema.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Service audit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Confirmed auth-service genuinely needs its Oracle database - it has a real UserEntity/UserRepository (JPA) backing registration and login.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Service audit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Found logging-service and audit-service were storing all data in an in-memory list despite declaring a full Oracle datasource, JPA starter, and ddl-auto=update - dead configuration that could still fail startup if Oracle was unreachable, with no persistence benefit.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logging-service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real JPA persistence: LogEntry entity (log_entries table), LogRepository, and LogController, replacing the in-memory list. Log data now survives restarts and the DB config is actually used.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audit-service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Added real JPA persistence: AuditRecord entity (audit_records table), AuditRepository, and AuditController, replacing the in-memory list.</w:t>
            </w:r>
          </w:p>
        </w:tc>
      </w:tr>
      <w:tr>
        <w:tc>
          <w:tcPr>
            <w:tcW w:type="pct" w:w="22%"/>
          </w:tcPr>
          <w:p>
            <w:r>
              <w:rPr>
                <w:sz w:val="20"/>
                <w:szCs w:val="20"/>
              </w:rPr>
              <w:t xml:space="preserve">Verification</w:t>
            </w:r>
          </w:p>
        </w:tc>
        <w:tc>
          <w:tcPr>
            <w:tcW w:type="pct" w:w="78%"/>
          </w:tcPr>
          <w:p>
            <w:r>
              <w:rPr>
                <w:sz w:val="20"/>
                <w:szCs w:val="20"/>
              </w:rPr>
              <w:t xml:space="preserve">Compiled logging-service and audit-service offline (mvn -o compile) after the changes - both build cleanly with no errors.</w:t>
            </w:r>
          </w:p>
        </w:tc>
      </w:tr>
    </w:tbl>
    <w:p>
      <w:pPr>
        <w:pStyle w:val="Heading1"/>
        <w:spacing w:after="150" w:before="300"/>
      </w:pPr>
      <w:r>
        <w:t xml:space="preserve">5. Follow-up /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Postgres/MySQL containers were already initialized before infrastructure/postgres/init.sql and infrastructure/mysql/init.sql were updated, their data volumes must be recreated (docker-compose down -v &amp;&amp; up -d) for the new databases to be created - this is destructive to existing container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logging-service and audit-service now persist to Oracle; if very high log/audit volume is expected, consider partitioning or archival strategy for log_entries / audit_records.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cartonization-service, order-group-service, and scheduler-service remain intentionally stateless (no database dependency in their pom.xml).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2026-09-14T09:32:04.390Z</dcterms:created>
  <dcterms:modified xsi:type="dcterms:W3CDTF">2026-09-14T09:32:04.390Z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