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1C0214" w14:textId="77777777" w:rsidR="00105FD2" w:rsidRDefault="00105FD2">
      <w:pPr>
        <w:spacing w:before="320" w:after="80"/>
      </w:pPr>
    </w:p>
    <w:p w14:paraId="4F88A144" w14:textId="77777777" w:rsidR="00105FD2" w:rsidRDefault="00194C96">
      <w:pPr>
        <w:spacing w:after="240"/>
        <w:jc w:val="center"/>
      </w:pPr>
      <w:r>
        <w:rPr>
          <w:noProof/>
        </w:rPr>
        <w:drawing>
          <wp:inline distT="0" distB="0" distL="0" distR="0" wp14:anchorId="4BD09078" wp14:editId="1B433A6A">
            <wp:extent cx="2286000" cy="1285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jpg"/>
                    <pic:cNvPicPr/>
                  </pic:nvPicPr>
                  <pic:blipFill>
                    <a:blip r:embed="rId8"/>
                    <a:stretch>
                      <a:fillRect/>
                    </a:stretch>
                  </pic:blipFill>
                  <pic:spPr>
                    <a:xfrm>
                      <a:off x="0" y="0"/>
                      <a:ext cx="2286000" cy="1285875"/>
                    </a:xfrm>
                    <a:prstGeom prst="rect">
                      <a:avLst/>
                    </a:prstGeom>
                  </pic:spPr>
                </pic:pic>
              </a:graphicData>
            </a:graphic>
          </wp:inline>
        </w:drawing>
      </w:r>
    </w:p>
    <w:p w14:paraId="479F8C0A" w14:textId="77777777" w:rsidR="00105FD2" w:rsidRDefault="00194C96">
      <w:pPr>
        <w:spacing w:before="80" w:after="40"/>
        <w:jc w:val="center"/>
      </w:pPr>
      <w:r>
        <w:rPr>
          <w:b/>
          <w:color w:val="1B365D"/>
          <w:sz w:val="27"/>
        </w:rPr>
        <w:t>VELLORE INSTITUTE OF TECHNOLOGY, CHENNAI</w:t>
      </w:r>
    </w:p>
    <w:p w14:paraId="4ECC2968" w14:textId="77777777" w:rsidR="00105FD2" w:rsidRDefault="00194C96">
      <w:pPr>
        <w:spacing w:after="320"/>
        <w:jc w:val="center"/>
      </w:pPr>
      <w:r>
        <w:rPr>
          <w:b/>
          <w:color w:val="334155"/>
          <w:sz w:val="22"/>
        </w:rPr>
        <w:t>School of Computer Science and Engineering</w:t>
      </w:r>
    </w:p>
    <w:p w14:paraId="095D6974" w14:textId="77777777" w:rsidR="00105FD2" w:rsidRDefault="00105FD2">
      <w:pPr>
        <w:pBdr>
          <w:bottom w:val="single" w:sz="8" w:space="1" w:color="1B365D"/>
        </w:pBdr>
        <w:spacing w:after="440"/>
        <w:jc w:val="center"/>
      </w:pPr>
    </w:p>
    <w:p w14:paraId="5FA3457B" w14:textId="77777777" w:rsidR="00105FD2" w:rsidRDefault="00194C96">
      <w:pPr>
        <w:spacing w:before="80" w:after="240" w:line="300" w:lineRule="auto"/>
        <w:jc w:val="center"/>
      </w:pPr>
      <w:r>
        <w:rPr>
          <w:b/>
          <w:color w:val="1B365D"/>
          <w:sz w:val="28"/>
        </w:rPr>
        <w:t>LIGHTWEIGHT TEXTURE-BASED DEFECT DETECTION USING MULTI-SCALE LBP, GLCM AND SVM ON MVTEC AD DATASET</w:t>
      </w:r>
    </w:p>
    <w:p w14:paraId="15AD5E52" w14:textId="77777777" w:rsidR="00105FD2" w:rsidRDefault="00194C96">
      <w:pPr>
        <w:spacing w:after="440"/>
        <w:jc w:val="center"/>
      </w:pPr>
      <w:r>
        <w:rPr>
          <w:b/>
          <w:color w:val="334155"/>
          <w:sz w:val="22"/>
        </w:rPr>
        <w:t>Review-1 Project Proposal Report</w:t>
      </w:r>
    </w:p>
    <w:tbl>
      <w:tblPr>
        <w:tblW w:w="0" w:type="auto"/>
        <w:jc w:val="center"/>
        <w:tblLayout w:type="fixed"/>
        <w:tblLook w:val="04A0" w:firstRow="1" w:lastRow="0" w:firstColumn="1" w:lastColumn="0" w:noHBand="0" w:noVBand="1"/>
      </w:tblPr>
      <w:tblGrid>
        <w:gridCol w:w="3024"/>
        <w:gridCol w:w="6362"/>
      </w:tblGrid>
      <w:tr w:rsidR="00105FD2" w14:paraId="1506B833" w14:textId="77777777">
        <w:trPr>
          <w:cantSplit/>
          <w:tblHeader/>
          <w:jc w:val="center"/>
        </w:trPr>
        <w:tc>
          <w:tcPr>
            <w:tcW w:w="3024" w:type="dxa"/>
            <w:tcBorders>
              <w:top w:val="single" w:sz="4" w:space="0" w:color="CBD5E1"/>
              <w:bottom w:val="single" w:sz="4" w:space="0" w:color="CBD5E1"/>
            </w:tcBorders>
            <w:shd w:val="clear" w:color="auto" w:fill="1B365D"/>
            <w:tcMar>
              <w:top w:w="45" w:type="dxa"/>
              <w:left w:w="65" w:type="dxa"/>
              <w:bottom w:w="45" w:type="dxa"/>
              <w:right w:w="65" w:type="dxa"/>
            </w:tcMar>
            <w:vAlign w:val="center"/>
          </w:tcPr>
          <w:p w14:paraId="37083313" w14:textId="77777777" w:rsidR="00105FD2" w:rsidRDefault="00194C96">
            <w:pPr>
              <w:spacing w:before="10" w:after="10" w:line="250" w:lineRule="auto"/>
              <w:jc w:val="left"/>
            </w:pPr>
            <w:r>
              <w:rPr>
                <w:b/>
                <w:color w:val="FFFFFF"/>
                <w:sz w:val="16"/>
              </w:rPr>
              <w:t>COURSE</w:t>
            </w:r>
          </w:p>
        </w:tc>
        <w:tc>
          <w:tcPr>
            <w:tcW w:w="6362" w:type="dxa"/>
            <w:tcBorders>
              <w:top w:val="single" w:sz="4" w:space="0" w:color="CBD5E1"/>
              <w:bottom w:val="single" w:sz="4" w:space="0" w:color="CBD5E1"/>
            </w:tcBorders>
            <w:shd w:val="clear" w:color="auto" w:fill="1B365D"/>
            <w:tcMar>
              <w:top w:w="45" w:type="dxa"/>
              <w:left w:w="65" w:type="dxa"/>
              <w:bottom w:w="45" w:type="dxa"/>
              <w:right w:w="65" w:type="dxa"/>
            </w:tcMar>
            <w:vAlign w:val="center"/>
          </w:tcPr>
          <w:p w14:paraId="509C3E16" w14:textId="77777777" w:rsidR="00105FD2" w:rsidRDefault="00194C96">
            <w:pPr>
              <w:spacing w:before="10" w:after="10" w:line="250" w:lineRule="auto"/>
              <w:jc w:val="left"/>
            </w:pPr>
            <w:r>
              <w:rPr>
                <w:b/>
                <w:color w:val="FFFFFF"/>
                <w:sz w:val="16"/>
              </w:rPr>
              <w:t>Machine Vision (B1+TB1)</w:t>
            </w:r>
          </w:p>
        </w:tc>
      </w:tr>
      <w:tr w:rsidR="00105FD2" w14:paraId="324BB038" w14:textId="77777777">
        <w:trPr>
          <w:cantSplit/>
          <w:jc w:val="center"/>
        </w:trPr>
        <w:tc>
          <w:tcPr>
            <w:tcW w:w="3024" w:type="dxa"/>
            <w:tcBorders>
              <w:top w:val="single" w:sz="4" w:space="0" w:color="CBD5E1"/>
              <w:bottom w:val="single" w:sz="4" w:space="0" w:color="CBD5E1"/>
            </w:tcBorders>
            <w:shd w:val="clear" w:color="auto" w:fill="FFFFFF"/>
            <w:tcMar>
              <w:top w:w="45" w:type="dxa"/>
              <w:left w:w="65" w:type="dxa"/>
              <w:bottom w:w="45" w:type="dxa"/>
              <w:right w:w="65" w:type="dxa"/>
            </w:tcMar>
            <w:vAlign w:val="center"/>
          </w:tcPr>
          <w:p w14:paraId="3DD526B6" w14:textId="77777777" w:rsidR="00105FD2" w:rsidRDefault="00194C96">
            <w:pPr>
              <w:spacing w:before="10" w:after="10" w:line="250" w:lineRule="auto"/>
              <w:jc w:val="left"/>
            </w:pPr>
            <w:r>
              <w:rPr>
                <w:b/>
                <w:sz w:val="15"/>
              </w:rPr>
              <w:t>COURSE CODE</w:t>
            </w:r>
          </w:p>
        </w:tc>
        <w:tc>
          <w:tcPr>
            <w:tcW w:w="6362" w:type="dxa"/>
            <w:tcBorders>
              <w:top w:val="single" w:sz="4" w:space="0" w:color="CBD5E1"/>
              <w:bottom w:val="single" w:sz="4" w:space="0" w:color="CBD5E1"/>
            </w:tcBorders>
            <w:shd w:val="clear" w:color="auto" w:fill="FFFFFF"/>
            <w:tcMar>
              <w:top w:w="45" w:type="dxa"/>
              <w:left w:w="65" w:type="dxa"/>
              <w:bottom w:w="45" w:type="dxa"/>
              <w:right w:w="65" w:type="dxa"/>
            </w:tcMar>
            <w:vAlign w:val="center"/>
          </w:tcPr>
          <w:p w14:paraId="353AF813" w14:textId="77777777" w:rsidR="00105FD2" w:rsidRDefault="00194C96">
            <w:pPr>
              <w:spacing w:before="10" w:after="10" w:line="250" w:lineRule="auto"/>
              <w:jc w:val="left"/>
            </w:pPr>
            <w:r>
              <w:rPr>
                <w:sz w:val="15"/>
              </w:rPr>
              <w:t>BCSE417L</w:t>
            </w:r>
          </w:p>
        </w:tc>
      </w:tr>
      <w:tr w:rsidR="00105FD2" w14:paraId="7B1FB987" w14:textId="77777777">
        <w:trPr>
          <w:cantSplit/>
          <w:jc w:val="center"/>
        </w:trPr>
        <w:tc>
          <w:tcPr>
            <w:tcW w:w="3024" w:type="dxa"/>
            <w:tcBorders>
              <w:top w:val="single" w:sz="4" w:space="0" w:color="CBD5E1"/>
              <w:bottom w:val="single" w:sz="4" w:space="0" w:color="CBD5E1"/>
            </w:tcBorders>
            <w:shd w:val="clear" w:color="auto" w:fill="F8FAFC"/>
            <w:tcMar>
              <w:top w:w="45" w:type="dxa"/>
              <w:left w:w="65" w:type="dxa"/>
              <w:bottom w:w="45" w:type="dxa"/>
              <w:right w:w="65" w:type="dxa"/>
            </w:tcMar>
            <w:vAlign w:val="center"/>
          </w:tcPr>
          <w:p w14:paraId="1CB41A7B" w14:textId="77777777" w:rsidR="00105FD2" w:rsidRDefault="00194C96">
            <w:pPr>
              <w:spacing w:before="10" w:after="10" w:line="250" w:lineRule="auto"/>
              <w:jc w:val="left"/>
            </w:pPr>
            <w:r>
              <w:rPr>
                <w:b/>
                <w:sz w:val="15"/>
              </w:rPr>
              <w:t>FACULTY</w:t>
            </w:r>
          </w:p>
        </w:tc>
        <w:tc>
          <w:tcPr>
            <w:tcW w:w="6362" w:type="dxa"/>
            <w:tcBorders>
              <w:top w:val="single" w:sz="4" w:space="0" w:color="CBD5E1"/>
              <w:bottom w:val="single" w:sz="4" w:space="0" w:color="CBD5E1"/>
            </w:tcBorders>
            <w:shd w:val="clear" w:color="auto" w:fill="F8FAFC"/>
            <w:tcMar>
              <w:top w:w="45" w:type="dxa"/>
              <w:left w:w="65" w:type="dxa"/>
              <w:bottom w:w="45" w:type="dxa"/>
              <w:right w:w="65" w:type="dxa"/>
            </w:tcMar>
            <w:vAlign w:val="center"/>
          </w:tcPr>
          <w:p w14:paraId="446894C2" w14:textId="77777777" w:rsidR="00105FD2" w:rsidRDefault="00194C96">
            <w:pPr>
              <w:spacing w:before="10" w:after="10" w:line="250" w:lineRule="auto"/>
              <w:jc w:val="left"/>
            </w:pPr>
            <w:r>
              <w:rPr>
                <w:sz w:val="15"/>
              </w:rPr>
              <w:t xml:space="preserve">Dr. </w:t>
            </w:r>
            <w:proofErr w:type="spellStart"/>
            <w:r>
              <w:rPr>
                <w:sz w:val="15"/>
              </w:rPr>
              <w:t>Rajarajeswari</w:t>
            </w:r>
            <w:proofErr w:type="spellEnd"/>
            <w:r>
              <w:rPr>
                <w:sz w:val="15"/>
              </w:rPr>
              <w:t xml:space="preserve"> S</w:t>
            </w:r>
          </w:p>
        </w:tc>
      </w:tr>
      <w:tr w:rsidR="00105FD2" w14:paraId="33FB5DFF" w14:textId="77777777">
        <w:trPr>
          <w:cantSplit/>
          <w:jc w:val="center"/>
        </w:trPr>
        <w:tc>
          <w:tcPr>
            <w:tcW w:w="3024" w:type="dxa"/>
            <w:tcBorders>
              <w:top w:val="single" w:sz="4" w:space="0" w:color="CBD5E1"/>
              <w:bottom w:val="single" w:sz="4" w:space="0" w:color="CBD5E1"/>
            </w:tcBorders>
            <w:shd w:val="clear" w:color="auto" w:fill="FFFFFF"/>
            <w:tcMar>
              <w:top w:w="45" w:type="dxa"/>
              <w:left w:w="65" w:type="dxa"/>
              <w:bottom w:w="45" w:type="dxa"/>
              <w:right w:w="65" w:type="dxa"/>
            </w:tcMar>
            <w:vAlign w:val="center"/>
          </w:tcPr>
          <w:p w14:paraId="0B1D7532" w14:textId="77777777" w:rsidR="00105FD2" w:rsidRDefault="00194C96">
            <w:pPr>
              <w:spacing w:before="10" w:after="10" w:line="250" w:lineRule="auto"/>
              <w:jc w:val="left"/>
            </w:pPr>
            <w:r>
              <w:rPr>
                <w:b/>
                <w:sz w:val="15"/>
              </w:rPr>
              <w:t>DEPARTMENT</w:t>
            </w:r>
          </w:p>
        </w:tc>
        <w:tc>
          <w:tcPr>
            <w:tcW w:w="6362" w:type="dxa"/>
            <w:tcBorders>
              <w:top w:val="single" w:sz="4" w:space="0" w:color="CBD5E1"/>
              <w:bottom w:val="single" w:sz="4" w:space="0" w:color="CBD5E1"/>
            </w:tcBorders>
            <w:shd w:val="clear" w:color="auto" w:fill="FFFFFF"/>
            <w:tcMar>
              <w:top w:w="45" w:type="dxa"/>
              <w:left w:w="65" w:type="dxa"/>
              <w:bottom w:w="45" w:type="dxa"/>
              <w:right w:w="65" w:type="dxa"/>
            </w:tcMar>
            <w:vAlign w:val="center"/>
          </w:tcPr>
          <w:p w14:paraId="0425AA1A" w14:textId="613AEBEE" w:rsidR="00105FD2" w:rsidRDefault="00194C96">
            <w:pPr>
              <w:spacing w:before="10" w:after="10" w:line="250" w:lineRule="auto"/>
              <w:jc w:val="left"/>
            </w:pPr>
            <w:r>
              <w:rPr>
                <w:sz w:val="15"/>
              </w:rPr>
              <w:t>CSE AIML</w:t>
            </w:r>
          </w:p>
        </w:tc>
      </w:tr>
    </w:tbl>
    <w:p w14:paraId="4D51BC1A" w14:textId="77777777" w:rsidR="00105FD2" w:rsidRDefault="00194C96">
      <w:pPr>
        <w:spacing w:before="440" w:after="120"/>
        <w:jc w:val="center"/>
      </w:pPr>
      <w:r>
        <w:rPr>
          <w:b/>
          <w:color w:val="1B365D"/>
          <w:sz w:val="21"/>
        </w:rPr>
        <w:t>SUBMITTED BY</w:t>
      </w:r>
    </w:p>
    <w:tbl>
      <w:tblPr>
        <w:tblW w:w="0" w:type="auto"/>
        <w:jc w:val="center"/>
        <w:tblLayout w:type="fixed"/>
        <w:tblLook w:val="04A0" w:firstRow="1" w:lastRow="0" w:firstColumn="1" w:lastColumn="0" w:noHBand="0" w:noVBand="1"/>
      </w:tblPr>
      <w:tblGrid>
        <w:gridCol w:w="4693"/>
        <w:gridCol w:w="4693"/>
      </w:tblGrid>
      <w:tr w:rsidR="00105FD2" w14:paraId="3560FB80" w14:textId="77777777">
        <w:trPr>
          <w:cantSplit/>
          <w:tblHeader/>
          <w:jc w:val="center"/>
        </w:trPr>
        <w:tc>
          <w:tcPr>
            <w:tcW w:w="4693" w:type="dxa"/>
            <w:tcBorders>
              <w:top w:val="single" w:sz="4" w:space="0" w:color="CBD5E1"/>
              <w:bottom w:val="single" w:sz="4" w:space="0" w:color="CBD5E1"/>
            </w:tcBorders>
            <w:shd w:val="clear" w:color="auto" w:fill="1B365D"/>
            <w:tcMar>
              <w:top w:w="40" w:type="dxa"/>
              <w:left w:w="65" w:type="dxa"/>
              <w:bottom w:w="40" w:type="dxa"/>
              <w:right w:w="65" w:type="dxa"/>
            </w:tcMar>
            <w:vAlign w:val="center"/>
          </w:tcPr>
          <w:p w14:paraId="53AA21B0" w14:textId="77777777" w:rsidR="00105FD2" w:rsidRDefault="00194C96">
            <w:pPr>
              <w:spacing w:before="10" w:after="10" w:line="250" w:lineRule="auto"/>
              <w:jc w:val="center"/>
            </w:pPr>
            <w:r>
              <w:rPr>
                <w:b/>
                <w:color w:val="FFFFFF"/>
                <w:sz w:val="16"/>
              </w:rPr>
              <w:t>NAME</w:t>
            </w:r>
          </w:p>
        </w:tc>
        <w:tc>
          <w:tcPr>
            <w:tcW w:w="4693" w:type="dxa"/>
            <w:tcBorders>
              <w:top w:val="single" w:sz="4" w:space="0" w:color="CBD5E1"/>
              <w:bottom w:val="single" w:sz="4" w:space="0" w:color="CBD5E1"/>
            </w:tcBorders>
            <w:shd w:val="clear" w:color="auto" w:fill="1B365D"/>
            <w:tcMar>
              <w:top w:w="40" w:type="dxa"/>
              <w:left w:w="65" w:type="dxa"/>
              <w:bottom w:w="40" w:type="dxa"/>
              <w:right w:w="65" w:type="dxa"/>
            </w:tcMar>
            <w:vAlign w:val="center"/>
          </w:tcPr>
          <w:p w14:paraId="40DB3A86" w14:textId="77777777" w:rsidR="00105FD2" w:rsidRDefault="00194C96">
            <w:pPr>
              <w:spacing w:before="10" w:after="10" w:line="250" w:lineRule="auto"/>
              <w:jc w:val="center"/>
            </w:pPr>
            <w:r>
              <w:rPr>
                <w:b/>
                <w:color w:val="FFFFFF"/>
                <w:sz w:val="16"/>
              </w:rPr>
              <w:t>REGISTER NUMBER</w:t>
            </w:r>
          </w:p>
        </w:tc>
      </w:tr>
      <w:tr w:rsidR="00105FD2" w14:paraId="7620289C" w14:textId="77777777">
        <w:trPr>
          <w:cantSplit/>
          <w:jc w:val="center"/>
        </w:trPr>
        <w:tc>
          <w:tcPr>
            <w:tcW w:w="4693" w:type="dxa"/>
            <w:tcBorders>
              <w:top w:val="single" w:sz="4" w:space="0" w:color="CBD5E1"/>
              <w:bottom w:val="single" w:sz="4" w:space="0" w:color="CBD5E1"/>
            </w:tcBorders>
            <w:shd w:val="clear" w:color="auto" w:fill="FFFFFF"/>
            <w:tcMar>
              <w:top w:w="40" w:type="dxa"/>
              <w:left w:w="65" w:type="dxa"/>
              <w:bottom w:w="40" w:type="dxa"/>
              <w:right w:w="65" w:type="dxa"/>
            </w:tcMar>
            <w:vAlign w:val="center"/>
          </w:tcPr>
          <w:p w14:paraId="649D28A7" w14:textId="77777777" w:rsidR="00105FD2" w:rsidRDefault="00194C96">
            <w:pPr>
              <w:spacing w:before="10" w:after="10" w:line="250" w:lineRule="auto"/>
              <w:jc w:val="center"/>
            </w:pPr>
            <w:proofErr w:type="spellStart"/>
            <w:r>
              <w:rPr>
                <w:sz w:val="15"/>
              </w:rPr>
              <w:t>Arulprasaad</w:t>
            </w:r>
            <w:proofErr w:type="spellEnd"/>
            <w:r>
              <w:rPr>
                <w:sz w:val="15"/>
              </w:rPr>
              <w:t xml:space="preserve"> SJ</w:t>
            </w:r>
          </w:p>
        </w:tc>
        <w:tc>
          <w:tcPr>
            <w:tcW w:w="4693" w:type="dxa"/>
            <w:tcBorders>
              <w:top w:val="single" w:sz="4" w:space="0" w:color="CBD5E1"/>
              <w:bottom w:val="single" w:sz="4" w:space="0" w:color="CBD5E1"/>
            </w:tcBorders>
            <w:shd w:val="clear" w:color="auto" w:fill="FFFFFF"/>
            <w:tcMar>
              <w:top w:w="40" w:type="dxa"/>
              <w:left w:w="65" w:type="dxa"/>
              <w:bottom w:w="40" w:type="dxa"/>
              <w:right w:w="65" w:type="dxa"/>
            </w:tcMar>
            <w:vAlign w:val="center"/>
          </w:tcPr>
          <w:p w14:paraId="7C2D6F9F" w14:textId="77777777" w:rsidR="00105FD2" w:rsidRDefault="00194C96">
            <w:pPr>
              <w:spacing w:before="10" w:after="10" w:line="250" w:lineRule="auto"/>
              <w:jc w:val="center"/>
            </w:pPr>
            <w:r>
              <w:rPr>
                <w:sz w:val="15"/>
              </w:rPr>
              <w:t>23BAI1089</w:t>
            </w:r>
          </w:p>
        </w:tc>
      </w:tr>
      <w:tr w:rsidR="00105FD2" w14:paraId="2BAC24A6" w14:textId="77777777">
        <w:trPr>
          <w:cantSplit/>
          <w:jc w:val="center"/>
        </w:trPr>
        <w:tc>
          <w:tcPr>
            <w:tcW w:w="4693" w:type="dxa"/>
            <w:tcBorders>
              <w:top w:val="single" w:sz="4" w:space="0" w:color="CBD5E1"/>
              <w:bottom w:val="single" w:sz="4" w:space="0" w:color="CBD5E1"/>
            </w:tcBorders>
            <w:shd w:val="clear" w:color="auto" w:fill="F8FAFC"/>
            <w:tcMar>
              <w:top w:w="40" w:type="dxa"/>
              <w:left w:w="65" w:type="dxa"/>
              <w:bottom w:w="40" w:type="dxa"/>
              <w:right w:w="65" w:type="dxa"/>
            </w:tcMar>
            <w:vAlign w:val="center"/>
          </w:tcPr>
          <w:p w14:paraId="4AC2E0A2" w14:textId="77777777" w:rsidR="00105FD2" w:rsidRDefault="00194C96">
            <w:pPr>
              <w:spacing w:before="10" w:after="10" w:line="250" w:lineRule="auto"/>
              <w:jc w:val="center"/>
            </w:pPr>
            <w:r>
              <w:rPr>
                <w:sz w:val="15"/>
              </w:rPr>
              <w:t>Surya R</w:t>
            </w:r>
          </w:p>
        </w:tc>
        <w:tc>
          <w:tcPr>
            <w:tcW w:w="4693" w:type="dxa"/>
            <w:tcBorders>
              <w:top w:val="single" w:sz="4" w:space="0" w:color="CBD5E1"/>
              <w:bottom w:val="single" w:sz="4" w:space="0" w:color="CBD5E1"/>
            </w:tcBorders>
            <w:shd w:val="clear" w:color="auto" w:fill="F8FAFC"/>
            <w:tcMar>
              <w:top w:w="40" w:type="dxa"/>
              <w:left w:w="65" w:type="dxa"/>
              <w:bottom w:w="40" w:type="dxa"/>
              <w:right w:w="65" w:type="dxa"/>
            </w:tcMar>
            <w:vAlign w:val="center"/>
          </w:tcPr>
          <w:p w14:paraId="31307959" w14:textId="77777777" w:rsidR="00105FD2" w:rsidRDefault="00194C96">
            <w:pPr>
              <w:spacing w:before="10" w:after="10" w:line="250" w:lineRule="auto"/>
              <w:jc w:val="center"/>
            </w:pPr>
            <w:r>
              <w:rPr>
                <w:sz w:val="15"/>
              </w:rPr>
              <w:t>23BAI1386</w:t>
            </w:r>
          </w:p>
        </w:tc>
      </w:tr>
      <w:tr w:rsidR="00105FD2" w14:paraId="49C2240A" w14:textId="77777777">
        <w:trPr>
          <w:cantSplit/>
          <w:jc w:val="center"/>
        </w:trPr>
        <w:tc>
          <w:tcPr>
            <w:tcW w:w="4693" w:type="dxa"/>
            <w:tcBorders>
              <w:top w:val="single" w:sz="4" w:space="0" w:color="CBD5E1"/>
              <w:bottom w:val="single" w:sz="4" w:space="0" w:color="CBD5E1"/>
            </w:tcBorders>
            <w:shd w:val="clear" w:color="auto" w:fill="FFFFFF"/>
            <w:tcMar>
              <w:top w:w="40" w:type="dxa"/>
              <w:left w:w="65" w:type="dxa"/>
              <w:bottom w:w="40" w:type="dxa"/>
              <w:right w:w="65" w:type="dxa"/>
            </w:tcMar>
            <w:vAlign w:val="center"/>
          </w:tcPr>
          <w:p w14:paraId="0606BB91" w14:textId="77777777" w:rsidR="00105FD2" w:rsidRDefault="00194C96">
            <w:pPr>
              <w:spacing w:before="10" w:after="10" w:line="250" w:lineRule="auto"/>
              <w:jc w:val="center"/>
            </w:pPr>
            <w:proofErr w:type="spellStart"/>
            <w:r>
              <w:rPr>
                <w:sz w:val="15"/>
              </w:rPr>
              <w:t>Shyamanth</w:t>
            </w:r>
            <w:proofErr w:type="spellEnd"/>
            <w:r>
              <w:rPr>
                <w:sz w:val="15"/>
              </w:rPr>
              <w:t xml:space="preserve"> Reddy</w:t>
            </w:r>
          </w:p>
        </w:tc>
        <w:tc>
          <w:tcPr>
            <w:tcW w:w="4693" w:type="dxa"/>
            <w:tcBorders>
              <w:top w:val="single" w:sz="4" w:space="0" w:color="CBD5E1"/>
              <w:bottom w:val="single" w:sz="4" w:space="0" w:color="CBD5E1"/>
            </w:tcBorders>
            <w:shd w:val="clear" w:color="auto" w:fill="FFFFFF"/>
            <w:tcMar>
              <w:top w:w="40" w:type="dxa"/>
              <w:left w:w="65" w:type="dxa"/>
              <w:bottom w:w="40" w:type="dxa"/>
              <w:right w:w="65" w:type="dxa"/>
            </w:tcMar>
            <w:vAlign w:val="center"/>
          </w:tcPr>
          <w:p w14:paraId="4B565330" w14:textId="77777777" w:rsidR="00105FD2" w:rsidRDefault="00194C96">
            <w:pPr>
              <w:spacing w:before="10" w:after="10" w:line="250" w:lineRule="auto"/>
              <w:jc w:val="center"/>
            </w:pPr>
            <w:r>
              <w:rPr>
                <w:sz w:val="15"/>
              </w:rPr>
              <w:t>23BAI1285</w:t>
            </w:r>
          </w:p>
        </w:tc>
      </w:tr>
    </w:tbl>
    <w:p w14:paraId="37ED780A" w14:textId="3EE307A3" w:rsidR="00105FD2" w:rsidRDefault="00194C96">
      <w:pPr>
        <w:spacing w:before="560" w:after="0"/>
        <w:jc w:val="center"/>
      </w:pPr>
      <w:r>
        <w:rPr>
          <w:color w:val="64748B"/>
          <w:sz w:val="17"/>
        </w:rPr>
        <w:t xml:space="preserve">Vellore Institute of Technology, Chennai  </w:t>
      </w:r>
    </w:p>
    <w:p w14:paraId="2C22DA65" w14:textId="77777777" w:rsidR="00105FD2" w:rsidRDefault="00194C96">
      <w:r>
        <w:br w:type="page"/>
      </w:r>
    </w:p>
    <w:p w14:paraId="50212876" w14:textId="77777777" w:rsidR="00105FD2" w:rsidRDefault="00194C96">
      <w:pPr>
        <w:pBdr>
          <w:bottom w:val="single" w:sz="6" w:space="3" w:color="1B365D"/>
        </w:pBdr>
        <w:spacing w:before="240" w:after="280"/>
      </w:pPr>
      <w:r>
        <w:rPr>
          <w:b/>
          <w:color w:val="1B365D"/>
          <w:sz w:val="27"/>
        </w:rPr>
        <w:lastRenderedPageBreak/>
        <w:t>TABLE OF CONTENTS</w:t>
      </w:r>
    </w:p>
    <w:p w14:paraId="0C6FC3F9" w14:textId="1B500C39" w:rsidR="003707DF" w:rsidRDefault="00194C96">
      <w:pPr>
        <w:pStyle w:val="TOC1"/>
        <w:tabs>
          <w:tab w:val="right" w:leader="dot" w:pos="9376"/>
        </w:tabs>
        <w:rPr>
          <w:noProof/>
        </w:rPr>
      </w:pPr>
      <w:r>
        <w:fldChar w:fldCharType="begin"/>
      </w:r>
      <w:r>
        <w:instrText xml:space="preserve"> TOC \o "1-1" \h \z \u </w:instrText>
      </w:r>
      <w:r>
        <w:fldChar w:fldCharType="separate"/>
      </w:r>
      <w:hyperlink w:anchor="_Toc238815308" w:history="1">
        <w:r w:rsidR="003707DF" w:rsidRPr="00D93F11">
          <w:rPr>
            <w:rStyle w:val="Hyperlink"/>
            <w:noProof/>
          </w:rPr>
          <w:t>1. Project Title</w:t>
        </w:r>
        <w:r w:rsidR="003707DF">
          <w:rPr>
            <w:noProof/>
            <w:webHidden/>
          </w:rPr>
          <w:tab/>
        </w:r>
        <w:r w:rsidR="003707DF">
          <w:rPr>
            <w:noProof/>
            <w:webHidden/>
          </w:rPr>
          <w:fldChar w:fldCharType="begin"/>
        </w:r>
        <w:r w:rsidR="003707DF">
          <w:rPr>
            <w:noProof/>
            <w:webHidden/>
          </w:rPr>
          <w:instrText xml:space="preserve"> PAGEREF _Toc238815308 \h </w:instrText>
        </w:r>
        <w:r w:rsidR="003707DF">
          <w:rPr>
            <w:noProof/>
            <w:webHidden/>
          </w:rPr>
        </w:r>
        <w:r w:rsidR="003707DF">
          <w:rPr>
            <w:noProof/>
            <w:webHidden/>
          </w:rPr>
          <w:fldChar w:fldCharType="separate"/>
        </w:r>
        <w:r w:rsidR="003707DF">
          <w:rPr>
            <w:noProof/>
            <w:webHidden/>
          </w:rPr>
          <w:t>3</w:t>
        </w:r>
        <w:r w:rsidR="003707DF">
          <w:rPr>
            <w:noProof/>
            <w:webHidden/>
          </w:rPr>
          <w:fldChar w:fldCharType="end"/>
        </w:r>
      </w:hyperlink>
    </w:p>
    <w:p w14:paraId="36BDE067" w14:textId="1792504D" w:rsidR="003707DF" w:rsidRDefault="003707DF">
      <w:pPr>
        <w:pStyle w:val="TOC1"/>
        <w:tabs>
          <w:tab w:val="right" w:leader="dot" w:pos="9376"/>
        </w:tabs>
        <w:rPr>
          <w:noProof/>
        </w:rPr>
      </w:pPr>
      <w:hyperlink w:anchor="_Toc238815309" w:history="1">
        <w:r w:rsidRPr="00D93F11">
          <w:rPr>
            <w:rStyle w:val="Hyperlink"/>
            <w:noProof/>
          </w:rPr>
          <w:t>2. Problem Statement</w:t>
        </w:r>
        <w:r>
          <w:rPr>
            <w:noProof/>
            <w:webHidden/>
          </w:rPr>
          <w:tab/>
        </w:r>
        <w:r>
          <w:rPr>
            <w:noProof/>
            <w:webHidden/>
          </w:rPr>
          <w:fldChar w:fldCharType="begin"/>
        </w:r>
        <w:r>
          <w:rPr>
            <w:noProof/>
            <w:webHidden/>
          </w:rPr>
          <w:instrText xml:space="preserve"> PAGEREF _Toc238815309 \h </w:instrText>
        </w:r>
        <w:r>
          <w:rPr>
            <w:noProof/>
            <w:webHidden/>
          </w:rPr>
        </w:r>
        <w:r>
          <w:rPr>
            <w:noProof/>
            <w:webHidden/>
          </w:rPr>
          <w:fldChar w:fldCharType="separate"/>
        </w:r>
        <w:r>
          <w:rPr>
            <w:noProof/>
            <w:webHidden/>
          </w:rPr>
          <w:t>4</w:t>
        </w:r>
        <w:r>
          <w:rPr>
            <w:noProof/>
            <w:webHidden/>
          </w:rPr>
          <w:fldChar w:fldCharType="end"/>
        </w:r>
      </w:hyperlink>
    </w:p>
    <w:p w14:paraId="2D56AB0F" w14:textId="44833416" w:rsidR="003707DF" w:rsidRDefault="003707DF">
      <w:pPr>
        <w:pStyle w:val="TOC1"/>
        <w:tabs>
          <w:tab w:val="right" w:leader="dot" w:pos="9376"/>
        </w:tabs>
        <w:rPr>
          <w:noProof/>
        </w:rPr>
      </w:pPr>
      <w:hyperlink w:anchor="_Toc238815310" w:history="1">
        <w:r w:rsidRPr="00D93F11">
          <w:rPr>
            <w:rStyle w:val="Hyperlink"/>
            <w:noProof/>
          </w:rPr>
          <w:t>3. Justification Analysis</w:t>
        </w:r>
        <w:r>
          <w:rPr>
            <w:noProof/>
            <w:webHidden/>
          </w:rPr>
          <w:tab/>
        </w:r>
        <w:r>
          <w:rPr>
            <w:noProof/>
            <w:webHidden/>
          </w:rPr>
          <w:fldChar w:fldCharType="begin"/>
        </w:r>
        <w:r>
          <w:rPr>
            <w:noProof/>
            <w:webHidden/>
          </w:rPr>
          <w:instrText xml:space="preserve"> PAGEREF _Toc238815310 \h </w:instrText>
        </w:r>
        <w:r>
          <w:rPr>
            <w:noProof/>
            <w:webHidden/>
          </w:rPr>
        </w:r>
        <w:r>
          <w:rPr>
            <w:noProof/>
            <w:webHidden/>
          </w:rPr>
          <w:fldChar w:fldCharType="separate"/>
        </w:r>
        <w:r>
          <w:rPr>
            <w:noProof/>
            <w:webHidden/>
          </w:rPr>
          <w:t>5</w:t>
        </w:r>
        <w:r>
          <w:rPr>
            <w:noProof/>
            <w:webHidden/>
          </w:rPr>
          <w:fldChar w:fldCharType="end"/>
        </w:r>
      </w:hyperlink>
    </w:p>
    <w:p w14:paraId="70ED178B" w14:textId="486913A4" w:rsidR="003707DF" w:rsidRDefault="003707DF">
      <w:pPr>
        <w:pStyle w:val="TOC1"/>
        <w:tabs>
          <w:tab w:val="right" w:leader="dot" w:pos="9376"/>
        </w:tabs>
        <w:rPr>
          <w:noProof/>
        </w:rPr>
      </w:pPr>
      <w:hyperlink w:anchor="_Toc238815311" w:history="1">
        <w:r w:rsidRPr="00D93F11">
          <w:rPr>
            <w:rStyle w:val="Hyperlink"/>
            <w:noProof/>
          </w:rPr>
          <w:t>4. Literature Survey</w:t>
        </w:r>
        <w:r>
          <w:rPr>
            <w:noProof/>
            <w:webHidden/>
          </w:rPr>
          <w:tab/>
        </w:r>
        <w:r>
          <w:rPr>
            <w:noProof/>
            <w:webHidden/>
          </w:rPr>
          <w:fldChar w:fldCharType="begin"/>
        </w:r>
        <w:r>
          <w:rPr>
            <w:noProof/>
            <w:webHidden/>
          </w:rPr>
          <w:instrText xml:space="preserve"> PAGEREF _Toc238815311 \h </w:instrText>
        </w:r>
        <w:r>
          <w:rPr>
            <w:noProof/>
            <w:webHidden/>
          </w:rPr>
        </w:r>
        <w:r>
          <w:rPr>
            <w:noProof/>
            <w:webHidden/>
          </w:rPr>
          <w:fldChar w:fldCharType="separate"/>
        </w:r>
        <w:r>
          <w:rPr>
            <w:noProof/>
            <w:webHidden/>
          </w:rPr>
          <w:t>6</w:t>
        </w:r>
        <w:r>
          <w:rPr>
            <w:noProof/>
            <w:webHidden/>
          </w:rPr>
          <w:fldChar w:fldCharType="end"/>
        </w:r>
      </w:hyperlink>
    </w:p>
    <w:p w14:paraId="52AD1912" w14:textId="1E1A3930" w:rsidR="003707DF" w:rsidRDefault="003707DF">
      <w:pPr>
        <w:pStyle w:val="TOC1"/>
        <w:tabs>
          <w:tab w:val="right" w:leader="dot" w:pos="9376"/>
        </w:tabs>
        <w:rPr>
          <w:noProof/>
        </w:rPr>
      </w:pPr>
      <w:hyperlink w:anchor="_Toc238815312" w:history="1">
        <w:r w:rsidRPr="00D93F11">
          <w:rPr>
            <w:rStyle w:val="Hyperlink"/>
            <w:noProof/>
          </w:rPr>
          <w:t>5. Dataset Analysis</w:t>
        </w:r>
        <w:r>
          <w:rPr>
            <w:noProof/>
            <w:webHidden/>
          </w:rPr>
          <w:tab/>
        </w:r>
        <w:r>
          <w:rPr>
            <w:noProof/>
            <w:webHidden/>
          </w:rPr>
          <w:fldChar w:fldCharType="begin"/>
        </w:r>
        <w:r>
          <w:rPr>
            <w:noProof/>
            <w:webHidden/>
          </w:rPr>
          <w:instrText xml:space="preserve"> PAGEREF _Toc238815312 \h </w:instrText>
        </w:r>
        <w:r>
          <w:rPr>
            <w:noProof/>
            <w:webHidden/>
          </w:rPr>
        </w:r>
        <w:r>
          <w:rPr>
            <w:noProof/>
            <w:webHidden/>
          </w:rPr>
          <w:fldChar w:fldCharType="separate"/>
        </w:r>
        <w:r>
          <w:rPr>
            <w:noProof/>
            <w:webHidden/>
          </w:rPr>
          <w:t>7</w:t>
        </w:r>
        <w:r>
          <w:rPr>
            <w:noProof/>
            <w:webHidden/>
          </w:rPr>
          <w:fldChar w:fldCharType="end"/>
        </w:r>
      </w:hyperlink>
    </w:p>
    <w:p w14:paraId="55A79ED4" w14:textId="6B9A06EC" w:rsidR="003707DF" w:rsidRDefault="003707DF">
      <w:pPr>
        <w:pStyle w:val="TOC1"/>
        <w:tabs>
          <w:tab w:val="right" w:leader="dot" w:pos="9376"/>
        </w:tabs>
        <w:rPr>
          <w:noProof/>
        </w:rPr>
      </w:pPr>
      <w:hyperlink w:anchor="_Toc238815313" w:history="1">
        <w:r w:rsidRPr="00D93F11">
          <w:rPr>
            <w:rStyle w:val="Hyperlink"/>
            <w:noProof/>
          </w:rPr>
          <w:t>6. Proposed Methodology</w:t>
        </w:r>
        <w:r>
          <w:rPr>
            <w:noProof/>
            <w:webHidden/>
          </w:rPr>
          <w:tab/>
        </w:r>
        <w:r>
          <w:rPr>
            <w:noProof/>
            <w:webHidden/>
          </w:rPr>
          <w:fldChar w:fldCharType="begin"/>
        </w:r>
        <w:r>
          <w:rPr>
            <w:noProof/>
            <w:webHidden/>
          </w:rPr>
          <w:instrText xml:space="preserve"> PAGEREF _Toc238815313 \h </w:instrText>
        </w:r>
        <w:r>
          <w:rPr>
            <w:noProof/>
            <w:webHidden/>
          </w:rPr>
        </w:r>
        <w:r>
          <w:rPr>
            <w:noProof/>
            <w:webHidden/>
          </w:rPr>
          <w:fldChar w:fldCharType="separate"/>
        </w:r>
        <w:r>
          <w:rPr>
            <w:noProof/>
            <w:webHidden/>
          </w:rPr>
          <w:t>8</w:t>
        </w:r>
        <w:r>
          <w:rPr>
            <w:noProof/>
            <w:webHidden/>
          </w:rPr>
          <w:fldChar w:fldCharType="end"/>
        </w:r>
      </w:hyperlink>
    </w:p>
    <w:p w14:paraId="1A851C4F" w14:textId="51F3B5B7" w:rsidR="003707DF" w:rsidRDefault="003707DF">
      <w:pPr>
        <w:pStyle w:val="TOC1"/>
        <w:tabs>
          <w:tab w:val="right" w:leader="dot" w:pos="9376"/>
        </w:tabs>
        <w:rPr>
          <w:noProof/>
        </w:rPr>
      </w:pPr>
      <w:hyperlink w:anchor="_Toc238815314" w:history="1">
        <w:r w:rsidRPr="00D93F11">
          <w:rPr>
            <w:rStyle w:val="Hyperlink"/>
            <w:noProof/>
          </w:rPr>
          <w:t>7. Algorithm Selection</w:t>
        </w:r>
        <w:r>
          <w:rPr>
            <w:noProof/>
            <w:webHidden/>
          </w:rPr>
          <w:tab/>
        </w:r>
        <w:r>
          <w:rPr>
            <w:noProof/>
            <w:webHidden/>
          </w:rPr>
          <w:fldChar w:fldCharType="begin"/>
        </w:r>
        <w:r>
          <w:rPr>
            <w:noProof/>
            <w:webHidden/>
          </w:rPr>
          <w:instrText xml:space="preserve"> PAGEREF _Toc238815314 \h </w:instrText>
        </w:r>
        <w:r>
          <w:rPr>
            <w:noProof/>
            <w:webHidden/>
          </w:rPr>
        </w:r>
        <w:r>
          <w:rPr>
            <w:noProof/>
            <w:webHidden/>
          </w:rPr>
          <w:fldChar w:fldCharType="separate"/>
        </w:r>
        <w:r>
          <w:rPr>
            <w:noProof/>
            <w:webHidden/>
          </w:rPr>
          <w:t>10</w:t>
        </w:r>
        <w:r>
          <w:rPr>
            <w:noProof/>
            <w:webHidden/>
          </w:rPr>
          <w:fldChar w:fldCharType="end"/>
        </w:r>
      </w:hyperlink>
    </w:p>
    <w:p w14:paraId="7F9BCEBF" w14:textId="443AF966" w:rsidR="003707DF" w:rsidRDefault="003707DF">
      <w:pPr>
        <w:pStyle w:val="TOC1"/>
        <w:tabs>
          <w:tab w:val="right" w:leader="dot" w:pos="9376"/>
        </w:tabs>
        <w:rPr>
          <w:noProof/>
        </w:rPr>
      </w:pPr>
      <w:hyperlink w:anchor="_Toc238815315" w:history="1">
        <w:r w:rsidRPr="00D93F11">
          <w:rPr>
            <w:rStyle w:val="Hyperlink"/>
            <w:noProof/>
          </w:rPr>
          <w:t>8. Work Plan</w:t>
        </w:r>
        <w:r>
          <w:rPr>
            <w:noProof/>
            <w:webHidden/>
          </w:rPr>
          <w:tab/>
        </w:r>
        <w:r>
          <w:rPr>
            <w:noProof/>
            <w:webHidden/>
          </w:rPr>
          <w:fldChar w:fldCharType="begin"/>
        </w:r>
        <w:r>
          <w:rPr>
            <w:noProof/>
            <w:webHidden/>
          </w:rPr>
          <w:instrText xml:space="preserve"> PAGEREF _Toc238815315 \h </w:instrText>
        </w:r>
        <w:r>
          <w:rPr>
            <w:noProof/>
            <w:webHidden/>
          </w:rPr>
        </w:r>
        <w:r>
          <w:rPr>
            <w:noProof/>
            <w:webHidden/>
          </w:rPr>
          <w:fldChar w:fldCharType="separate"/>
        </w:r>
        <w:r>
          <w:rPr>
            <w:noProof/>
            <w:webHidden/>
          </w:rPr>
          <w:t>11</w:t>
        </w:r>
        <w:r>
          <w:rPr>
            <w:noProof/>
            <w:webHidden/>
          </w:rPr>
          <w:fldChar w:fldCharType="end"/>
        </w:r>
      </w:hyperlink>
    </w:p>
    <w:p w14:paraId="1757839A" w14:textId="056214AF" w:rsidR="003707DF" w:rsidRDefault="003707DF">
      <w:pPr>
        <w:pStyle w:val="TOC1"/>
        <w:tabs>
          <w:tab w:val="right" w:leader="dot" w:pos="9376"/>
        </w:tabs>
        <w:rPr>
          <w:noProof/>
        </w:rPr>
      </w:pPr>
      <w:hyperlink w:anchor="_Toc238815316" w:history="1">
        <w:r w:rsidRPr="00D93F11">
          <w:rPr>
            <w:rStyle w:val="Hyperlink"/>
            <w:noProof/>
          </w:rPr>
          <w:t>9. Expected Results</w:t>
        </w:r>
        <w:r>
          <w:rPr>
            <w:noProof/>
            <w:webHidden/>
          </w:rPr>
          <w:tab/>
        </w:r>
        <w:r>
          <w:rPr>
            <w:noProof/>
            <w:webHidden/>
          </w:rPr>
          <w:fldChar w:fldCharType="begin"/>
        </w:r>
        <w:r>
          <w:rPr>
            <w:noProof/>
            <w:webHidden/>
          </w:rPr>
          <w:instrText xml:space="preserve"> PAGEREF _Toc238815316 \h </w:instrText>
        </w:r>
        <w:r>
          <w:rPr>
            <w:noProof/>
            <w:webHidden/>
          </w:rPr>
        </w:r>
        <w:r>
          <w:rPr>
            <w:noProof/>
            <w:webHidden/>
          </w:rPr>
          <w:fldChar w:fldCharType="separate"/>
        </w:r>
        <w:r>
          <w:rPr>
            <w:noProof/>
            <w:webHidden/>
          </w:rPr>
          <w:t>12</w:t>
        </w:r>
        <w:r>
          <w:rPr>
            <w:noProof/>
            <w:webHidden/>
          </w:rPr>
          <w:fldChar w:fldCharType="end"/>
        </w:r>
      </w:hyperlink>
    </w:p>
    <w:p w14:paraId="231A138E" w14:textId="13607B59" w:rsidR="00105FD2" w:rsidRDefault="00194C96">
      <w:pPr>
        <w:spacing w:before="40" w:after="120"/>
      </w:pPr>
      <w:r>
        <w:fldChar w:fldCharType="end"/>
      </w:r>
    </w:p>
    <w:p w14:paraId="3A6CFC83" w14:textId="77777777" w:rsidR="00105FD2" w:rsidRDefault="00194C96">
      <w:r>
        <w:br w:type="page"/>
      </w:r>
    </w:p>
    <w:p w14:paraId="022003D6" w14:textId="77777777" w:rsidR="00105FD2" w:rsidRDefault="00194C96">
      <w:pPr>
        <w:pStyle w:val="Heading1"/>
        <w:pBdr>
          <w:bottom w:val="single" w:sz="6" w:space="3" w:color="1B365D"/>
        </w:pBdr>
      </w:pPr>
      <w:bookmarkStart w:id="0" w:name="_Toc238815308"/>
      <w:r>
        <w:rPr>
          <w:rFonts w:ascii="Calibri" w:hAnsi="Calibri"/>
        </w:rPr>
        <w:lastRenderedPageBreak/>
        <w:t>1. Project Title</w:t>
      </w:r>
      <w:bookmarkEnd w:id="0"/>
    </w:p>
    <w:p w14:paraId="213FDED8" w14:textId="77777777" w:rsidR="00105FD2" w:rsidRDefault="00194C96">
      <w:pPr>
        <w:pStyle w:val="Heading2"/>
      </w:pPr>
      <w:r>
        <w:rPr>
          <w:rFonts w:ascii="Calibri" w:hAnsi="Calibri"/>
        </w:rPr>
        <w:t>1.1 Project Overview</w:t>
      </w:r>
    </w:p>
    <w:p w14:paraId="2A54BD7E" w14:textId="77777777" w:rsidR="00105FD2" w:rsidRDefault="00194C96">
      <w:r>
        <w:t xml:space="preserve">Automated industrial surface inspection requires machine-vision systems that operate with high classification accuracy, deterministic reliability, and strict computational efficiency. While contemporary research has largely converged toward high-parameter deep learning architectures, such solutions frequently demand specialized GPU hardware, present opaque decision pathways, and exhibit operational sensitivity to subtle distribution shifts. This Review-1 project proposal presents a rigorous, lightweight classical machine-vision framework designed for automated defect detection on the </w:t>
      </w:r>
      <w:proofErr w:type="spellStart"/>
      <w:r>
        <w:t>MVTec</w:t>
      </w:r>
      <w:proofErr w:type="spellEnd"/>
      <w:r>
        <w:t xml:space="preserve"> Anomaly Detection (</w:t>
      </w:r>
      <w:proofErr w:type="spellStart"/>
      <w:r>
        <w:t>MVTec</w:t>
      </w:r>
      <w:proofErr w:type="spellEnd"/>
      <w:r>
        <w:t xml:space="preserve"> AD) industrial benchmark.</w:t>
      </w:r>
    </w:p>
    <w:p w14:paraId="0FF65E06" w14:textId="77777777" w:rsidR="00105FD2" w:rsidRDefault="00194C96">
      <w:r>
        <w:t>The proposed pipeline combines Local Binary Pattern (LBP) texture descriptors across multiple spatial scales, Gray-Level Co-occurrence Matrix (GLCM) second-order statistical descriptors, and an optimized Support Vector Machine (SVM) classifier. By conducting a controlled comparative evaluation across three progressively richer feature pipelines—Single-Scale LBP (Baseline), Multi-Scale LBP (Improved), and Multi-Scale LBP combined with GLCM and feature selection (Advanced)—this investigation quantifies the trade-offs between discriminatory capability, feature dimensionality, and computational latency.</w:t>
      </w:r>
    </w:p>
    <w:p w14:paraId="7981B816" w14:textId="77777777" w:rsidR="00105FD2" w:rsidRDefault="00194C96">
      <w:pPr>
        <w:pStyle w:val="Heading2"/>
      </w:pPr>
      <w:r>
        <w:rPr>
          <w:rFonts w:ascii="Calibri" w:hAnsi="Calibri"/>
        </w:rPr>
        <w:t>1.2 Motivation and Industrial Significance</w:t>
      </w:r>
    </w:p>
    <w:p w14:paraId="00800EC5" w14:textId="77777777" w:rsidR="00105FD2" w:rsidRDefault="00194C96">
      <w:r>
        <w:t>Surface defect detection is an essential quality assurance operation across modern manufacturing verticals, including semiconductor packaging, automotive component fabrication, pharmaceutical inspection, and precision textile manufacturing. Unchecked surface anomalies—such as micro-scratches, dents, cracks, and structural deformities—lead to catastrophic mechanical failures, reduced operational lifetimes, and substantial economic losses. In high-speed industrial assembly lines, inspection systems must process hundreds of parts per minute under stringent latency ceilings, often deployed on resource-constrained embedded microprocessors or industrial programmable logic controllers (PLCs).</w:t>
      </w:r>
    </w:p>
    <w:p w14:paraId="4BC348E6" w14:textId="77777777" w:rsidR="00105FD2" w:rsidRDefault="00194C96">
      <w:r>
        <w:t>In this operational context, classical texture-engineered models offer compelling advantages over deep neural networks: they exhibit near-zero training overhead, do not require GPU hardware acceleration, offer deterministic feature extraction mechanisms, and retain complete physical interpretability. Understanding the upper performance limits of classical texture representations on standardized industrial benchmarks provides critical engineering insight for low-power edge inspection.</w:t>
      </w:r>
    </w:p>
    <w:p w14:paraId="1DD07547" w14:textId="77777777" w:rsidR="00105FD2" w:rsidRDefault="00194C96">
      <w:pPr>
        <w:pStyle w:val="Heading2"/>
      </w:pPr>
      <w:r>
        <w:rPr>
          <w:rFonts w:ascii="Calibri" w:hAnsi="Calibri"/>
        </w:rPr>
        <w:t>1.3 Project Information and Scope</w:t>
      </w:r>
    </w:p>
    <w:p w14:paraId="612FDBF0" w14:textId="77777777" w:rsidR="00105FD2" w:rsidRDefault="00194C96">
      <w:pPr>
        <w:keepNext/>
        <w:spacing w:before="50" w:after="60"/>
        <w:jc w:val="center"/>
      </w:pPr>
      <w:r>
        <w:rPr>
          <w:b/>
          <w:color w:val="334155"/>
          <w:sz w:val="16"/>
        </w:rPr>
        <w:t>Table 1. Project Metadata and Technical Summary</w:t>
      </w:r>
    </w:p>
    <w:tbl>
      <w:tblPr>
        <w:tblW w:w="0" w:type="auto"/>
        <w:jc w:val="center"/>
        <w:tblLayout w:type="fixed"/>
        <w:tblLook w:val="04A0" w:firstRow="1" w:lastRow="0" w:firstColumn="1" w:lastColumn="0" w:noHBand="0" w:noVBand="1"/>
      </w:tblPr>
      <w:tblGrid>
        <w:gridCol w:w="2880"/>
        <w:gridCol w:w="6506"/>
      </w:tblGrid>
      <w:tr w:rsidR="00105FD2" w14:paraId="3B8CB6E2" w14:textId="77777777">
        <w:trPr>
          <w:cantSplit/>
          <w:tblHeader/>
          <w:jc w:val="center"/>
        </w:trPr>
        <w:tc>
          <w:tcPr>
            <w:tcW w:w="2880"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04157A68" w14:textId="77777777" w:rsidR="00105FD2" w:rsidRDefault="00194C96">
            <w:pPr>
              <w:spacing w:before="10" w:after="10" w:line="250" w:lineRule="auto"/>
              <w:jc w:val="left"/>
            </w:pPr>
            <w:r>
              <w:rPr>
                <w:b/>
                <w:color w:val="FFFFFF"/>
                <w:sz w:val="16"/>
              </w:rPr>
              <w:t>Project Attribute</w:t>
            </w:r>
          </w:p>
        </w:tc>
        <w:tc>
          <w:tcPr>
            <w:tcW w:w="6506"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470590B1" w14:textId="77777777" w:rsidR="00105FD2" w:rsidRDefault="00194C96">
            <w:pPr>
              <w:spacing w:before="10" w:after="10" w:line="250" w:lineRule="auto"/>
              <w:jc w:val="left"/>
            </w:pPr>
            <w:r>
              <w:rPr>
                <w:b/>
                <w:color w:val="FFFFFF"/>
                <w:sz w:val="16"/>
              </w:rPr>
              <w:t>Specification / Description</w:t>
            </w:r>
          </w:p>
        </w:tc>
      </w:tr>
      <w:tr w:rsidR="00105FD2" w14:paraId="7008FE8D" w14:textId="77777777">
        <w:trPr>
          <w:cantSplit/>
          <w:jc w:val="center"/>
        </w:trPr>
        <w:tc>
          <w:tcPr>
            <w:tcW w:w="2880"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050DB1D" w14:textId="77777777" w:rsidR="00105FD2" w:rsidRDefault="00194C96">
            <w:pPr>
              <w:spacing w:before="10" w:after="10" w:line="250" w:lineRule="auto"/>
              <w:jc w:val="left"/>
            </w:pPr>
            <w:r>
              <w:rPr>
                <w:b/>
                <w:sz w:val="15"/>
              </w:rPr>
              <w:t>Project Title</w:t>
            </w:r>
          </w:p>
        </w:tc>
        <w:tc>
          <w:tcPr>
            <w:tcW w:w="6506"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58F2A74C" w14:textId="77777777" w:rsidR="00105FD2" w:rsidRDefault="00194C96">
            <w:pPr>
              <w:spacing w:before="10" w:after="10" w:line="250" w:lineRule="auto"/>
              <w:jc w:val="left"/>
            </w:pPr>
            <w:r>
              <w:rPr>
                <w:sz w:val="15"/>
              </w:rPr>
              <w:t xml:space="preserve">Lightweight Texture-Based Defect Detection Using Multi-Scale LBP, GLCM and SVM on </w:t>
            </w:r>
            <w:proofErr w:type="spellStart"/>
            <w:r>
              <w:rPr>
                <w:sz w:val="15"/>
              </w:rPr>
              <w:t>MVTec</w:t>
            </w:r>
            <w:proofErr w:type="spellEnd"/>
            <w:r>
              <w:rPr>
                <w:sz w:val="15"/>
              </w:rPr>
              <w:t xml:space="preserve"> AD</w:t>
            </w:r>
          </w:p>
        </w:tc>
      </w:tr>
      <w:tr w:rsidR="00105FD2" w14:paraId="43AFE988" w14:textId="77777777">
        <w:trPr>
          <w:cantSplit/>
          <w:jc w:val="center"/>
        </w:trPr>
        <w:tc>
          <w:tcPr>
            <w:tcW w:w="2880"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241A4F4D" w14:textId="77777777" w:rsidR="00105FD2" w:rsidRDefault="00194C96">
            <w:pPr>
              <w:spacing w:before="10" w:after="10" w:line="250" w:lineRule="auto"/>
              <w:jc w:val="left"/>
            </w:pPr>
            <w:r>
              <w:rPr>
                <w:b/>
                <w:sz w:val="15"/>
              </w:rPr>
              <w:t>Application Domain</w:t>
            </w:r>
          </w:p>
        </w:tc>
        <w:tc>
          <w:tcPr>
            <w:tcW w:w="6506"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2060FBFD" w14:textId="77777777" w:rsidR="00105FD2" w:rsidRDefault="00194C96">
            <w:pPr>
              <w:spacing w:before="10" w:after="10" w:line="250" w:lineRule="auto"/>
              <w:jc w:val="left"/>
            </w:pPr>
            <w:r>
              <w:rPr>
                <w:sz w:val="15"/>
              </w:rPr>
              <w:t>Automated Industrial Quality Assurance &amp; Surface Anomaly Detection</w:t>
            </w:r>
          </w:p>
        </w:tc>
      </w:tr>
      <w:tr w:rsidR="00105FD2" w14:paraId="1CD8706A" w14:textId="77777777">
        <w:trPr>
          <w:cantSplit/>
          <w:jc w:val="center"/>
        </w:trPr>
        <w:tc>
          <w:tcPr>
            <w:tcW w:w="2880"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4E9EF154" w14:textId="77777777" w:rsidR="00105FD2" w:rsidRDefault="00194C96">
            <w:pPr>
              <w:spacing w:before="10" w:after="10" w:line="250" w:lineRule="auto"/>
              <w:jc w:val="left"/>
            </w:pPr>
            <w:r>
              <w:rPr>
                <w:b/>
                <w:sz w:val="15"/>
              </w:rPr>
              <w:t>Core Feature Descriptors</w:t>
            </w:r>
          </w:p>
        </w:tc>
        <w:tc>
          <w:tcPr>
            <w:tcW w:w="6506"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429D0513" w14:textId="77777777" w:rsidR="00105FD2" w:rsidRDefault="00194C96">
            <w:pPr>
              <w:spacing w:before="10" w:after="10" w:line="250" w:lineRule="auto"/>
              <w:jc w:val="left"/>
            </w:pPr>
            <w:r>
              <w:rPr>
                <w:sz w:val="15"/>
              </w:rPr>
              <w:t>Multi-Scale Local Binary Patterns (MS-LBP) and Gray-Level Co-occurrence Matrix (GLCM)</w:t>
            </w:r>
          </w:p>
        </w:tc>
      </w:tr>
      <w:tr w:rsidR="00105FD2" w14:paraId="38056A00" w14:textId="77777777">
        <w:trPr>
          <w:cantSplit/>
          <w:jc w:val="center"/>
        </w:trPr>
        <w:tc>
          <w:tcPr>
            <w:tcW w:w="2880"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365D4310" w14:textId="77777777" w:rsidR="00105FD2" w:rsidRDefault="00194C96">
            <w:pPr>
              <w:spacing w:before="10" w:after="10" w:line="250" w:lineRule="auto"/>
              <w:jc w:val="left"/>
            </w:pPr>
            <w:r>
              <w:rPr>
                <w:b/>
                <w:sz w:val="15"/>
              </w:rPr>
              <w:t>Classification Engine</w:t>
            </w:r>
          </w:p>
        </w:tc>
        <w:tc>
          <w:tcPr>
            <w:tcW w:w="6506"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32E28B43" w14:textId="77777777" w:rsidR="00105FD2" w:rsidRDefault="00194C96">
            <w:pPr>
              <w:spacing w:before="10" w:after="10" w:line="250" w:lineRule="auto"/>
              <w:jc w:val="left"/>
            </w:pPr>
            <w:r>
              <w:rPr>
                <w:sz w:val="15"/>
              </w:rPr>
              <w:t>Support Vector Machine (Linear and Radial Basis Function Kernels)</w:t>
            </w:r>
          </w:p>
        </w:tc>
      </w:tr>
      <w:tr w:rsidR="00105FD2" w14:paraId="36CE9DF4" w14:textId="77777777">
        <w:trPr>
          <w:cantSplit/>
          <w:jc w:val="center"/>
        </w:trPr>
        <w:tc>
          <w:tcPr>
            <w:tcW w:w="2880"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42C0419D" w14:textId="77777777" w:rsidR="00105FD2" w:rsidRDefault="00194C96">
            <w:pPr>
              <w:spacing w:before="10" w:after="10" w:line="250" w:lineRule="auto"/>
              <w:jc w:val="left"/>
            </w:pPr>
            <w:r>
              <w:rPr>
                <w:b/>
                <w:sz w:val="15"/>
              </w:rPr>
              <w:t>Benchmark Dataset</w:t>
            </w:r>
          </w:p>
        </w:tc>
        <w:tc>
          <w:tcPr>
            <w:tcW w:w="6506"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64A2060A" w14:textId="77777777" w:rsidR="00105FD2" w:rsidRDefault="00194C96">
            <w:pPr>
              <w:spacing w:before="10" w:after="10" w:line="250" w:lineRule="auto"/>
              <w:jc w:val="left"/>
            </w:pPr>
            <w:proofErr w:type="spellStart"/>
            <w:r>
              <w:rPr>
                <w:sz w:val="15"/>
              </w:rPr>
              <w:t>MVTec</w:t>
            </w:r>
            <w:proofErr w:type="spellEnd"/>
            <w:r>
              <w:rPr>
                <w:sz w:val="15"/>
              </w:rPr>
              <w:t xml:space="preserve"> Anomaly Detection (</w:t>
            </w:r>
            <w:proofErr w:type="spellStart"/>
            <w:r>
              <w:rPr>
                <w:sz w:val="15"/>
              </w:rPr>
              <w:t>MVTec</w:t>
            </w:r>
            <w:proofErr w:type="spellEnd"/>
            <w:r>
              <w:rPr>
                <w:sz w:val="15"/>
              </w:rPr>
              <w:t xml:space="preserve"> AD) — 15 Industrial Categories, 5,354 High-Resolution Images</w:t>
            </w:r>
          </w:p>
        </w:tc>
      </w:tr>
      <w:tr w:rsidR="00105FD2" w14:paraId="743565CA" w14:textId="77777777">
        <w:trPr>
          <w:cantSplit/>
          <w:jc w:val="center"/>
        </w:trPr>
        <w:tc>
          <w:tcPr>
            <w:tcW w:w="2880"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2F8E57D5" w14:textId="77777777" w:rsidR="00105FD2" w:rsidRDefault="00194C96">
            <w:pPr>
              <w:spacing w:before="10" w:after="10" w:line="250" w:lineRule="auto"/>
              <w:jc w:val="left"/>
            </w:pPr>
            <w:r>
              <w:rPr>
                <w:b/>
                <w:sz w:val="15"/>
              </w:rPr>
              <w:t>Target Platform</w:t>
            </w:r>
          </w:p>
        </w:tc>
        <w:tc>
          <w:tcPr>
            <w:tcW w:w="6506"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02CC5715" w14:textId="77777777" w:rsidR="00105FD2" w:rsidRDefault="00194C96">
            <w:pPr>
              <w:spacing w:before="10" w:after="10" w:line="250" w:lineRule="auto"/>
              <w:jc w:val="left"/>
            </w:pPr>
            <w:r>
              <w:rPr>
                <w:sz w:val="15"/>
              </w:rPr>
              <w:t>Lightweight CPU-based architectures and edge-compatible inspection workstations</w:t>
            </w:r>
          </w:p>
        </w:tc>
      </w:tr>
    </w:tbl>
    <w:p w14:paraId="3F8EFA2F" w14:textId="77777777" w:rsidR="00105FD2" w:rsidRDefault="00194C96">
      <w:pPr>
        <w:pStyle w:val="Heading2"/>
      </w:pPr>
      <w:r>
        <w:rPr>
          <w:rFonts w:ascii="Calibri" w:hAnsi="Calibri"/>
        </w:rPr>
        <w:t>1.4 Primary Research Objectives &amp; Review-1 Scope</w:t>
      </w:r>
    </w:p>
    <w:p w14:paraId="6B20BAF5" w14:textId="77777777" w:rsidR="00105FD2" w:rsidRDefault="00194C96">
      <w:pPr>
        <w:pStyle w:val="ListParagraph"/>
        <w:spacing w:after="36" w:line="259" w:lineRule="auto"/>
        <w:ind w:left="288"/>
        <w:jc w:val="left"/>
      </w:pPr>
      <w:r>
        <w:rPr>
          <w:b/>
          <w:color w:val="1B365D"/>
          <w:sz w:val="18"/>
        </w:rPr>
        <w:t xml:space="preserve">1. Baseline Characterization: </w:t>
      </w:r>
      <w:r>
        <w:rPr>
          <w:sz w:val="18"/>
        </w:rPr>
        <w:t>Establish rigorous baseline classification accuracy and CPU runtime metrics using single-scale uniform LBP descriptors.</w:t>
      </w:r>
    </w:p>
    <w:p w14:paraId="61B139B2" w14:textId="77777777" w:rsidR="00105FD2" w:rsidRDefault="00194C96">
      <w:pPr>
        <w:pStyle w:val="ListParagraph"/>
        <w:spacing w:after="36" w:line="259" w:lineRule="auto"/>
        <w:ind w:left="288"/>
        <w:jc w:val="left"/>
      </w:pPr>
      <w:r>
        <w:rPr>
          <w:b/>
          <w:color w:val="1B365D"/>
          <w:sz w:val="18"/>
        </w:rPr>
        <w:t xml:space="preserve">2. Multi-Scale Formulation: </w:t>
      </w:r>
      <w:r>
        <w:rPr>
          <w:sz w:val="18"/>
        </w:rPr>
        <w:t>Quantify accuracy gains obtained by concatenating concentric multiresolution LBP histograms across radii R in {1, 2, 3}.</w:t>
      </w:r>
    </w:p>
    <w:p w14:paraId="66FF42B2" w14:textId="77777777" w:rsidR="00105FD2" w:rsidRDefault="00194C96">
      <w:pPr>
        <w:pStyle w:val="ListParagraph"/>
        <w:spacing w:after="36" w:line="259" w:lineRule="auto"/>
        <w:ind w:left="288"/>
        <w:jc w:val="left"/>
      </w:pPr>
      <w:r>
        <w:rPr>
          <w:b/>
          <w:color w:val="1B365D"/>
          <w:sz w:val="18"/>
        </w:rPr>
        <w:t xml:space="preserve">3. Hybrid Statistical Fusion: </w:t>
      </w:r>
      <w:r>
        <w:rPr>
          <w:sz w:val="18"/>
        </w:rPr>
        <w:t>Integrate second-order spatial co-occurrence statistics (GLCM) with texture histograms to resolve micro-macro surface flaws.</w:t>
      </w:r>
    </w:p>
    <w:p w14:paraId="69AE891E" w14:textId="77777777" w:rsidR="00105FD2" w:rsidRDefault="00194C96">
      <w:pPr>
        <w:pStyle w:val="ListParagraph"/>
        <w:spacing w:after="36" w:line="259" w:lineRule="auto"/>
        <w:ind w:left="288"/>
        <w:jc w:val="left"/>
      </w:pPr>
      <w:r>
        <w:rPr>
          <w:b/>
          <w:color w:val="1B365D"/>
          <w:sz w:val="18"/>
        </w:rPr>
        <w:t xml:space="preserve">4. Computational Feasibility: </w:t>
      </w:r>
      <w:r>
        <w:rPr>
          <w:sz w:val="18"/>
        </w:rPr>
        <w:t xml:space="preserve">Validate that end-to-end feature extraction and classification executes within strict real-time industrial ceilings (&lt; 30 </w:t>
      </w:r>
      <w:proofErr w:type="spellStart"/>
      <w:r>
        <w:rPr>
          <w:sz w:val="18"/>
        </w:rPr>
        <w:t>ms</w:t>
      </w:r>
      <w:proofErr w:type="spellEnd"/>
      <w:r>
        <w:rPr>
          <w:sz w:val="18"/>
        </w:rPr>
        <w:t xml:space="preserve"> on CPU).</w:t>
      </w:r>
    </w:p>
    <w:p w14:paraId="67CF37A9" w14:textId="77777777" w:rsidR="00105FD2" w:rsidRDefault="00194C96">
      <w:r>
        <w:br w:type="page"/>
      </w:r>
    </w:p>
    <w:p w14:paraId="13974097" w14:textId="77777777" w:rsidR="00105FD2" w:rsidRDefault="00194C96">
      <w:pPr>
        <w:pStyle w:val="Heading1"/>
        <w:pBdr>
          <w:bottom w:val="single" w:sz="6" w:space="3" w:color="1B365D"/>
        </w:pBdr>
      </w:pPr>
      <w:bookmarkStart w:id="1" w:name="_Toc238815309"/>
      <w:r>
        <w:rPr>
          <w:rFonts w:ascii="Calibri" w:hAnsi="Calibri"/>
        </w:rPr>
        <w:lastRenderedPageBreak/>
        <w:t>2. Problem Statement</w:t>
      </w:r>
      <w:bookmarkEnd w:id="1"/>
    </w:p>
    <w:p w14:paraId="2C958D70" w14:textId="77777777" w:rsidR="00105FD2" w:rsidRDefault="00194C96">
      <w:pPr>
        <w:pStyle w:val="Heading2"/>
      </w:pPr>
      <w:r>
        <w:rPr>
          <w:rFonts w:ascii="Calibri" w:hAnsi="Calibri"/>
        </w:rPr>
        <w:t>2.1 Industrial Quality Control Background &amp; Manual Inspection Limits</w:t>
      </w:r>
    </w:p>
    <w:p w14:paraId="005FDE74" w14:textId="77777777" w:rsidR="00105FD2" w:rsidRDefault="00194C96">
      <w:r>
        <w:t>Industrial quality control processes historically relied on trained human inspectors to identify surface flaws, cracks, structural irregularities, and contamination on finished goods. While human vision possesses remarkable contextual flexibility, manual visual inspection suffers from severe systemic limitations: human inspectors experience visual fatigue, subjective bias, inter-observer inconsistency, and an inability to match high-speed continuous assembly line throughput. Empirical studies indicate that human inspection error rates fluctuate between 10% and 30% depending on shift duration and defect subtlety, rendering manual inspection unsustainable in modern high-precision automated manufacturing.</w:t>
      </w:r>
    </w:p>
    <w:p w14:paraId="78E5B6AB" w14:textId="77777777" w:rsidR="00105FD2" w:rsidRDefault="00194C96">
      <w:pPr>
        <w:pStyle w:val="Heading2"/>
      </w:pPr>
      <w:r>
        <w:rPr>
          <w:rFonts w:ascii="Calibri" w:hAnsi="Calibri"/>
        </w:rPr>
        <w:t>2.2 Critical Limitations of Heavy Deep Learning Paradigms</w:t>
      </w:r>
    </w:p>
    <w:p w14:paraId="1F9DB69C" w14:textId="77777777" w:rsidR="00105FD2" w:rsidRDefault="00194C96">
      <w:r>
        <w:t>To replace manual inspection, recent academic literature has heavily favored deep convolutional neural networks (CNNs), vision transformers (</w:t>
      </w:r>
      <w:proofErr w:type="spellStart"/>
      <w:r>
        <w:t>ViTs</w:t>
      </w:r>
      <w:proofErr w:type="spellEnd"/>
      <w:r>
        <w:t>), and generative anomaly models. While these models demonstrate high nominal accuracy on research benchmarks, their practical industrial adoption is hindered by significant operational barriers:</w:t>
      </w:r>
    </w:p>
    <w:p w14:paraId="00734389" w14:textId="77777777" w:rsidR="00105FD2" w:rsidRDefault="00194C96">
      <w:pPr>
        <w:pStyle w:val="ListParagraph"/>
        <w:spacing w:after="36" w:line="259" w:lineRule="auto"/>
        <w:ind w:left="288"/>
        <w:jc w:val="left"/>
      </w:pPr>
      <w:r>
        <w:rPr>
          <w:b/>
          <w:color w:val="1B365D"/>
          <w:sz w:val="18"/>
        </w:rPr>
        <w:t xml:space="preserve">Prohibitive Hardware Demands: </w:t>
      </w:r>
      <w:r>
        <w:rPr>
          <w:sz w:val="18"/>
        </w:rPr>
        <w:t>Deep neural models require enterprise-grade GPU accelerators for real-time inference, substantially escalating capital expenditure and thermal footprints on industrial factory floors.</w:t>
      </w:r>
    </w:p>
    <w:p w14:paraId="60F28F79" w14:textId="77777777" w:rsidR="00105FD2" w:rsidRDefault="00194C96">
      <w:pPr>
        <w:pStyle w:val="ListParagraph"/>
        <w:spacing w:after="36" w:line="259" w:lineRule="auto"/>
        <w:ind w:left="288"/>
        <w:jc w:val="left"/>
      </w:pPr>
      <w:r>
        <w:rPr>
          <w:b/>
          <w:color w:val="1B365D"/>
          <w:sz w:val="18"/>
        </w:rPr>
        <w:t xml:space="preserve">Opaque Decision Dynamics: </w:t>
      </w:r>
      <w:r>
        <w:rPr>
          <w:sz w:val="18"/>
        </w:rPr>
        <w:t>Deep representations operate as 'black boxes' whose latent feature spaces lack physical correspondence to specific surface geometry, complicating root-cause failure analysis and industrial compliance.</w:t>
      </w:r>
    </w:p>
    <w:p w14:paraId="5476F158" w14:textId="77777777" w:rsidR="00105FD2" w:rsidRDefault="00194C96">
      <w:pPr>
        <w:pStyle w:val="ListParagraph"/>
        <w:spacing w:after="36" w:line="259" w:lineRule="auto"/>
        <w:ind w:left="288"/>
        <w:jc w:val="left"/>
      </w:pPr>
      <w:r>
        <w:rPr>
          <w:b/>
          <w:color w:val="1B365D"/>
          <w:sz w:val="18"/>
        </w:rPr>
        <w:t xml:space="preserve">Data Hunger and Training Latency: </w:t>
      </w:r>
      <w:r>
        <w:rPr>
          <w:sz w:val="18"/>
        </w:rPr>
        <w:t>Fine-tuning deep networks demands extensive annotated imagery and lengthy backpropagation cycles, limiting rapid re-tooling when manufacturing lines switch product batches.</w:t>
      </w:r>
    </w:p>
    <w:p w14:paraId="7215A0D8" w14:textId="77777777" w:rsidR="00105FD2" w:rsidRDefault="00194C96">
      <w:pPr>
        <w:pStyle w:val="ListParagraph"/>
        <w:spacing w:after="36" w:line="259" w:lineRule="auto"/>
        <w:ind w:left="288"/>
        <w:jc w:val="left"/>
      </w:pPr>
      <w:r>
        <w:rPr>
          <w:b/>
          <w:color w:val="1B365D"/>
          <w:sz w:val="18"/>
        </w:rPr>
        <w:t xml:space="preserve">Vulnerability to Domain Drift: </w:t>
      </w:r>
      <w:r>
        <w:rPr>
          <w:sz w:val="18"/>
        </w:rPr>
        <w:t>Deep models frequently exhibit brittle generalization when exposed to minor environmental changes, such as illumination shifts or mechanical vibration.</w:t>
      </w:r>
    </w:p>
    <w:p w14:paraId="42C8838B" w14:textId="77777777" w:rsidR="00105FD2" w:rsidRDefault="00194C96">
      <w:pPr>
        <w:pStyle w:val="Heading2"/>
      </w:pPr>
      <w:r>
        <w:rPr>
          <w:rFonts w:ascii="Calibri" w:hAnsi="Calibri"/>
        </w:rPr>
        <w:t>2.3 Formal Problem Formulation</w:t>
      </w:r>
    </w:p>
    <w:tbl>
      <w:tblPr>
        <w:tblW w:w="0" w:type="auto"/>
        <w:jc w:val="center"/>
        <w:tblLayout w:type="fixed"/>
        <w:tblLook w:val="04A0" w:firstRow="1" w:lastRow="0" w:firstColumn="1" w:lastColumn="0" w:noHBand="0" w:noVBand="1"/>
      </w:tblPr>
      <w:tblGrid>
        <w:gridCol w:w="9386"/>
      </w:tblGrid>
      <w:tr w:rsidR="00105FD2" w14:paraId="28F9E0D1" w14:textId="77777777">
        <w:trPr>
          <w:jc w:val="center"/>
        </w:trPr>
        <w:tc>
          <w:tcPr>
            <w:tcW w:w="9386" w:type="dxa"/>
            <w:tcBorders>
              <w:left w:val="single" w:sz="20" w:space="0" w:color="1B365D"/>
            </w:tcBorders>
            <w:shd w:val="clear" w:color="auto" w:fill="F1F5F9"/>
            <w:tcMar>
              <w:top w:w="40" w:type="dxa"/>
              <w:left w:w="90" w:type="dxa"/>
              <w:bottom w:w="40" w:type="dxa"/>
              <w:right w:w="70" w:type="dxa"/>
            </w:tcMar>
          </w:tcPr>
          <w:p w14:paraId="216B35C1" w14:textId="77777777" w:rsidR="00105FD2" w:rsidRDefault="00194C96">
            <w:pPr>
              <w:spacing w:before="20" w:after="20" w:line="264" w:lineRule="auto"/>
            </w:pPr>
            <w:r>
              <w:rPr>
                <w:b/>
                <w:color w:val="1B365D"/>
                <w:sz w:val="17"/>
              </w:rPr>
              <w:t xml:space="preserve">Formal Problem Formulation: </w:t>
            </w:r>
            <w:r>
              <w:rPr>
                <w:i/>
                <w:sz w:val="17"/>
              </w:rPr>
              <w:t xml:space="preserve">Given an industrial surface image x in X captured under controlled illumination, construct a deterministic, lightweight feature extraction mapping Phi(x) in R^D that maps the image into a compact, highly discriminative texture descriptor space, and optimize a decision classifier f: R^D -&gt; {0, 1} such that:  </w:t>
            </w:r>
            <w:proofErr w:type="spellStart"/>
            <w:r>
              <w:rPr>
                <w:i/>
                <w:sz w:val="17"/>
              </w:rPr>
              <w:t>y_hat</w:t>
            </w:r>
            <w:proofErr w:type="spellEnd"/>
            <w:r>
              <w:rPr>
                <w:i/>
                <w:sz w:val="17"/>
              </w:rPr>
              <w:t xml:space="preserve"> = f(Phi(x)) in {0: Normal, 1: Defective}, subject to the joint optimization criteria of maximizing defect classification accuracy and recall (&gt; 90%) while maintaining per-sample feature extraction and classification inference latency below an industrial threshold (</w:t>
            </w:r>
            <w:proofErr w:type="spellStart"/>
            <w:r>
              <w:rPr>
                <w:i/>
                <w:sz w:val="17"/>
              </w:rPr>
              <w:t>tau_max</w:t>
            </w:r>
            <w:proofErr w:type="spellEnd"/>
            <w:r>
              <w:rPr>
                <w:i/>
                <w:sz w:val="17"/>
              </w:rPr>
              <w:t xml:space="preserve"> &lt; 30 </w:t>
            </w:r>
            <w:proofErr w:type="spellStart"/>
            <w:r>
              <w:rPr>
                <w:i/>
                <w:sz w:val="17"/>
              </w:rPr>
              <w:t>ms</w:t>
            </w:r>
            <w:proofErr w:type="spellEnd"/>
            <w:r>
              <w:rPr>
                <w:i/>
                <w:sz w:val="17"/>
              </w:rPr>
              <w:t xml:space="preserve"> on standard multi-core CPU hardware).</w:t>
            </w:r>
          </w:p>
        </w:tc>
      </w:tr>
    </w:tbl>
    <w:p w14:paraId="15327224" w14:textId="77777777" w:rsidR="00105FD2" w:rsidRDefault="00194C96">
      <w:pPr>
        <w:pStyle w:val="Heading2"/>
      </w:pPr>
      <w:r>
        <w:rPr>
          <w:rFonts w:ascii="Calibri" w:hAnsi="Calibri"/>
        </w:rPr>
        <w:t>2.4 Conceptual Inspection Pipeline</w:t>
      </w:r>
    </w:p>
    <w:p w14:paraId="4B519C1B" w14:textId="77777777" w:rsidR="00105FD2" w:rsidRDefault="00194C96">
      <w:r>
        <w:t>At the architectural level, the problem reduces to a streamlined four-stage technical workflow: Industrial Image Acquisition, Standardized Preprocessing, Multi-Scale Texture Feature Extraction, and Support Vector Classification. Figure 1 illustrates this horizontal technical flow.</w:t>
      </w:r>
    </w:p>
    <w:p w14:paraId="14DE8729" w14:textId="77777777" w:rsidR="00105FD2" w:rsidRDefault="00194C96">
      <w:pPr>
        <w:keepNext/>
        <w:spacing w:before="60" w:after="40"/>
        <w:jc w:val="center"/>
      </w:pPr>
      <w:r>
        <w:rPr>
          <w:noProof/>
        </w:rPr>
        <w:drawing>
          <wp:inline distT="0" distB="0" distL="0" distR="0" wp14:anchorId="7D24C0C8" wp14:editId="0604B56A">
            <wp:extent cx="5394960" cy="9264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ceptual_pipeline.jpg"/>
                    <pic:cNvPicPr/>
                  </pic:nvPicPr>
                  <pic:blipFill>
                    <a:blip r:embed="rId9"/>
                    <a:stretch>
                      <a:fillRect/>
                    </a:stretch>
                  </pic:blipFill>
                  <pic:spPr>
                    <a:xfrm>
                      <a:off x="0" y="0"/>
                      <a:ext cx="5394960" cy="926407"/>
                    </a:xfrm>
                    <a:prstGeom prst="rect">
                      <a:avLst/>
                    </a:prstGeom>
                  </pic:spPr>
                </pic:pic>
              </a:graphicData>
            </a:graphic>
          </wp:inline>
        </w:drawing>
      </w:r>
    </w:p>
    <w:p w14:paraId="37F3F115" w14:textId="77777777" w:rsidR="00105FD2" w:rsidRDefault="00194C96">
      <w:pPr>
        <w:spacing w:before="50" w:after="60"/>
        <w:jc w:val="center"/>
      </w:pPr>
      <w:r>
        <w:rPr>
          <w:b/>
          <w:color w:val="334155"/>
          <w:sz w:val="16"/>
        </w:rPr>
        <w:t>Figure 1. Conceptual End-to-End Defect Detection Pipeline</w:t>
      </w:r>
    </w:p>
    <w:p w14:paraId="24748D85" w14:textId="77777777" w:rsidR="00105FD2" w:rsidRDefault="00194C96">
      <w:r>
        <w:br w:type="page"/>
      </w:r>
    </w:p>
    <w:p w14:paraId="2665E775" w14:textId="77777777" w:rsidR="00105FD2" w:rsidRDefault="00194C96">
      <w:pPr>
        <w:pStyle w:val="Heading1"/>
        <w:pBdr>
          <w:bottom w:val="single" w:sz="6" w:space="3" w:color="1B365D"/>
        </w:pBdr>
      </w:pPr>
      <w:bookmarkStart w:id="2" w:name="_Toc238815310"/>
      <w:r>
        <w:rPr>
          <w:rFonts w:ascii="Calibri" w:hAnsi="Calibri"/>
        </w:rPr>
        <w:lastRenderedPageBreak/>
        <w:t>3. Justification Analysis</w:t>
      </w:r>
      <w:bookmarkEnd w:id="2"/>
    </w:p>
    <w:p w14:paraId="2E6D3990" w14:textId="77777777" w:rsidR="00105FD2" w:rsidRDefault="00194C96">
      <w:pPr>
        <w:pStyle w:val="Heading2"/>
      </w:pPr>
      <w:r>
        <w:rPr>
          <w:rFonts w:ascii="Calibri" w:hAnsi="Calibri"/>
        </w:rPr>
        <w:t>3.1 Why Texture-Based Analysis?</w:t>
      </w:r>
    </w:p>
    <w:p w14:paraId="2F461CC9" w14:textId="77777777" w:rsidR="00105FD2" w:rsidRDefault="00194C96">
      <w:r>
        <w:t>Surface anomalies in manufactured goods inherently manifest as local structural disruptions against a repetitive or stochastic texture background. Whether an anomaly represents a fissure on a metal nut, a weave error on a carpet, or a scratch on a leather sheet, the defect disrupts the expected spatial regularity of surface intensity gradients. Classical texture descriptors are mathematically designed to quantify precisely these phenomena: they measure spatial gray-level dependencies, local intensity differences, and spatial frequency distributions with rigorous invariance properties.</w:t>
      </w:r>
    </w:p>
    <w:p w14:paraId="2FCB0BD5" w14:textId="77777777" w:rsidR="00105FD2" w:rsidRDefault="00194C96">
      <w:r>
        <w:t>Local Binary Patterns (LBP) encode micro-level topological structure by analyzing sign differences in circular neighborhoods, offering strict invariance to monotonic illumination shifts. In contrast, Gray-Level Co-occurrence Matrices (GLCM) evaluate second-order joint conditional probabilities of pixel pairs, capturing macro-level spatial statistical dependencies such as contrast, homogeneity, and spatial correlation. The combination of LBP and GLCM provides an exhaustive micro-macro feature foundation.</w:t>
      </w:r>
    </w:p>
    <w:p w14:paraId="1B91C8CB" w14:textId="77777777" w:rsidR="00105FD2" w:rsidRDefault="00194C96">
      <w:pPr>
        <w:pStyle w:val="Heading2"/>
      </w:pPr>
      <w:r>
        <w:rPr>
          <w:rFonts w:ascii="Calibri" w:hAnsi="Calibri"/>
        </w:rPr>
        <w:t>3.2 Why Multi-Scale Analysis?</w:t>
      </w:r>
    </w:p>
    <w:p w14:paraId="42D0C220" w14:textId="77777777" w:rsidR="00105FD2" w:rsidRDefault="00194C96">
      <w:r>
        <w:t>A critical limitation of conventional single-scale texture operators is their fixed spatial aperture. In industrial settings, defects naturally manifest across vastly divergent physical dimensions: hairline micro-scratches span only 1 to 3 pixels, whereas structural dents, missing components, weave distortions, and liquid stains span dozens or hundreds of pixels. By systematically extracting LBP histograms across concentric radii (R in {1, 2, 3}) with corresponding sampling resolutions (P in {8, 16, 24}), the multi-scale formulation constructs a multiresolution pyramid that captures localized micro-anomalies and expansive macro-structural deviations simultaneously within a unified representation.</w:t>
      </w:r>
    </w:p>
    <w:p w14:paraId="5DB4302C" w14:textId="77777777" w:rsidR="00105FD2" w:rsidRDefault="00194C96">
      <w:pPr>
        <w:pStyle w:val="Heading2"/>
      </w:pPr>
      <w:r>
        <w:rPr>
          <w:rFonts w:ascii="Calibri" w:hAnsi="Calibri"/>
        </w:rPr>
        <w:t>3.3 Why Support Vector Machines (SVM)?</w:t>
      </w:r>
    </w:p>
    <w:p w14:paraId="64A8ED10" w14:textId="77777777" w:rsidR="00105FD2" w:rsidRDefault="00194C96">
      <w:r>
        <w:t>Support Vector Machines are selected as the classification engine due to their strong theoretical foundation in Structural Risk Minimization (SRM). Unlike empirical risk minimization methods that risk severe overfitting when defect sample counts are limited, SVMs construct a maximum-margin separating hyperplane that maximizes the generalization boundary in high-dimensional feature spaces. When operating on compact texture histograms, SVMs demonstrate exceptional generalization, complete deterministic reproducibility, and sub-millisecond inference speeds on standard CPU cores.</w:t>
      </w:r>
    </w:p>
    <w:p w14:paraId="3F9B59ED" w14:textId="77777777" w:rsidR="00105FD2" w:rsidRDefault="00194C96">
      <w:pPr>
        <w:pStyle w:val="Heading2"/>
      </w:pPr>
      <w:r>
        <w:rPr>
          <w:rFonts w:ascii="Calibri" w:hAnsi="Calibri"/>
        </w:rPr>
        <w:t>3.4 Why a Classical Approach Over Deep Learning?</w:t>
      </w:r>
    </w:p>
    <w:p w14:paraId="45D5AE24" w14:textId="77777777" w:rsidR="00105FD2" w:rsidRDefault="00194C96">
      <w:r>
        <w:t>While deep neural networks achieve impressive nominal scores on benchmark leaderboards, their practical deployment in industrial manufacturing is heavily constrained by capital cost, power budgets, and lack of transparency. Table 2 provides a systematic comparative analysis highlighting the operational and scientific justification for the proposed classical methodology.</w:t>
      </w:r>
    </w:p>
    <w:p w14:paraId="31867B23" w14:textId="77777777" w:rsidR="00105FD2" w:rsidRDefault="00194C96">
      <w:pPr>
        <w:keepNext/>
        <w:spacing w:before="50" w:after="60"/>
        <w:jc w:val="center"/>
      </w:pPr>
      <w:r>
        <w:rPr>
          <w:b/>
          <w:color w:val="334155"/>
          <w:sz w:val="16"/>
        </w:rPr>
        <w:t>Table 2. Comparative Analysis: Heavy Deep Learning vs. Proposed Classical Approach</w:t>
      </w:r>
    </w:p>
    <w:tbl>
      <w:tblPr>
        <w:tblW w:w="0" w:type="auto"/>
        <w:jc w:val="center"/>
        <w:tblLayout w:type="fixed"/>
        <w:tblLook w:val="04A0" w:firstRow="1" w:lastRow="0" w:firstColumn="1" w:lastColumn="0" w:noHBand="0" w:noVBand="1"/>
      </w:tblPr>
      <w:tblGrid>
        <w:gridCol w:w="2088"/>
        <w:gridCol w:w="3649"/>
        <w:gridCol w:w="3649"/>
      </w:tblGrid>
      <w:tr w:rsidR="00105FD2" w14:paraId="692A232E" w14:textId="77777777">
        <w:trPr>
          <w:cantSplit/>
          <w:tblHeader/>
          <w:jc w:val="center"/>
        </w:trPr>
        <w:tc>
          <w:tcPr>
            <w:tcW w:w="2088"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0F2EC250" w14:textId="77777777" w:rsidR="00105FD2" w:rsidRDefault="00194C96">
            <w:pPr>
              <w:spacing w:before="10" w:after="10" w:line="250" w:lineRule="auto"/>
              <w:jc w:val="left"/>
            </w:pPr>
            <w:r>
              <w:rPr>
                <w:b/>
                <w:color w:val="FFFFFF"/>
                <w:sz w:val="16"/>
              </w:rPr>
              <w:t>Evaluation Dimension</w:t>
            </w:r>
          </w:p>
        </w:tc>
        <w:tc>
          <w:tcPr>
            <w:tcW w:w="3649"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0FE12D50" w14:textId="77777777" w:rsidR="00105FD2" w:rsidRDefault="00194C96">
            <w:pPr>
              <w:spacing w:before="10" w:after="10" w:line="250" w:lineRule="auto"/>
              <w:jc w:val="left"/>
            </w:pPr>
            <w:r>
              <w:rPr>
                <w:b/>
                <w:color w:val="FFFFFF"/>
                <w:sz w:val="16"/>
              </w:rPr>
              <w:t xml:space="preserve">Heavy Deep-Learning Approach (CNN / </w:t>
            </w:r>
            <w:proofErr w:type="spellStart"/>
            <w:r>
              <w:rPr>
                <w:b/>
                <w:color w:val="FFFFFF"/>
                <w:sz w:val="16"/>
              </w:rPr>
              <w:t>ViT</w:t>
            </w:r>
            <w:proofErr w:type="spellEnd"/>
            <w:r>
              <w:rPr>
                <w:b/>
                <w:color w:val="FFFFFF"/>
                <w:sz w:val="16"/>
              </w:rPr>
              <w:t>)</w:t>
            </w:r>
          </w:p>
        </w:tc>
        <w:tc>
          <w:tcPr>
            <w:tcW w:w="3649"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4C941D05" w14:textId="77777777" w:rsidR="00105FD2" w:rsidRDefault="00194C96">
            <w:pPr>
              <w:spacing w:before="10" w:after="10" w:line="250" w:lineRule="auto"/>
              <w:jc w:val="left"/>
            </w:pPr>
            <w:r>
              <w:rPr>
                <w:b/>
                <w:color w:val="FFFFFF"/>
                <w:sz w:val="16"/>
              </w:rPr>
              <w:t>Proposed Classical Approach (MS-LBP + GLCM + SVM)</w:t>
            </w:r>
          </w:p>
        </w:tc>
      </w:tr>
      <w:tr w:rsidR="00105FD2" w14:paraId="07121571" w14:textId="77777777">
        <w:trPr>
          <w:cantSplit/>
          <w:jc w:val="center"/>
        </w:trPr>
        <w:tc>
          <w:tcPr>
            <w:tcW w:w="208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109477CD" w14:textId="77777777" w:rsidR="00105FD2" w:rsidRDefault="00194C96">
            <w:pPr>
              <w:spacing w:before="10" w:after="10" w:line="250" w:lineRule="auto"/>
              <w:jc w:val="left"/>
            </w:pPr>
            <w:r>
              <w:rPr>
                <w:b/>
                <w:sz w:val="15"/>
              </w:rPr>
              <w:t>Hardware Requirements</w:t>
            </w:r>
          </w:p>
        </w:tc>
        <w:tc>
          <w:tcPr>
            <w:tcW w:w="3649"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AC4B004" w14:textId="77777777" w:rsidR="00105FD2" w:rsidRDefault="00194C96">
            <w:pPr>
              <w:spacing w:before="10" w:after="10" w:line="250" w:lineRule="auto"/>
              <w:jc w:val="left"/>
            </w:pPr>
            <w:r>
              <w:rPr>
                <w:sz w:val="15"/>
              </w:rPr>
              <w:t>Requires dedicated GPU accelerators (e.g., NVIDIA RTX / A100)</w:t>
            </w:r>
          </w:p>
        </w:tc>
        <w:tc>
          <w:tcPr>
            <w:tcW w:w="3649"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56A15A4D" w14:textId="77777777" w:rsidR="00105FD2" w:rsidRDefault="00194C96">
            <w:pPr>
              <w:spacing w:before="10" w:after="10" w:line="250" w:lineRule="auto"/>
              <w:jc w:val="left"/>
            </w:pPr>
            <w:r>
              <w:rPr>
                <w:sz w:val="15"/>
              </w:rPr>
              <w:t>Operates efficiently on standard multi-core CPUs and edge SoCs</w:t>
            </w:r>
          </w:p>
        </w:tc>
      </w:tr>
      <w:tr w:rsidR="00105FD2" w14:paraId="2DBA98BE" w14:textId="77777777">
        <w:trPr>
          <w:cantSplit/>
          <w:jc w:val="center"/>
        </w:trPr>
        <w:tc>
          <w:tcPr>
            <w:tcW w:w="208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5BCD3EE1" w14:textId="77777777" w:rsidR="00105FD2" w:rsidRDefault="00194C96">
            <w:pPr>
              <w:spacing w:before="10" w:after="10" w:line="250" w:lineRule="auto"/>
              <w:jc w:val="left"/>
            </w:pPr>
            <w:r>
              <w:rPr>
                <w:b/>
                <w:sz w:val="15"/>
              </w:rPr>
              <w:t>Computational Latency</w:t>
            </w:r>
          </w:p>
        </w:tc>
        <w:tc>
          <w:tcPr>
            <w:tcW w:w="3649"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6BF22BBB" w14:textId="77777777" w:rsidR="00105FD2" w:rsidRDefault="00194C96">
            <w:pPr>
              <w:spacing w:before="10" w:after="10" w:line="250" w:lineRule="auto"/>
              <w:jc w:val="left"/>
            </w:pPr>
            <w:r>
              <w:rPr>
                <w:sz w:val="15"/>
              </w:rPr>
              <w:t xml:space="preserve">High inference latency (50–300 </w:t>
            </w:r>
            <w:proofErr w:type="spellStart"/>
            <w:r>
              <w:rPr>
                <w:sz w:val="15"/>
              </w:rPr>
              <w:t>ms</w:t>
            </w:r>
            <w:proofErr w:type="spellEnd"/>
            <w:r>
              <w:rPr>
                <w:sz w:val="15"/>
              </w:rPr>
              <w:t>/sample depending on depth)</w:t>
            </w:r>
          </w:p>
        </w:tc>
        <w:tc>
          <w:tcPr>
            <w:tcW w:w="3649"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448497A6" w14:textId="77777777" w:rsidR="00105FD2" w:rsidRDefault="00194C96">
            <w:pPr>
              <w:spacing w:before="10" w:after="10" w:line="250" w:lineRule="auto"/>
              <w:jc w:val="left"/>
            </w:pPr>
            <w:r>
              <w:rPr>
                <w:sz w:val="15"/>
              </w:rPr>
              <w:t xml:space="preserve">Ultra-low latency (&lt; 15–30 </w:t>
            </w:r>
            <w:proofErr w:type="spellStart"/>
            <w:r>
              <w:rPr>
                <w:sz w:val="15"/>
              </w:rPr>
              <w:t>ms</w:t>
            </w:r>
            <w:proofErr w:type="spellEnd"/>
            <w:r>
              <w:rPr>
                <w:sz w:val="15"/>
              </w:rPr>
              <w:t>/sample for complete pipeline)</w:t>
            </w:r>
          </w:p>
        </w:tc>
      </w:tr>
      <w:tr w:rsidR="00105FD2" w14:paraId="74F2569D" w14:textId="77777777">
        <w:trPr>
          <w:cantSplit/>
          <w:jc w:val="center"/>
        </w:trPr>
        <w:tc>
          <w:tcPr>
            <w:tcW w:w="208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6A8277E7" w14:textId="77777777" w:rsidR="00105FD2" w:rsidRDefault="00194C96">
            <w:pPr>
              <w:spacing w:before="10" w:after="10" w:line="250" w:lineRule="auto"/>
              <w:jc w:val="left"/>
            </w:pPr>
            <w:r>
              <w:rPr>
                <w:b/>
                <w:sz w:val="15"/>
              </w:rPr>
              <w:t>Model Interpretability</w:t>
            </w:r>
          </w:p>
        </w:tc>
        <w:tc>
          <w:tcPr>
            <w:tcW w:w="3649"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A3ED2AE" w14:textId="77777777" w:rsidR="00105FD2" w:rsidRDefault="00194C96">
            <w:pPr>
              <w:spacing w:before="10" w:after="10" w:line="250" w:lineRule="auto"/>
              <w:jc w:val="left"/>
            </w:pPr>
            <w:r>
              <w:rPr>
                <w:sz w:val="15"/>
              </w:rPr>
              <w:t>Opaque, black-box representations with latent vectors</w:t>
            </w:r>
          </w:p>
        </w:tc>
        <w:tc>
          <w:tcPr>
            <w:tcW w:w="3649"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4725170E" w14:textId="77777777" w:rsidR="00105FD2" w:rsidRDefault="00194C96">
            <w:pPr>
              <w:spacing w:before="10" w:after="10" w:line="250" w:lineRule="auto"/>
              <w:jc w:val="left"/>
            </w:pPr>
            <w:r>
              <w:rPr>
                <w:sz w:val="15"/>
              </w:rPr>
              <w:t>Explicit physical descriptors (micro-patterns and spatial statistics)</w:t>
            </w:r>
          </w:p>
        </w:tc>
      </w:tr>
      <w:tr w:rsidR="00105FD2" w14:paraId="0481DEFE" w14:textId="77777777">
        <w:trPr>
          <w:cantSplit/>
          <w:jc w:val="center"/>
        </w:trPr>
        <w:tc>
          <w:tcPr>
            <w:tcW w:w="208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0FF1BFC5" w14:textId="77777777" w:rsidR="00105FD2" w:rsidRDefault="00194C96">
            <w:pPr>
              <w:spacing w:before="10" w:after="10" w:line="250" w:lineRule="auto"/>
              <w:jc w:val="left"/>
            </w:pPr>
            <w:r>
              <w:rPr>
                <w:b/>
                <w:sz w:val="15"/>
              </w:rPr>
              <w:t>Training Complexity</w:t>
            </w:r>
          </w:p>
        </w:tc>
        <w:tc>
          <w:tcPr>
            <w:tcW w:w="3649"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4856B046" w14:textId="77777777" w:rsidR="00105FD2" w:rsidRDefault="00194C96">
            <w:pPr>
              <w:spacing w:before="10" w:after="10" w:line="250" w:lineRule="auto"/>
              <w:jc w:val="left"/>
            </w:pPr>
            <w:r>
              <w:rPr>
                <w:sz w:val="15"/>
              </w:rPr>
              <w:t>Requires thousands of optimization epochs &amp; high tuning</w:t>
            </w:r>
          </w:p>
        </w:tc>
        <w:tc>
          <w:tcPr>
            <w:tcW w:w="3649"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40B540C0" w14:textId="77777777" w:rsidR="00105FD2" w:rsidRDefault="00194C96">
            <w:pPr>
              <w:spacing w:before="10" w:after="10" w:line="250" w:lineRule="auto"/>
              <w:jc w:val="left"/>
            </w:pPr>
            <w:r>
              <w:rPr>
                <w:sz w:val="15"/>
              </w:rPr>
              <w:t>Zero-epoch feature extraction; closed-form/convex quadratic SVM solve</w:t>
            </w:r>
          </w:p>
        </w:tc>
      </w:tr>
      <w:tr w:rsidR="00105FD2" w14:paraId="40AADF06" w14:textId="77777777">
        <w:trPr>
          <w:cantSplit/>
          <w:jc w:val="center"/>
        </w:trPr>
        <w:tc>
          <w:tcPr>
            <w:tcW w:w="208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05547691" w14:textId="77777777" w:rsidR="00105FD2" w:rsidRDefault="00194C96">
            <w:pPr>
              <w:spacing w:before="10" w:after="10" w:line="250" w:lineRule="auto"/>
              <w:jc w:val="left"/>
            </w:pPr>
            <w:r>
              <w:rPr>
                <w:b/>
                <w:sz w:val="15"/>
              </w:rPr>
              <w:t>Data Sample Efficiency</w:t>
            </w:r>
          </w:p>
        </w:tc>
        <w:tc>
          <w:tcPr>
            <w:tcW w:w="3649"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1455464F" w14:textId="77777777" w:rsidR="00105FD2" w:rsidRDefault="00194C96">
            <w:pPr>
              <w:spacing w:before="10" w:after="10" w:line="250" w:lineRule="auto"/>
              <w:jc w:val="left"/>
            </w:pPr>
            <w:r>
              <w:rPr>
                <w:sz w:val="15"/>
              </w:rPr>
              <w:t>Prone to severe overfitting without extensive data augmentation</w:t>
            </w:r>
          </w:p>
        </w:tc>
        <w:tc>
          <w:tcPr>
            <w:tcW w:w="3649"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6770FEE" w14:textId="77777777" w:rsidR="00105FD2" w:rsidRDefault="00194C96">
            <w:pPr>
              <w:spacing w:before="10" w:after="10" w:line="250" w:lineRule="auto"/>
              <w:jc w:val="left"/>
            </w:pPr>
            <w:r>
              <w:rPr>
                <w:sz w:val="15"/>
              </w:rPr>
              <w:t>Highly effective with modest sample counts per defect class</w:t>
            </w:r>
          </w:p>
        </w:tc>
      </w:tr>
      <w:tr w:rsidR="00105FD2" w14:paraId="19FA7BE1" w14:textId="77777777">
        <w:trPr>
          <w:cantSplit/>
          <w:jc w:val="center"/>
        </w:trPr>
        <w:tc>
          <w:tcPr>
            <w:tcW w:w="208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763AC08B" w14:textId="77777777" w:rsidR="00105FD2" w:rsidRDefault="00194C96">
            <w:pPr>
              <w:spacing w:before="10" w:after="10" w:line="250" w:lineRule="auto"/>
              <w:jc w:val="left"/>
            </w:pPr>
            <w:r>
              <w:rPr>
                <w:b/>
                <w:sz w:val="15"/>
              </w:rPr>
              <w:t>Deployment Footprint</w:t>
            </w:r>
          </w:p>
        </w:tc>
        <w:tc>
          <w:tcPr>
            <w:tcW w:w="3649"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46F98CC2" w14:textId="77777777" w:rsidR="00105FD2" w:rsidRDefault="00194C96">
            <w:pPr>
              <w:spacing w:before="10" w:after="10" w:line="250" w:lineRule="auto"/>
              <w:jc w:val="left"/>
            </w:pPr>
            <w:r>
              <w:rPr>
                <w:sz w:val="15"/>
              </w:rPr>
              <w:t>Large memory allocation (&gt; 100 MB – 2 GB parameter checkpoints)</w:t>
            </w:r>
          </w:p>
        </w:tc>
        <w:tc>
          <w:tcPr>
            <w:tcW w:w="3649"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6E99B67B" w14:textId="77777777" w:rsidR="00105FD2" w:rsidRDefault="00194C96">
            <w:pPr>
              <w:spacing w:before="10" w:after="10" w:line="250" w:lineRule="auto"/>
              <w:jc w:val="left"/>
            </w:pPr>
            <w:r>
              <w:rPr>
                <w:sz w:val="15"/>
              </w:rPr>
              <w:t>Ultra-compact memory footprint (&lt; 5 MB total runtime memory)</w:t>
            </w:r>
          </w:p>
        </w:tc>
      </w:tr>
      <w:tr w:rsidR="00105FD2" w14:paraId="19D1B056" w14:textId="77777777">
        <w:trPr>
          <w:cantSplit/>
          <w:jc w:val="center"/>
        </w:trPr>
        <w:tc>
          <w:tcPr>
            <w:tcW w:w="208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396F2F7F" w14:textId="77777777" w:rsidR="00105FD2" w:rsidRDefault="00194C96">
            <w:pPr>
              <w:spacing w:before="10" w:after="10" w:line="250" w:lineRule="auto"/>
              <w:jc w:val="left"/>
            </w:pPr>
            <w:r>
              <w:rPr>
                <w:b/>
                <w:sz w:val="15"/>
              </w:rPr>
              <w:t>Operational Determinism</w:t>
            </w:r>
          </w:p>
        </w:tc>
        <w:tc>
          <w:tcPr>
            <w:tcW w:w="3649"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797DDCEC" w14:textId="77777777" w:rsidR="00105FD2" w:rsidRDefault="00194C96">
            <w:pPr>
              <w:spacing w:before="10" w:after="10" w:line="250" w:lineRule="auto"/>
              <w:jc w:val="left"/>
            </w:pPr>
            <w:r>
              <w:rPr>
                <w:sz w:val="15"/>
              </w:rPr>
              <w:t>Stochastic floating-point variances across hardware</w:t>
            </w:r>
          </w:p>
        </w:tc>
        <w:tc>
          <w:tcPr>
            <w:tcW w:w="3649"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6C913601" w14:textId="77777777" w:rsidR="00105FD2" w:rsidRDefault="00194C96">
            <w:pPr>
              <w:spacing w:before="10" w:after="10" w:line="250" w:lineRule="auto"/>
              <w:jc w:val="left"/>
            </w:pPr>
            <w:r>
              <w:rPr>
                <w:sz w:val="15"/>
              </w:rPr>
              <w:t>Fully deterministic mathematical operators across all platforms</w:t>
            </w:r>
          </w:p>
        </w:tc>
      </w:tr>
    </w:tbl>
    <w:p w14:paraId="1C66A358" w14:textId="77777777" w:rsidR="00105FD2" w:rsidRDefault="00194C96">
      <w:r>
        <w:br w:type="page"/>
      </w:r>
    </w:p>
    <w:p w14:paraId="2895211D" w14:textId="77777777" w:rsidR="00105FD2" w:rsidRDefault="00194C96">
      <w:pPr>
        <w:pStyle w:val="Heading1"/>
        <w:pBdr>
          <w:bottom w:val="single" w:sz="6" w:space="3" w:color="1B365D"/>
        </w:pBdr>
      </w:pPr>
      <w:bookmarkStart w:id="3" w:name="_Toc238815311"/>
      <w:r>
        <w:rPr>
          <w:rFonts w:ascii="Calibri" w:hAnsi="Calibri"/>
        </w:rPr>
        <w:lastRenderedPageBreak/>
        <w:t>4. Literature Survey</w:t>
      </w:r>
      <w:bookmarkEnd w:id="3"/>
    </w:p>
    <w:p w14:paraId="7C242D93" w14:textId="77777777" w:rsidR="00105FD2" w:rsidRDefault="00194C96">
      <w:pPr>
        <w:pStyle w:val="Heading2"/>
      </w:pPr>
      <w:r>
        <w:rPr>
          <w:rFonts w:ascii="Calibri" w:hAnsi="Calibri"/>
        </w:rPr>
        <w:t>4.1 Foundations of Texture Analysis and Classification</w:t>
      </w:r>
    </w:p>
    <w:p w14:paraId="12F54AA7" w14:textId="77777777" w:rsidR="00105FD2" w:rsidRDefault="00194C96">
      <w:r>
        <w:t>The mathematical foundation of statistical and structural image analysis was established through seminal works in spatial co-occurrence matrices (</w:t>
      </w:r>
      <w:proofErr w:type="spellStart"/>
      <w:r>
        <w:t>Haralick</w:t>
      </w:r>
      <w:proofErr w:type="spellEnd"/>
      <w:r>
        <w:t xml:space="preserve"> et al., 1973) and multiresolution local binary patterns (Ojala et al., 2002). Support Vector Networks (Cortes and </w:t>
      </w:r>
      <w:proofErr w:type="spellStart"/>
      <w:r>
        <w:t>Vapnik</w:t>
      </w:r>
      <w:proofErr w:type="spellEnd"/>
      <w:r>
        <w:t xml:space="preserve">, 1995) established the mathematical framework for maximum-margin classification. Bergmann et al. (2019, 2021) introduced the </w:t>
      </w:r>
      <w:proofErr w:type="spellStart"/>
      <w:r>
        <w:t>MVTec</w:t>
      </w:r>
      <w:proofErr w:type="spellEnd"/>
      <w:r>
        <w:t xml:space="preserve"> Anomaly Detection benchmark, establishing standardized evaluation protocols for industrial defect analysis.</w:t>
      </w:r>
    </w:p>
    <w:p w14:paraId="673DB1DF" w14:textId="77777777" w:rsidR="00105FD2" w:rsidRDefault="00194C96">
      <w:pPr>
        <w:keepNext/>
        <w:spacing w:before="50" w:after="60"/>
        <w:jc w:val="center"/>
      </w:pPr>
      <w:r>
        <w:rPr>
          <w:b/>
          <w:color w:val="334155"/>
          <w:sz w:val="16"/>
        </w:rPr>
        <w:t>Table 3. Foundational Classical Texture and Classification Literature</w:t>
      </w:r>
    </w:p>
    <w:tbl>
      <w:tblPr>
        <w:tblW w:w="0" w:type="auto"/>
        <w:jc w:val="center"/>
        <w:tblLayout w:type="fixed"/>
        <w:tblLook w:val="04A0" w:firstRow="1" w:lastRow="0" w:firstColumn="1" w:lastColumn="0" w:noHBand="0" w:noVBand="1"/>
      </w:tblPr>
      <w:tblGrid>
        <w:gridCol w:w="1512"/>
        <w:gridCol w:w="1944"/>
        <w:gridCol w:w="1800"/>
        <w:gridCol w:w="2088"/>
        <w:gridCol w:w="2042"/>
      </w:tblGrid>
      <w:tr w:rsidR="00105FD2" w14:paraId="587004A6" w14:textId="77777777">
        <w:trPr>
          <w:cantSplit/>
          <w:tblHeader/>
          <w:jc w:val="center"/>
        </w:trPr>
        <w:tc>
          <w:tcPr>
            <w:tcW w:w="1512"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44DDA39C" w14:textId="77777777" w:rsidR="00105FD2" w:rsidRDefault="00194C96">
            <w:pPr>
              <w:spacing w:before="10" w:after="10" w:line="250" w:lineRule="auto"/>
              <w:jc w:val="left"/>
            </w:pPr>
            <w:r>
              <w:rPr>
                <w:b/>
                <w:color w:val="FFFFFF"/>
                <w:sz w:val="16"/>
              </w:rPr>
              <w:t>Author / Year</w:t>
            </w:r>
          </w:p>
        </w:tc>
        <w:tc>
          <w:tcPr>
            <w:tcW w:w="1944"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05DA6B39" w14:textId="77777777" w:rsidR="00105FD2" w:rsidRDefault="00194C96">
            <w:pPr>
              <w:spacing w:before="10" w:after="10" w:line="250" w:lineRule="auto"/>
              <w:jc w:val="left"/>
            </w:pPr>
            <w:r>
              <w:rPr>
                <w:b/>
                <w:color w:val="FFFFFF"/>
                <w:sz w:val="16"/>
              </w:rPr>
              <w:t>Method / Contribution</w:t>
            </w:r>
          </w:p>
        </w:tc>
        <w:tc>
          <w:tcPr>
            <w:tcW w:w="1800"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27500B20" w14:textId="77777777" w:rsidR="00105FD2" w:rsidRDefault="00194C96">
            <w:pPr>
              <w:spacing w:before="10" w:after="10" w:line="250" w:lineRule="auto"/>
              <w:jc w:val="left"/>
            </w:pPr>
            <w:r>
              <w:rPr>
                <w:b/>
                <w:color w:val="FFFFFF"/>
                <w:sz w:val="16"/>
              </w:rPr>
              <w:t>Dataset Evaluated</w:t>
            </w:r>
          </w:p>
        </w:tc>
        <w:tc>
          <w:tcPr>
            <w:tcW w:w="2088"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44C7A4EA" w14:textId="77777777" w:rsidR="00105FD2" w:rsidRDefault="00194C96">
            <w:pPr>
              <w:spacing w:before="10" w:after="10" w:line="250" w:lineRule="auto"/>
              <w:jc w:val="left"/>
            </w:pPr>
            <w:r>
              <w:rPr>
                <w:b/>
                <w:color w:val="FFFFFF"/>
                <w:sz w:val="16"/>
              </w:rPr>
              <w:t>Key Finding</w:t>
            </w:r>
          </w:p>
        </w:tc>
        <w:tc>
          <w:tcPr>
            <w:tcW w:w="2042"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3A0E7A21" w14:textId="77777777" w:rsidR="00105FD2" w:rsidRDefault="00194C96">
            <w:pPr>
              <w:spacing w:before="10" w:after="10" w:line="250" w:lineRule="auto"/>
              <w:jc w:val="left"/>
            </w:pPr>
            <w:r>
              <w:rPr>
                <w:b/>
                <w:color w:val="FFFFFF"/>
                <w:sz w:val="16"/>
              </w:rPr>
              <w:t>Identified Research Gap</w:t>
            </w:r>
          </w:p>
        </w:tc>
      </w:tr>
      <w:tr w:rsidR="00105FD2" w14:paraId="4AE9FE0D" w14:textId="77777777">
        <w:trPr>
          <w:cantSplit/>
          <w:jc w:val="center"/>
        </w:trPr>
        <w:tc>
          <w:tcPr>
            <w:tcW w:w="151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5C6F4B24" w14:textId="77777777" w:rsidR="00105FD2" w:rsidRDefault="00194C96">
            <w:pPr>
              <w:spacing w:before="10" w:after="10" w:line="250" w:lineRule="auto"/>
              <w:jc w:val="left"/>
            </w:pPr>
            <w:proofErr w:type="spellStart"/>
            <w:r>
              <w:rPr>
                <w:b/>
                <w:sz w:val="15"/>
              </w:rPr>
              <w:t>Haralick</w:t>
            </w:r>
            <w:proofErr w:type="spellEnd"/>
            <w:r>
              <w:rPr>
                <w:b/>
                <w:sz w:val="15"/>
              </w:rPr>
              <w:t xml:space="preserve"> et al. (1973) [1]</w:t>
            </w:r>
          </w:p>
        </w:tc>
        <w:tc>
          <w:tcPr>
            <w:tcW w:w="194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34A28111" w14:textId="77777777" w:rsidR="00105FD2" w:rsidRDefault="00194C96">
            <w:pPr>
              <w:spacing w:before="10" w:after="10" w:line="250" w:lineRule="auto"/>
              <w:jc w:val="left"/>
            </w:pPr>
            <w:r>
              <w:rPr>
                <w:sz w:val="15"/>
              </w:rPr>
              <w:t>GLCM Spatial Descriptors</w:t>
            </w:r>
          </w:p>
        </w:tc>
        <w:tc>
          <w:tcPr>
            <w:tcW w:w="1800"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593E2C9C" w14:textId="77777777" w:rsidR="00105FD2" w:rsidRDefault="00194C96">
            <w:pPr>
              <w:spacing w:before="10" w:after="10" w:line="250" w:lineRule="auto"/>
              <w:jc w:val="left"/>
            </w:pPr>
            <w:r>
              <w:rPr>
                <w:sz w:val="15"/>
              </w:rPr>
              <w:t>Aerial &amp; Microscopy</w:t>
            </w:r>
          </w:p>
        </w:tc>
        <w:tc>
          <w:tcPr>
            <w:tcW w:w="208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414248CB" w14:textId="77777777" w:rsidR="00105FD2" w:rsidRDefault="00194C96">
            <w:pPr>
              <w:spacing w:before="10" w:after="10" w:line="250" w:lineRule="auto"/>
              <w:jc w:val="left"/>
            </w:pPr>
            <w:r>
              <w:rPr>
                <w:sz w:val="15"/>
              </w:rPr>
              <w:t>Proved 14 co-occurrence statistics capture texture dependencies.</w:t>
            </w:r>
          </w:p>
        </w:tc>
        <w:tc>
          <w:tcPr>
            <w:tcW w:w="204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6EF71B5" w14:textId="77777777" w:rsidR="00105FD2" w:rsidRDefault="00194C96">
            <w:pPr>
              <w:spacing w:before="10" w:after="10" w:line="250" w:lineRule="auto"/>
              <w:jc w:val="left"/>
            </w:pPr>
            <w:r>
              <w:rPr>
                <w:sz w:val="15"/>
              </w:rPr>
              <w:t>Not tested on modern industrial manufacturing benchmarks.</w:t>
            </w:r>
          </w:p>
        </w:tc>
      </w:tr>
      <w:tr w:rsidR="00105FD2" w14:paraId="5FC39B7B" w14:textId="77777777">
        <w:trPr>
          <w:cantSplit/>
          <w:jc w:val="center"/>
        </w:trPr>
        <w:tc>
          <w:tcPr>
            <w:tcW w:w="1512"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0DC415A3" w14:textId="77777777" w:rsidR="00105FD2" w:rsidRDefault="00194C96">
            <w:pPr>
              <w:spacing w:before="10" w:after="10" w:line="250" w:lineRule="auto"/>
              <w:jc w:val="left"/>
            </w:pPr>
            <w:r>
              <w:rPr>
                <w:b/>
                <w:sz w:val="15"/>
              </w:rPr>
              <w:t>Ojala et al. (2002) [2]</w:t>
            </w:r>
          </w:p>
        </w:tc>
        <w:tc>
          <w:tcPr>
            <w:tcW w:w="194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367ECAAF" w14:textId="77777777" w:rsidR="00105FD2" w:rsidRDefault="00194C96">
            <w:pPr>
              <w:spacing w:before="10" w:after="10" w:line="250" w:lineRule="auto"/>
              <w:jc w:val="left"/>
            </w:pPr>
            <w:r>
              <w:rPr>
                <w:sz w:val="15"/>
              </w:rPr>
              <w:t>Multiresolution LBP</w:t>
            </w:r>
          </w:p>
        </w:tc>
        <w:tc>
          <w:tcPr>
            <w:tcW w:w="1800"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39326574" w14:textId="77777777" w:rsidR="00105FD2" w:rsidRDefault="00194C96">
            <w:pPr>
              <w:spacing w:before="10" w:after="10" w:line="250" w:lineRule="auto"/>
              <w:jc w:val="left"/>
            </w:pPr>
            <w:proofErr w:type="spellStart"/>
            <w:r>
              <w:rPr>
                <w:sz w:val="15"/>
              </w:rPr>
              <w:t>Outex</w:t>
            </w:r>
            <w:proofErr w:type="spellEnd"/>
            <w:r>
              <w:rPr>
                <w:sz w:val="15"/>
              </w:rPr>
              <w:t xml:space="preserve"> &amp; </w:t>
            </w:r>
            <w:proofErr w:type="spellStart"/>
            <w:r>
              <w:rPr>
                <w:sz w:val="15"/>
              </w:rPr>
              <w:t>Brodatz</w:t>
            </w:r>
            <w:proofErr w:type="spellEnd"/>
          </w:p>
        </w:tc>
        <w:tc>
          <w:tcPr>
            <w:tcW w:w="208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5D6AF0B9" w14:textId="77777777" w:rsidR="00105FD2" w:rsidRDefault="00194C96">
            <w:pPr>
              <w:spacing w:before="10" w:after="10" w:line="250" w:lineRule="auto"/>
              <w:jc w:val="left"/>
            </w:pPr>
            <w:r>
              <w:rPr>
                <w:sz w:val="15"/>
              </w:rPr>
              <w:t>Uniform LBP provides compact, illumination-invariant representation.</w:t>
            </w:r>
          </w:p>
        </w:tc>
        <w:tc>
          <w:tcPr>
            <w:tcW w:w="2042"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6AA1E463" w14:textId="77777777" w:rsidR="00105FD2" w:rsidRDefault="00194C96">
            <w:pPr>
              <w:spacing w:before="10" w:after="10" w:line="250" w:lineRule="auto"/>
              <w:jc w:val="left"/>
            </w:pPr>
            <w:r>
              <w:rPr>
                <w:sz w:val="15"/>
              </w:rPr>
              <w:t>Single-scale operators fail when defect scales vary.</w:t>
            </w:r>
          </w:p>
        </w:tc>
      </w:tr>
      <w:tr w:rsidR="00105FD2" w14:paraId="73F1C85F" w14:textId="77777777">
        <w:trPr>
          <w:cantSplit/>
          <w:jc w:val="center"/>
        </w:trPr>
        <w:tc>
          <w:tcPr>
            <w:tcW w:w="151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6E309EA3" w14:textId="77777777" w:rsidR="00105FD2" w:rsidRDefault="00194C96">
            <w:pPr>
              <w:spacing w:before="10" w:after="10" w:line="250" w:lineRule="auto"/>
              <w:jc w:val="left"/>
            </w:pPr>
            <w:r>
              <w:rPr>
                <w:b/>
                <w:sz w:val="15"/>
              </w:rPr>
              <w:t xml:space="preserve">Cortes &amp; </w:t>
            </w:r>
            <w:proofErr w:type="spellStart"/>
            <w:r>
              <w:rPr>
                <w:b/>
                <w:sz w:val="15"/>
              </w:rPr>
              <w:t>Vapnik</w:t>
            </w:r>
            <w:proofErr w:type="spellEnd"/>
            <w:r>
              <w:rPr>
                <w:b/>
                <w:sz w:val="15"/>
              </w:rPr>
              <w:t xml:space="preserve"> (1995) [3]</w:t>
            </w:r>
          </w:p>
        </w:tc>
        <w:tc>
          <w:tcPr>
            <w:tcW w:w="194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5A42D510" w14:textId="77777777" w:rsidR="00105FD2" w:rsidRDefault="00194C96">
            <w:pPr>
              <w:spacing w:before="10" w:after="10" w:line="250" w:lineRule="auto"/>
              <w:jc w:val="left"/>
            </w:pPr>
            <w:r>
              <w:rPr>
                <w:sz w:val="15"/>
              </w:rPr>
              <w:t>Support Vector Networks</w:t>
            </w:r>
          </w:p>
        </w:tc>
        <w:tc>
          <w:tcPr>
            <w:tcW w:w="1800"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50F4BEC6" w14:textId="77777777" w:rsidR="00105FD2" w:rsidRDefault="00194C96">
            <w:pPr>
              <w:spacing w:before="10" w:after="10" w:line="250" w:lineRule="auto"/>
              <w:jc w:val="left"/>
            </w:pPr>
            <w:r>
              <w:rPr>
                <w:sz w:val="15"/>
              </w:rPr>
              <w:t>General Benchmarks</w:t>
            </w:r>
          </w:p>
        </w:tc>
        <w:tc>
          <w:tcPr>
            <w:tcW w:w="208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5847845A" w14:textId="77777777" w:rsidR="00105FD2" w:rsidRDefault="00194C96">
            <w:pPr>
              <w:spacing w:before="10" w:after="10" w:line="250" w:lineRule="auto"/>
              <w:jc w:val="left"/>
            </w:pPr>
            <w:r>
              <w:rPr>
                <w:sz w:val="15"/>
              </w:rPr>
              <w:t>Formulated optimal margin hyperplanes minimizing structural risk.</w:t>
            </w:r>
          </w:p>
        </w:tc>
        <w:tc>
          <w:tcPr>
            <w:tcW w:w="204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4AAD430B" w14:textId="77777777" w:rsidR="00105FD2" w:rsidRDefault="00194C96">
            <w:pPr>
              <w:spacing w:before="10" w:after="10" w:line="250" w:lineRule="auto"/>
              <w:jc w:val="left"/>
            </w:pPr>
            <w:r>
              <w:rPr>
                <w:sz w:val="15"/>
              </w:rPr>
              <w:t>Classification depends strictly on feature discriminability.</w:t>
            </w:r>
          </w:p>
        </w:tc>
      </w:tr>
      <w:tr w:rsidR="00105FD2" w14:paraId="5E28DCB4" w14:textId="77777777">
        <w:trPr>
          <w:cantSplit/>
          <w:jc w:val="center"/>
        </w:trPr>
        <w:tc>
          <w:tcPr>
            <w:tcW w:w="1512"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1DA0DA60" w14:textId="77777777" w:rsidR="00105FD2" w:rsidRDefault="00194C96">
            <w:pPr>
              <w:spacing w:before="10" w:after="10" w:line="250" w:lineRule="auto"/>
              <w:jc w:val="left"/>
            </w:pPr>
            <w:r>
              <w:rPr>
                <w:b/>
                <w:sz w:val="15"/>
              </w:rPr>
              <w:t>Bergmann et al. (2019) [4]</w:t>
            </w:r>
          </w:p>
        </w:tc>
        <w:tc>
          <w:tcPr>
            <w:tcW w:w="194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3EE66413" w14:textId="77777777" w:rsidR="00105FD2" w:rsidRDefault="00194C96">
            <w:pPr>
              <w:spacing w:before="10" w:after="10" w:line="250" w:lineRule="auto"/>
              <w:jc w:val="left"/>
            </w:pPr>
            <w:proofErr w:type="spellStart"/>
            <w:r>
              <w:rPr>
                <w:sz w:val="15"/>
              </w:rPr>
              <w:t>MVTec</w:t>
            </w:r>
            <w:proofErr w:type="spellEnd"/>
            <w:r>
              <w:rPr>
                <w:sz w:val="15"/>
              </w:rPr>
              <w:t xml:space="preserve"> AD Benchmark</w:t>
            </w:r>
          </w:p>
        </w:tc>
        <w:tc>
          <w:tcPr>
            <w:tcW w:w="1800"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279A0685" w14:textId="77777777" w:rsidR="00105FD2" w:rsidRDefault="00194C96">
            <w:pPr>
              <w:spacing w:before="10" w:after="10" w:line="250" w:lineRule="auto"/>
              <w:jc w:val="left"/>
            </w:pPr>
            <w:r>
              <w:rPr>
                <w:sz w:val="15"/>
              </w:rPr>
              <w:t>15 Industrial Classes</w:t>
            </w:r>
          </w:p>
        </w:tc>
        <w:tc>
          <w:tcPr>
            <w:tcW w:w="208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5AF8D915" w14:textId="77777777" w:rsidR="00105FD2" w:rsidRDefault="00194C96">
            <w:pPr>
              <w:spacing w:before="10" w:after="10" w:line="250" w:lineRule="auto"/>
              <w:jc w:val="left"/>
            </w:pPr>
            <w:r>
              <w:rPr>
                <w:sz w:val="15"/>
              </w:rPr>
              <w:t>Created standardized 5,354-image benchmark with 70+ defect modes.</w:t>
            </w:r>
          </w:p>
        </w:tc>
        <w:tc>
          <w:tcPr>
            <w:tcW w:w="2042"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17ACE062" w14:textId="77777777" w:rsidR="00105FD2" w:rsidRDefault="00194C96">
            <w:pPr>
              <w:spacing w:before="10" w:after="10" w:line="250" w:lineRule="auto"/>
              <w:jc w:val="left"/>
            </w:pPr>
            <w:r>
              <w:rPr>
                <w:sz w:val="15"/>
              </w:rPr>
              <w:t>Focused primarily on establishing preliminary baselines.</w:t>
            </w:r>
          </w:p>
        </w:tc>
      </w:tr>
      <w:tr w:rsidR="00105FD2" w14:paraId="336B0A06" w14:textId="77777777">
        <w:trPr>
          <w:cantSplit/>
          <w:jc w:val="center"/>
        </w:trPr>
        <w:tc>
          <w:tcPr>
            <w:tcW w:w="151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60A7BBB5" w14:textId="77777777" w:rsidR="00105FD2" w:rsidRDefault="00194C96">
            <w:pPr>
              <w:spacing w:before="10" w:after="10" w:line="250" w:lineRule="auto"/>
              <w:jc w:val="left"/>
            </w:pPr>
            <w:r>
              <w:rPr>
                <w:b/>
                <w:sz w:val="15"/>
              </w:rPr>
              <w:t>Bergmann et al. (2021) [5]</w:t>
            </w:r>
          </w:p>
        </w:tc>
        <w:tc>
          <w:tcPr>
            <w:tcW w:w="194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1DD8F230" w14:textId="77777777" w:rsidR="00105FD2" w:rsidRDefault="00194C96">
            <w:pPr>
              <w:spacing w:before="10" w:after="10" w:line="250" w:lineRule="auto"/>
              <w:jc w:val="left"/>
            </w:pPr>
            <w:r>
              <w:rPr>
                <w:sz w:val="15"/>
              </w:rPr>
              <w:t>Comprehensive Evaluation</w:t>
            </w:r>
          </w:p>
        </w:tc>
        <w:tc>
          <w:tcPr>
            <w:tcW w:w="1800"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6CFD057" w14:textId="77777777" w:rsidR="00105FD2" w:rsidRDefault="00194C96">
            <w:pPr>
              <w:spacing w:before="10" w:after="10" w:line="250" w:lineRule="auto"/>
              <w:jc w:val="left"/>
            </w:pPr>
            <w:proofErr w:type="spellStart"/>
            <w:r>
              <w:rPr>
                <w:sz w:val="15"/>
              </w:rPr>
              <w:t>MVTec</w:t>
            </w:r>
            <w:proofErr w:type="spellEnd"/>
            <w:r>
              <w:rPr>
                <w:sz w:val="15"/>
              </w:rPr>
              <w:t xml:space="preserve"> AD Dataset</w:t>
            </w:r>
          </w:p>
        </w:tc>
        <w:tc>
          <w:tcPr>
            <w:tcW w:w="208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0D78563A" w14:textId="77777777" w:rsidR="00105FD2" w:rsidRDefault="00194C96">
            <w:pPr>
              <w:spacing w:before="10" w:after="10" w:line="250" w:lineRule="auto"/>
              <w:jc w:val="left"/>
            </w:pPr>
            <w:r>
              <w:rPr>
                <w:sz w:val="15"/>
              </w:rPr>
              <w:t>Evaluated classical vs deep models; deep methods dominated.</w:t>
            </w:r>
          </w:p>
        </w:tc>
        <w:tc>
          <w:tcPr>
            <w:tcW w:w="204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5C90A086" w14:textId="77777777" w:rsidR="00105FD2" w:rsidRDefault="00194C96">
            <w:pPr>
              <w:spacing w:before="10" w:after="10" w:line="250" w:lineRule="auto"/>
              <w:jc w:val="left"/>
            </w:pPr>
            <w:r>
              <w:rPr>
                <w:sz w:val="15"/>
              </w:rPr>
              <w:t>Evaluated only unoptimized, single-scale classical models.</w:t>
            </w:r>
          </w:p>
        </w:tc>
      </w:tr>
    </w:tbl>
    <w:p w14:paraId="2C6C5DC0" w14:textId="77777777" w:rsidR="00105FD2" w:rsidRDefault="00194C96">
      <w:pPr>
        <w:pStyle w:val="Heading2"/>
      </w:pPr>
      <w:r>
        <w:rPr>
          <w:rFonts w:ascii="Calibri" w:hAnsi="Calibri"/>
        </w:rPr>
        <w:t>4.2 Modern Context and Deep Learning Benchmarks</w:t>
      </w:r>
    </w:p>
    <w:p w14:paraId="545552DC" w14:textId="77777777" w:rsidR="00105FD2" w:rsidRDefault="00194C96">
      <w:r>
        <w:t xml:space="preserve">Contemporary anomaly detection is dominated by deep paradigms: </w:t>
      </w:r>
      <w:proofErr w:type="spellStart"/>
      <w:r>
        <w:t>PaDiM</w:t>
      </w:r>
      <w:proofErr w:type="spellEnd"/>
      <w:r>
        <w:t xml:space="preserve"> (</w:t>
      </w:r>
      <w:proofErr w:type="spellStart"/>
      <w:r>
        <w:t>Defard</w:t>
      </w:r>
      <w:proofErr w:type="spellEnd"/>
      <w:r>
        <w:t xml:space="preserve"> et al., 2021) models patch distributions, while </w:t>
      </w:r>
      <w:proofErr w:type="spellStart"/>
      <w:r>
        <w:t>PatchCore</w:t>
      </w:r>
      <w:proofErr w:type="spellEnd"/>
      <w:r>
        <w:t xml:space="preserve"> (Roth et al., 2022) constructs nominal patch memory banks. Comprehensive surveys by Ibrahim and </w:t>
      </w:r>
      <w:proofErr w:type="spellStart"/>
      <w:r>
        <w:t>Tapamo</w:t>
      </w:r>
      <w:proofErr w:type="spellEnd"/>
      <w:r>
        <w:t xml:space="preserve"> (2024) and Cao et al. (2024) emphasize that despite high nominal accuracy, deep models face severe computational latency, high power demands, opaque decision dynamics, and high hardware capital costs in practical manufacturing deployments.</w:t>
      </w:r>
    </w:p>
    <w:p w14:paraId="6858A008" w14:textId="77777777" w:rsidR="00105FD2" w:rsidRDefault="00194C96">
      <w:pPr>
        <w:keepNext/>
        <w:spacing w:before="50" w:after="60"/>
        <w:jc w:val="center"/>
      </w:pPr>
      <w:r>
        <w:rPr>
          <w:b/>
          <w:color w:val="334155"/>
          <w:sz w:val="16"/>
        </w:rPr>
        <w:t>Table 4. Contemporary Deep Anomaly Detection Benchmarks</w:t>
      </w:r>
    </w:p>
    <w:tbl>
      <w:tblPr>
        <w:tblW w:w="0" w:type="auto"/>
        <w:jc w:val="center"/>
        <w:tblLayout w:type="fixed"/>
        <w:tblLook w:val="04A0" w:firstRow="1" w:lastRow="0" w:firstColumn="1" w:lastColumn="0" w:noHBand="0" w:noVBand="1"/>
      </w:tblPr>
      <w:tblGrid>
        <w:gridCol w:w="1512"/>
        <w:gridCol w:w="1944"/>
        <w:gridCol w:w="1800"/>
        <w:gridCol w:w="2088"/>
        <w:gridCol w:w="2042"/>
      </w:tblGrid>
      <w:tr w:rsidR="00105FD2" w14:paraId="12F67718" w14:textId="77777777">
        <w:trPr>
          <w:cantSplit/>
          <w:tblHeader/>
          <w:jc w:val="center"/>
        </w:trPr>
        <w:tc>
          <w:tcPr>
            <w:tcW w:w="1512"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2B003224" w14:textId="77777777" w:rsidR="00105FD2" w:rsidRDefault="00194C96">
            <w:pPr>
              <w:spacing w:before="10" w:after="10" w:line="250" w:lineRule="auto"/>
              <w:jc w:val="left"/>
            </w:pPr>
            <w:r>
              <w:rPr>
                <w:b/>
                <w:color w:val="FFFFFF"/>
                <w:sz w:val="16"/>
              </w:rPr>
              <w:t>Author / Year</w:t>
            </w:r>
          </w:p>
        </w:tc>
        <w:tc>
          <w:tcPr>
            <w:tcW w:w="1944"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419063BF" w14:textId="77777777" w:rsidR="00105FD2" w:rsidRDefault="00194C96">
            <w:pPr>
              <w:spacing w:before="10" w:after="10" w:line="250" w:lineRule="auto"/>
              <w:jc w:val="left"/>
            </w:pPr>
            <w:r>
              <w:rPr>
                <w:b/>
                <w:color w:val="FFFFFF"/>
                <w:sz w:val="16"/>
              </w:rPr>
              <w:t>Method / Contribution</w:t>
            </w:r>
          </w:p>
        </w:tc>
        <w:tc>
          <w:tcPr>
            <w:tcW w:w="1800"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5B4F79F7" w14:textId="77777777" w:rsidR="00105FD2" w:rsidRDefault="00194C96">
            <w:pPr>
              <w:spacing w:before="10" w:after="10" w:line="250" w:lineRule="auto"/>
              <w:jc w:val="left"/>
            </w:pPr>
            <w:r>
              <w:rPr>
                <w:b/>
                <w:color w:val="FFFFFF"/>
                <w:sz w:val="16"/>
              </w:rPr>
              <w:t>Dataset Evaluated</w:t>
            </w:r>
          </w:p>
        </w:tc>
        <w:tc>
          <w:tcPr>
            <w:tcW w:w="2088"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1306E1EF" w14:textId="77777777" w:rsidR="00105FD2" w:rsidRDefault="00194C96">
            <w:pPr>
              <w:spacing w:before="10" w:after="10" w:line="250" w:lineRule="auto"/>
              <w:jc w:val="left"/>
            </w:pPr>
            <w:r>
              <w:rPr>
                <w:b/>
                <w:color w:val="FFFFFF"/>
                <w:sz w:val="16"/>
              </w:rPr>
              <w:t>Key Finding</w:t>
            </w:r>
          </w:p>
        </w:tc>
        <w:tc>
          <w:tcPr>
            <w:tcW w:w="2042"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0A164234" w14:textId="77777777" w:rsidR="00105FD2" w:rsidRDefault="00194C96">
            <w:pPr>
              <w:spacing w:before="10" w:after="10" w:line="250" w:lineRule="auto"/>
              <w:jc w:val="left"/>
            </w:pPr>
            <w:r>
              <w:rPr>
                <w:b/>
                <w:color w:val="FFFFFF"/>
                <w:sz w:val="16"/>
              </w:rPr>
              <w:t>Identified Research Gap</w:t>
            </w:r>
          </w:p>
        </w:tc>
      </w:tr>
      <w:tr w:rsidR="00105FD2" w14:paraId="0F98DF1A" w14:textId="77777777">
        <w:trPr>
          <w:cantSplit/>
          <w:jc w:val="center"/>
        </w:trPr>
        <w:tc>
          <w:tcPr>
            <w:tcW w:w="151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1443A206" w14:textId="77777777" w:rsidR="00105FD2" w:rsidRDefault="00194C96">
            <w:pPr>
              <w:spacing w:before="10" w:after="10" w:line="250" w:lineRule="auto"/>
              <w:jc w:val="left"/>
            </w:pPr>
            <w:proofErr w:type="spellStart"/>
            <w:r>
              <w:rPr>
                <w:b/>
                <w:sz w:val="15"/>
              </w:rPr>
              <w:t>Defard</w:t>
            </w:r>
            <w:proofErr w:type="spellEnd"/>
            <w:r>
              <w:rPr>
                <w:b/>
                <w:sz w:val="15"/>
              </w:rPr>
              <w:t xml:space="preserve"> et al. (2021) [6]</w:t>
            </w:r>
          </w:p>
        </w:tc>
        <w:tc>
          <w:tcPr>
            <w:tcW w:w="194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01AB6C8B" w14:textId="77777777" w:rsidR="00105FD2" w:rsidRDefault="00194C96">
            <w:pPr>
              <w:spacing w:before="10" w:after="10" w:line="250" w:lineRule="auto"/>
              <w:jc w:val="left"/>
            </w:pPr>
            <w:proofErr w:type="spellStart"/>
            <w:r>
              <w:rPr>
                <w:sz w:val="15"/>
              </w:rPr>
              <w:t>PaDiM</w:t>
            </w:r>
            <w:proofErr w:type="spellEnd"/>
            <w:r>
              <w:rPr>
                <w:sz w:val="15"/>
              </w:rPr>
              <w:t xml:space="preserve"> Patch Modeling</w:t>
            </w:r>
          </w:p>
        </w:tc>
        <w:tc>
          <w:tcPr>
            <w:tcW w:w="1800"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86FB1FE" w14:textId="77777777" w:rsidR="00105FD2" w:rsidRDefault="00194C96">
            <w:pPr>
              <w:spacing w:before="10" w:after="10" w:line="250" w:lineRule="auto"/>
              <w:jc w:val="left"/>
            </w:pPr>
            <w:proofErr w:type="spellStart"/>
            <w:r>
              <w:rPr>
                <w:sz w:val="15"/>
              </w:rPr>
              <w:t>MVTec</w:t>
            </w:r>
            <w:proofErr w:type="spellEnd"/>
            <w:r>
              <w:rPr>
                <w:sz w:val="15"/>
              </w:rPr>
              <w:t xml:space="preserve"> AD</w:t>
            </w:r>
          </w:p>
        </w:tc>
        <w:tc>
          <w:tcPr>
            <w:tcW w:w="208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600C182B" w14:textId="77777777" w:rsidR="00105FD2" w:rsidRDefault="00194C96">
            <w:pPr>
              <w:spacing w:before="10" w:after="10" w:line="250" w:lineRule="auto"/>
              <w:jc w:val="left"/>
            </w:pPr>
            <w:r>
              <w:rPr>
                <w:sz w:val="15"/>
              </w:rPr>
              <w:t>Modeled CNN patch embedding distributions without defect samples.</w:t>
            </w:r>
          </w:p>
        </w:tc>
        <w:tc>
          <w:tcPr>
            <w:tcW w:w="204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4B08119F" w14:textId="77777777" w:rsidR="00105FD2" w:rsidRDefault="00194C96">
            <w:pPr>
              <w:spacing w:before="10" w:after="10" w:line="250" w:lineRule="auto"/>
              <w:jc w:val="left"/>
            </w:pPr>
            <w:r>
              <w:rPr>
                <w:sz w:val="15"/>
              </w:rPr>
              <w:t>High memory footprint; lacks physical interpretability.</w:t>
            </w:r>
          </w:p>
        </w:tc>
      </w:tr>
      <w:tr w:rsidR="00105FD2" w14:paraId="0988DAD5" w14:textId="77777777">
        <w:trPr>
          <w:cantSplit/>
          <w:jc w:val="center"/>
        </w:trPr>
        <w:tc>
          <w:tcPr>
            <w:tcW w:w="1512"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76B38FDB" w14:textId="77777777" w:rsidR="00105FD2" w:rsidRDefault="00194C96">
            <w:pPr>
              <w:spacing w:before="10" w:after="10" w:line="250" w:lineRule="auto"/>
              <w:jc w:val="left"/>
            </w:pPr>
            <w:r>
              <w:rPr>
                <w:b/>
                <w:sz w:val="15"/>
              </w:rPr>
              <w:t>Roth et al. (2022) [7]</w:t>
            </w:r>
          </w:p>
        </w:tc>
        <w:tc>
          <w:tcPr>
            <w:tcW w:w="194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61A2B33A" w14:textId="77777777" w:rsidR="00105FD2" w:rsidRDefault="00194C96">
            <w:pPr>
              <w:spacing w:before="10" w:after="10" w:line="250" w:lineRule="auto"/>
              <w:jc w:val="left"/>
            </w:pPr>
            <w:proofErr w:type="spellStart"/>
            <w:r>
              <w:rPr>
                <w:sz w:val="15"/>
              </w:rPr>
              <w:t>PatchCore</w:t>
            </w:r>
            <w:proofErr w:type="spellEnd"/>
            <w:r>
              <w:rPr>
                <w:sz w:val="15"/>
              </w:rPr>
              <w:t xml:space="preserve"> Memory Banks</w:t>
            </w:r>
          </w:p>
        </w:tc>
        <w:tc>
          <w:tcPr>
            <w:tcW w:w="1800"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39C29CD9" w14:textId="77777777" w:rsidR="00105FD2" w:rsidRDefault="00194C96">
            <w:pPr>
              <w:spacing w:before="10" w:after="10" w:line="250" w:lineRule="auto"/>
              <w:jc w:val="left"/>
            </w:pPr>
            <w:proofErr w:type="spellStart"/>
            <w:r>
              <w:rPr>
                <w:sz w:val="15"/>
              </w:rPr>
              <w:t>MVTec</w:t>
            </w:r>
            <w:proofErr w:type="spellEnd"/>
            <w:r>
              <w:rPr>
                <w:sz w:val="15"/>
              </w:rPr>
              <w:t xml:space="preserve"> AD</w:t>
            </w:r>
          </w:p>
        </w:tc>
        <w:tc>
          <w:tcPr>
            <w:tcW w:w="208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7A08166E" w14:textId="77777777" w:rsidR="00105FD2" w:rsidRDefault="00194C96">
            <w:pPr>
              <w:spacing w:before="10" w:after="10" w:line="250" w:lineRule="auto"/>
              <w:jc w:val="left"/>
            </w:pPr>
            <w:r>
              <w:rPr>
                <w:sz w:val="15"/>
              </w:rPr>
              <w:t>Achieved SOTA using coreset-subsampled patch memory banks.</w:t>
            </w:r>
          </w:p>
        </w:tc>
        <w:tc>
          <w:tcPr>
            <w:tcW w:w="2042"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235185DB" w14:textId="77777777" w:rsidR="00105FD2" w:rsidRDefault="00194C96">
            <w:pPr>
              <w:spacing w:before="10" w:after="10" w:line="250" w:lineRule="auto"/>
              <w:jc w:val="left"/>
            </w:pPr>
            <w:r>
              <w:rPr>
                <w:sz w:val="15"/>
              </w:rPr>
              <w:t>Search latency is high; requires dedicated GPU hardware.</w:t>
            </w:r>
          </w:p>
        </w:tc>
      </w:tr>
      <w:tr w:rsidR="00105FD2" w14:paraId="6BF44902" w14:textId="77777777">
        <w:trPr>
          <w:cantSplit/>
          <w:jc w:val="center"/>
        </w:trPr>
        <w:tc>
          <w:tcPr>
            <w:tcW w:w="151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623FE0AA" w14:textId="77777777" w:rsidR="00105FD2" w:rsidRDefault="00194C96">
            <w:pPr>
              <w:spacing w:before="10" w:after="10" w:line="250" w:lineRule="auto"/>
              <w:jc w:val="left"/>
            </w:pPr>
            <w:r>
              <w:rPr>
                <w:b/>
                <w:sz w:val="15"/>
              </w:rPr>
              <w:t xml:space="preserve">Ibrahim &amp; </w:t>
            </w:r>
            <w:proofErr w:type="spellStart"/>
            <w:r>
              <w:rPr>
                <w:b/>
                <w:sz w:val="15"/>
              </w:rPr>
              <w:t>Tapamo</w:t>
            </w:r>
            <w:proofErr w:type="spellEnd"/>
            <w:r>
              <w:rPr>
                <w:b/>
                <w:sz w:val="15"/>
              </w:rPr>
              <w:t xml:space="preserve"> (2024) [8]</w:t>
            </w:r>
          </w:p>
        </w:tc>
        <w:tc>
          <w:tcPr>
            <w:tcW w:w="194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479AB7F1" w14:textId="77777777" w:rsidR="00105FD2" w:rsidRDefault="00194C96">
            <w:pPr>
              <w:spacing w:before="10" w:after="10" w:line="250" w:lineRule="auto"/>
              <w:jc w:val="left"/>
            </w:pPr>
            <w:r>
              <w:rPr>
                <w:sz w:val="15"/>
              </w:rPr>
              <w:t>Surface Inspection Survey</w:t>
            </w:r>
          </w:p>
        </w:tc>
        <w:tc>
          <w:tcPr>
            <w:tcW w:w="1800"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158F7EC2" w14:textId="77777777" w:rsidR="00105FD2" w:rsidRDefault="00194C96">
            <w:pPr>
              <w:spacing w:before="10" w:after="10" w:line="250" w:lineRule="auto"/>
              <w:jc w:val="left"/>
            </w:pPr>
            <w:r>
              <w:rPr>
                <w:sz w:val="15"/>
              </w:rPr>
              <w:t>Steel Surface Imagery</w:t>
            </w:r>
          </w:p>
        </w:tc>
        <w:tc>
          <w:tcPr>
            <w:tcW w:w="208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3CFE82A9" w14:textId="77777777" w:rsidR="00105FD2" w:rsidRDefault="00194C96">
            <w:pPr>
              <w:spacing w:before="10" w:after="10" w:line="250" w:lineRule="auto"/>
              <w:jc w:val="left"/>
            </w:pPr>
            <w:r>
              <w:rPr>
                <w:sz w:val="15"/>
              </w:rPr>
              <w:t>Categorized statistical, spectral, and learning defect methods.</w:t>
            </w:r>
          </w:p>
        </w:tc>
        <w:tc>
          <w:tcPr>
            <w:tcW w:w="204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0AE7715A" w14:textId="77777777" w:rsidR="00105FD2" w:rsidRDefault="00194C96">
            <w:pPr>
              <w:spacing w:before="10" w:after="10" w:line="250" w:lineRule="auto"/>
              <w:jc w:val="left"/>
            </w:pPr>
            <w:r>
              <w:rPr>
                <w:sz w:val="15"/>
              </w:rPr>
              <w:t>Limited to steel sheets; lacks multi-category benchmark.</w:t>
            </w:r>
          </w:p>
        </w:tc>
      </w:tr>
      <w:tr w:rsidR="00105FD2" w14:paraId="770B59F2" w14:textId="77777777">
        <w:trPr>
          <w:cantSplit/>
          <w:jc w:val="center"/>
        </w:trPr>
        <w:tc>
          <w:tcPr>
            <w:tcW w:w="1512"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15A1BE3A" w14:textId="77777777" w:rsidR="00105FD2" w:rsidRDefault="00194C96">
            <w:pPr>
              <w:spacing w:before="10" w:after="10" w:line="250" w:lineRule="auto"/>
              <w:jc w:val="left"/>
            </w:pPr>
            <w:r>
              <w:rPr>
                <w:b/>
                <w:sz w:val="15"/>
              </w:rPr>
              <w:t>Cao et al. (2024) [9]</w:t>
            </w:r>
          </w:p>
        </w:tc>
        <w:tc>
          <w:tcPr>
            <w:tcW w:w="194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790B6B24" w14:textId="77777777" w:rsidR="00105FD2" w:rsidRDefault="00194C96">
            <w:pPr>
              <w:spacing w:before="10" w:after="10" w:line="250" w:lineRule="auto"/>
              <w:jc w:val="left"/>
            </w:pPr>
            <w:r>
              <w:rPr>
                <w:sz w:val="15"/>
              </w:rPr>
              <w:t>Visual Anomaly Survey</w:t>
            </w:r>
          </w:p>
        </w:tc>
        <w:tc>
          <w:tcPr>
            <w:tcW w:w="1800"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461A4D7F" w14:textId="77777777" w:rsidR="00105FD2" w:rsidRDefault="00194C96">
            <w:pPr>
              <w:spacing w:before="10" w:after="10" w:line="250" w:lineRule="auto"/>
              <w:jc w:val="left"/>
            </w:pPr>
            <w:r>
              <w:rPr>
                <w:sz w:val="15"/>
              </w:rPr>
              <w:t>General Benchmarks</w:t>
            </w:r>
          </w:p>
        </w:tc>
        <w:tc>
          <w:tcPr>
            <w:tcW w:w="208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7A1BDFEB" w14:textId="77777777" w:rsidR="00105FD2" w:rsidRDefault="00194C96">
            <w:pPr>
              <w:spacing w:before="10" w:after="10" w:line="250" w:lineRule="auto"/>
              <w:jc w:val="left"/>
            </w:pPr>
            <w:r>
              <w:rPr>
                <w:sz w:val="15"/>
              </w:rPr>
              <w:t>Synthesized zero-shot paradigms and deployment bottlenecks.</w:t>
            </w:r>
          </w:p>
        </w:tc>
        <w:tc>
          <w:tcPr>
            <w:tcW w:w="2042"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1A6A31F6" w14:textId="77777777" w:rsidR="00105FD2" w:rsidRDefault="00194C96">
            <w:pPr>
              <w:spacing w:before="10" w:after="10" w:line="250" w:lineRule="auto"/>
              <w:jc w:val="left"/>
            </w:pPr>
            <w:r>
              <w:rPr>
                <w:sz w:val="15"/>
              </w:rPr>
              <w:t>Highlights gap between GPU models and edge inspection.</w:t>
            </w:r>
          </w:p>
        </w:tc>
      </w:tr>
    </w:tbl>
    <w:p w14:paraId="09867FDF" w14:textId="77777777" w:rsidR="00105FD2" w:rsidRDefault="00194C96">
      <w:pPr>
        <w:pStyle w:val="Heading2"/>
      </w:pPr>
      <w:r>
        <w:rPr>
          <w:rFonts w:ascii="Calibri" w:hAnsi="Calibri"/>
        </w:rPr>
        <w:t>4.3 Literature Synthesis &amp; Identified Research Gap</w:t>
      </w:r>
    </w:p>
    <w:p w14:paraId="07E43128" w14:textId="77777777" w:rsidR="00105FD2" w:rsidRDefault="00194C96">
      <w:r>
        <w:t>A holistic examination reveals an acute polarization: foundational classical algorithms provide mathematically rigorous, lightweight descriptors whose multi-scale capabilities were never evaluated under standardized industrial protocols, while contemporary deep models demonstrate high detection fidelity at massive computational and financial costs. A meticulously engineered multi-scale texture pipeline can bridge this gap by delivering edge-friendly execution with high accuracy.</w:t>
      </w:r>
    </w:p>
    <w:tbl>
      <w:tblPr>
        <w:tblW w:w="0" w:type="auto"/>
        <w:jc w:val="center"/>
        <w:tblLayout w:type="fixed"/>
        <w:tblLook w:val="04A0" w:firstRow="1" w:lastRow="0" w:firstColumn="1" w:lastColumn="0" w:noHBand="0" w:noVBand="1"/>
      </w:tblPr>
      <w:tblGrid>
        <w:gridCol w:w="9386"/>
      </w:tblGrid>
      <w:tr w:rsidR="00105FD2" w14:paraId="71B214DA" w14:textId="77777777">
        <w:trPr>
          <w:jc w:val="center"/>
        </w:trPr>
        <w:tc>
          <w:tcPr>
            <w:tcW w:w="9386" w:type="dxa"/>
            <w:tcBorders>
              <w:left w:val="single" w:sz="20" w:space="0" w:color="1B365D"/>
            </w:tcBorders>
            <w:shd w:val="clear" w:color="auto" w:fill="F1F5F9"/>
            <w:tcMar>
              <w:top w:w="40" w:type="dxa"/>
              <w:left w:w="90" w:type="dxa"/>
              <w:bottom w:w="40" w:type="dxa"/>
              <w:right w:w="70" w:type="dxa"/>
            </w:tcMar>
          </w:tcPr>
          <w:p w14:paraId="583E8646" w14:textId="77777777" w:rsidR="00105FD2" w:rsidRDefault="00194C96">
            <w:pPr>
              <w:spacing w:before="20" w:after="20" w:line="264" w:lineRule="auto"/>
            </w:pPr>
            <w:r>
              <w:rPr>
                <w:b/>
                <w:color w:val="1B365D"/>
                <w:sz w:val="17"/>
              </w:rPr>
              <w:t xml:space="preserve">Identified Research Gap: </w:t>
            </w:r>
            <w:r>
              <w:rPr>
                <w:i/>
                <w:sz w:val="17"/>
              </w:rPr>
              <w:t xml:space="preserve">Modern industrial anomaly detection is overwhelmingly dominated by GPU-intensive deep neural representations. There is a marked absence of controlled, systematic comparative investigations that evaluate the progressive transition from single-scale LBP to multi-scale LBP and hybrid LBP+GLCM feature fusion on realistic, standardized industrial benchmarks such as </w:t>
            </w:r>
            <w:proofErr w:type="spellStart"/>
            <w:r>
              <w:rPr>
                <w:i/>
                <w:sz w:val="17"/>
              </w:rPr>
              <w:t>MVTec</w:t>
            </w:r>
            <w:proofErr w:type="spellEnd"/>
            <w:r>
              <w:rPr>
                <w:i/>
                <w:sz w:val="17"/>
              </w:rPr>
              <w:t xml:space="preserve"> AD. The exact trade-offs between texture descriptor dimensionality, computational latency, and classification accuracy on modern multi-category industrial defect modes remain largely undocumented.</w:t>
            </w:r>
          </w:p>
        </w:tc>
      </w:tr>
    </w:tbl>
    <w:p w14:paraId="57D6DED6" w14:textId="77777777" w:rsidR="00105FD2" w:rsidRDefault="00194C96">
      <w:r>
        <w:br w:type="page"/>
      </w:r>
    </w:p>
    <w:p w14:paraId="692FAA4E" w14:textId="77777777" w:rsidR="00105FD2" w:rsidRDefault="00194C96">
      <w:pPr>
        <w:pStyle w:val="Heading1"/>
        <w:pBdr>
          <w:bottom w:val="single" w:sz="6" w:space="3" w:color="1B365D"/>
        </w:pBdr>
      </w:pPr>
      <w:bookmarkStart w:id="4" w:name="_Toc238815312"/>
      <w:r>
        <w:rPr>
          <w:rFonts w:ascii="Calibri" w:hAnsi="Calibri"/>
        </w:rPr>
        <w:lastRenderedPageBreak/>
        <w:t>5. Dataset Analysis</w:t>
      </w:r>
      <w:bookmarkEnd w:id="4"/>
    </w:p>
    <w:p w14:paraId="64A5681F" w14:textId="77777777" w:rsidR="00105FD2" w:rsidRDefault="00194C96">
      <w:pPr>
        <w:pStyle w:val="Heading2"/>
      </w:pPr>
      <w:r>
        <w:rPr>
          <w:rFonts w:ascii="Calibri" w:hAnsi="Calibri"/>
        </w:rPr>
        <w:t xml:space="preserve">5.1 </w:t>
      </w:r>
      <w:proofErr w:type="spellStart"/>
      <w:r>
        <w:rPr>
          <w:rFonts w:ascii="Calibri" w:hAnsi="Calibri"/>
        </w:rPr>
        <w:t>MVTec</w:t>
      </w:r>
      <w:proofErr w:type="spellEnd"/>
      <w:r>
        <w:rPr>
          <w:rFonts w:ascii="Calibri" w:hAnsi="Calibri"/>
        </w:rPr>
        <w:t xml:space="preserve"> AD Benchmark Overview</w:t>
      </w:r>
    </w:p>
    <w:p w14:paraId="38985BC8" w14:textId="77777777" w:rsidR="00105FD2" w:rsidRDefault="00194C96">
      <w:r>
        <w:t xml:space="preserve">The </w:t>
      </w:r>
      <w:proofErr w:type="spellStart"/>
      <w:r>
        <w:t>MVTec</w:t>
      </w:r>
      <w:proofErr w:type="spellEnd"/>
      <w:r>
        <w:t xml:space="preserve"> Anomaly Detection (</w:t>
      </w:r>
      <w:proofErr w:type="spellStart"/>
      <w:r>
        <w:t>MVTec</w:t>
      </w:r>
      <w:proofErr w:type="spellEnd"/>
      <w:r>
        <w:t xml:space="preserve"> AD) dataset is the premier benchmark for evaluating visual anomaly detection algorithms. Acquired explicitly to replicate real-world manufacturing lines, it contains 5,354 high-resolution images (resolutions 700x700 to 1024x1024 pixels) across 15 manufacturing categories divided into 5 continuous texture classes and 10 discrete object classes.</w:t>
      </w:r>
    </w:p>
    <w:p w14:paraId="4805DE6C" w14:textId="77777777" w:rsidR="00105FD2" w:rsidRDefault="00194C96">
      <w:pPr>
        <w:keepNext/>
        <w:spacing w:before="50" w:after="60"/>
        <w:jc w:val="center"/>
      </w:pPr>
      <w:r>
        <w:rPr>
          <w:b/>
          <w:color w:val="334155"/>
          <w:sz w:val="16"/>
        </w:rPr>
        <w:t xml:space="preserve">Table 5. </w:t>
      </w:r>
      <w:proofErr w:type="spellStart"/>
      <w:r>
        <w:rPr>
          <w:b/>
          <w:color w:val="334155"/>
          <w:sz w:val="16"/>
        </w:rPr>
        <w:t>MVTec</w:t>
      </w:r>
      <w:proofErr w:type="spellEnd"/>
      <w:r>
        <w:rPr>
          <w:b/>
          <w:color w:val="334155"/>
          <w:sz w:val="16"/>
        </w:rPr>
        <w:t xml:space="preserve"> AD Dataset Quantitative Summary</w:t>
      </w:r>
    </w:p>
    <w:tbl>
      <w:tblPr>
        <w:tblW w:w="0" w:type="auto"/>
        <w:jc w:val="center"/>
        <w:tblLayout w:type="fixed"/>
        <w:tblLook w:val="04A0" w:firstRow="1" w:lastRow="0" w:firstColumn="1" w:lastColumn="0" w:noHBand="0" w:noVBand="1"/>
      </w:tblPr>
      <w:tblGrid>
        <w:gridCol w:w="4693"/>
        <w:gridCol w:w="4693"/>
      </w:tblGrid>
      <w:tr w:rsidR="00105FD2" w14:paraId="1EEA02C5" w14:textId="77777777">
        <w:trPr>
          <w:cantSplit/>
          <w:tblHeader/>
          <w:jc w:val="center"/>
        </w:trPr>
        <w:tc>
          <w:tcPr>
            <w:tcW w:w="4693"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2432BC1D" w14:textId="77777777" w:rsidR="00105FD2" w:rsidRDefault="00194C96">
            <w:pPr>
              <w:spacing w:before="10" w:after="10" w:line="250" w:lineRule="auto"/>
              <w:jc w:val="left"/>
            </w:pPr>
            <w:r>
              <w:rPr>
                <w:b/>
                <w:color w:val="FFFFFF"/>
                <w:sz w:val="16"/>
              </w:rPr>
              <w:t>Dataset Metric / Dimension</w:t>
            </w:r>
          </w:p>
        </w:tc>
        <w:tc>
          <w:tcPr>
            <w:tcW w:w="4693"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49676712" w14:textId="77777777" w:rsidR="00105FD2" w:rsidRDefault="00194C96">
            <w:pPr>
              <w:spacing w:before="10" w:after="10" w:line="250" w:lineRule="auto"/>
              <w:jc w:val="left"/>
            </w:pPr>
            <w:r>
              <w:rPr>
                <w:b/>
                <w:color w:val="FFFFFF"/>
                <w:sz w:val="16"/>
              </w:rPr>
              <w:t>Quantitative Value</w:t>
            </w:r>
          </w:p>
        </w:tc>
      </w:tr>
      <w:tr w:rsidR="00105FD2" w14:paraId="20457751" w14:textId="77777777">
        <w:trPr>
          <w:cantSplit/>
          <w:jc w:val="center"/>
        </w:trPr>
        <w:tc>
          <w:tcPr>
            <w:tcW w:w="4693"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12790241" w14:textId="77777777" w:rsidR="00105FD2" w:rsidRDefault="00194C96">
            <w:pPr>
              <w:spacing w:before="10" w:after="10" w:line="250" w:lineRule="auto"/>
              <w:jc w:val="left"/>
            </w:pPr>
            <w:r>
              <w:rPr>
                <w:b/>
                <w:sz w:val="15"/>
              </w:rPr>
              <w:t>Total Benchmark Images</w:t>
            </w:r>
          </w:p>
        </w:tc>
        <w:tc>
          <w:tcPr>
            <w:tcW w:w="4693"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4758446A" w14:textId="77777777" w:rsidR="00105FD2" w:rsidRDefault="00194C96">
            <w:pPr>
              <w:spacing w:before="10" w:after="10" w:line="250" w:lineRule="auto"/>
              <w:jc w:val="left"/>
            </w:pPr>
            <w:r>
              <w:rPr>
                <w:sz w:val="15"/>
              </w:rPr>
              <w:t>5,354 High-Resolution Images</w:t>
            </w:r>
          </w:p>
        </w:tc>
      </w:tr>
      <w:tr w:rsidR="00105FD2" w14:paraId="2F621832" w14:textId="77777777">
        <w:trPr>
          <w:cantSplit/>
          <w:jc w:val="center"/>
        </w:trPr>
        <w:tc>
          <w:tcPr>
            <w:tcW w:w="4693"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23FF2BFB" w14:textId="77777777" w:rsidR="00105FD2" w:rsidRDefault="00194C96">
            <w:pPr>
              <w:spacing w:before="10" w:after="10" w:line="250" w:lineRule="auto"/>
              <w:jc w:val="left"/>
            </w:pPr>
            <w:r>
              <w:rPr>
                <w:b/>
                <w:sz w:val="15"/>
              </w:rPr>
              <w:t>Industrial Categories</w:t>
            </w:r>
          </w:p>
        </w:tc>
        <w:tc>
          <w:tcPr>
            <w:tcW w:w="4693"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0F46EF96" w14:textId="77777777" w:rsidR="00105FD2" w:rsidRDefault="00194C96">
            <w:pPr>
              <w:spacing w:before="10" w:after="10" w:line="250" w:lineRule="auto"/>
              <w:jc w:val="left"/>
            </w:pPr>
            <w:r>
              <w:rPr>
                <w:sz w:val="15"/>
              </w:rPr>
              <w:t>15 Distinct Categories (5 Textures, 10 Objects)</w:t>
            </w:r>
          </w:p>
        </w:tc>
      </w:tr>
      <w:tr w:rsidR="00105FD2" w14:paraId="3EAA1F4D" w14:textId="77777777">
        <w:trPr>
          <w:cantSplit/>
          <w:jc w:val="center"/>
        </w:trPr>
        <w:tc>
          <w:tcPr>
            <w:tcW w:w="4693"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614713AC" w14:textId="77777777" w:rsidR="00105FD2" w:rsidRDefault="00194C96">
            <w:pPr>
              <w:spacing w:before="10" w:after="10" w:line="250" w:lineRule="auto"/>
              <w:jc w:val="left"/>
            </w:pPr>
            <w:r>
              <w:rPr>
                <w:b/>
                <w:sz w:val="15"/>
              </w:rPr>
              <w:t>Total Defect Anomaly Types</w:t>
            </w:r>
          </w:p>
        </w:tc>
        <w:tc>
          <w:tcPr>
            <w:tcW w:w="4693"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7ECAA1B2" w14:textId="77777777" w:rsidR="00105FD2" w:rsidRDefault="00194C96">
            <w:pPr>
              <w:spacing w:before="10" w:after="10" w:line="250" w:lineRule="auto"/>
              <w:jc w:val="left"/>
            </w:pPr>
            <w:r>
              <w:rPr>
                <w:sz w:val="15"/>
              </w:rPr>
              <w:t>73 Real-World Industrial Anomaly Modalities</w:t>
            </w:r>
          </w:p>
        </w:tc>
      </w:tr>
      <w:tr w:rsidR="00105FD2" w14:paraId="19275059" w14:textId="77777777">
        <w:trPr>
          <w:cantSplit/>
          <w:jc w:val="center"/>
        </w:trPr>
        <w:tc>
          <w:tcPr>
            <w:tcW w:w="4693"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1F7FAD8F" w14:textId="77777777" w:rsidR="00105FD2" w:rsidRDefault="00194C96">
            <w:pPr>
              <w:spacing w:before="10" w:after="10" w:line="250" w:lineRule="auto"/>
              <w:jc w:val="left"/>
            </w:pPr>
            <w:r>
              <w:rPr>
                <w:b/>
                <w:sz w:val="15"/>
              </w:rPr>
              <w:t>Defective Test Samples</w:t>
            </w:r>
          </w:p>
        </w:tc>
        <w:tc>
          <w:tcPr>
            <w:tcW w:w="4693"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0031FF99" w14:textId="77777777" w:rsidR="00105FD2" w:rsidRDefault="00194C96">
            <w:pPr>
              <w:spacing w:before="10" w:after="10" w:line="250" w:lineRule="auto"/>
              <w:jc w:val="left"/>
            </w:pPr>
            <w:r>
              <w:rPr>
                <w:sz w:val="15"/>
              </w:rPr>
              <w:t>1,888 Defective Samples with Pixel-Precise Ground Truth</w:t>
            </w:r>
          </w:p>
        </w:tc>
      </w:tr>
      <w:tr w:rsidR="00105FD2" w14:paraId="6C84D859" w14:textId="77777777">
        <w:trPr>
          <w:cantSplit/>
          <w:jc w:val="center"/>
        </w:trPr>
        <w:tc>
          <w:tcPr>
            <w:tcW w:w="4693"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14422FEB" w14:textId="77777777" w:rsidR="00105FD2" w:rsidRDefault="00194C96">
            <w:pPr>
              <w:spacing w:before="10" w:after="10" w:line="250" w:lineRule="auto"/>
              <w:jc w:val="left"/>
            </w:pPr>
            <w:r>
              <w:rPr>
                <w:b/>
                <w:sz w:val="15"/>
              </w:rPr>
              <w:t>Nominal Training Samples</w:t>
            </w:r>
          </w:p>
        </w:tc>
        <w:tc>
          <w:tcPr>
            <w:tcW w:w="4693"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4A34F416" w14:textId="77777777" w:rsidR="00105FD2" w:rsidRDefault="00194C96">
            <w:pPr>
              <w:spacing w:before="10" w:after="10" w:line="250" w:lineRule="auto"/>
              <w:jc w:val="left"/>
            </w:pPr>
            <w:r>
              <w:rPr>
                <w:sz w:val="15"/>
              </w:rPr>
              <w:t>3,629 Defect-Free Images for Baseline Calibration</w:t>
            </w:r>
          </w:p>
        </w:tc>
      </w:tr>
    </w:tbl>
    <w:p w14:paraId="3F6CB103" w14:textId="77777777" w:rsidR="00105FD2" w:rsidRDefault="00194C96">
      <w:pPr>
        <w:pStyle w:val="Heading2"/>
      </w:pPr>
      <w:r>
        <w:rPr>
          <w:rFonts w:ascii="Calibri" w:hAnsi="Calibri"/>
        </w:rPr>
        <w:t>5.2 Category Breakdown and Anomaly Taxonomies</w:t>
      </w:r>
    </w:p>
    <w:p w14:paraId="47CFA278" w14:textId="77777777" w:rsidR="00105FD2" w:rsidRDefault="00194C96">
      <w:pPr>
        <w:keepNext/>
        <w:spacing w:before="50" w:after="60"/>
        <w:jc w:val="center"/>
      </w:pPr>
      <w:r>
        <w:rPr>
          <w:b/>
          <w:color w:val="334155"/>
          <w:sz w:val="16"/>
        </w:rPr>
        <w:t xml:space="preserve">Table 6. </w:t>
      </w:r>
      <w:proofErr w:type="spellStart"/>
      <w:r>
        <w:rPr>
          <w:b/>
          <w:color w:val="334155"/>
          <w:sz w:val="16"/>
        </w:rPr>
        <w:t>MVTec</w:t>
      </w:r>
      <w:proofErr w:type="spellEnd"/>
      <w:r>
        <w:rPr>
          <w:b/>
          <w:color w:val="334155"/>
          <w:sz w:val="16"/>
        </w:rPr>
        <w:t xml:space="preserve"> AD Benchmark Category Breakdown and Anomaly Taxonomies</w:t>
      </w:r>
    </w:p>
    <w:tbl>
      <w:tblPr>
        <w:tblW w:w="0" w:type="auto"/>
        <w:jc w:val="center"/>
        <w:tblLayout w:type="fixed"/>
        <w:tblLook w:val="04A0" w:firstRow="1" w:lastRow="0" w:firstColumn="1" w:lastColumn="0" w:noHBand="0" w:noVBand="1"/>
      </w:tblPr>
      <w:tblGrid>
        <w:gridCol w:w="1080"/>
        <w:gridCol w:w="1512"/>
        <w:gridCol w:w="1224"/>
        <w:gridCol w:w="1368"/>
        <w:gridCol w:w="4202"/>
      </w:tblGrid>
      <w:tr w:rsidR="00105FD2" w14:paraId="4C10E1F7" w14:textId="77777777">
        <w:trPr>
          <w:cantSplit/>
          <w:tblHeader/>
          <w:jc w:val="center"/>
        </w:trPr>
        <w:tc>
          <w:tcPr>
            <w:tcW w:w="1080"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0398C265" w14:textId="77777777" w:rsidR="00105FD2" w:rsidRDefault="00194C96">
            <w:pPr>
              <w:spacing w:before="10" w:after="10" w:line="250" w:lineRule="auto"/>
              <w:jc w:val="left"/>
            </w:pPr>
            <w:r>
              <w:rPr>
                <w:b/>
                <w:color w:val="FFFFFF"/>
                <w:sz w:val="16"/>
              </w:rPr>
              <w:t>Type</w:t>
            </w:r>
          </w:p>
        </w:tc>
        <w:tc>
          <w:tcPr>
            <w:tcW w:w="1512"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16664648" w14:textId="77777777" w:rsidR="00105FD2" w:rsidRDefault="00194C96">
            <w:pPr>
              <w:spacing w:before="10" w:after="10" w:line="250" w:lineRule="auto"/>
              <w:jc w:val="left"/>
            </w:pPr>
            <w:r>
              <w:rPr>
                <w:b/>
                <w:color w:val="FFFFFF"/>
                <w:sz w:val="16"/>
              </w:rPr>
              <w:t>Category Name</w:t>
            </w:r>
          </w:p>
        </w:tc>
        <w:tc>
          <w:tcPr>
            <w:tcW w:w="1224"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6CA2E45D" w14:textId="77777777" w:rsidR="00105FD2" w:rsidRDefault="00194C96">
            <w:pPr>
              <w:spacing w:before="10" w:after="10" w:line="250" w:lineRule="auto"/>
              <w:jc w:val="left"/>
            </w:pPr>
            <w:r>
              <w:rPr>
                <w:b/>
                <w:color w:val="FFFFFF"/>
                <w:sz w:val="16"/>
              </w:rPr>
              <w:t>Total Images</w:t>
            </w:r>
          </w:p>
        </w:tc>
        <w:tc>
          <w:tcPr>
            <w:tcW w:w="1368"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401FA411" w14:textId="77777777" w:rsidR="00105FD2" w:rsidRDefault="00194C96">
            <w:pPr>
              <w:spacing w:before="10" w:after="10" w:line="250" w:lineRule="auto"/>
              <w:jc w:val="left"/>
            </w:pPr>
            <w:r>
              <w:rPr>
                <w:b/>
                <w:color w:val="FFFFFF"/>
                <w:sz w:val="16"/>
              </w:rPr>
              <w:t>Defect Samples</w:t>
            </w:r>
          </w:p>
        </w:tc>
        <w:tc>
          <w:tcPr>
            <w:tcW w:w="4202"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18E609C1" w14:textId="77777777" w:rsidR="00105FD2" w:rsidRDefault="00194C96">
            <w:pPr>
              <w:spacing w:before="10" w:after="10" w:line="250" w:lineRule="auto"/>
              <w:jc w:val="left"/>
            </w:pPr>
            <w:r>
              <w:rPr>
                <w:b/>
                <w:color w:val="FFFFFF"/>
                <w:sz w:val="16"/>
              </w:rPr>
              <w:t>Representative Industrial Anomaly Modes</w:t>
            </w:r>
          </w:p>
        </w:tc>
      </w:tr>
      <w:tr w:rsidR="00105FD2" w14:paraId="04172F7B" w14:textId="77777777">
        <w:trPr>
          <w:cantSplit/>
          <w:jc w:val="center"/>
        </w:trPr>
        <w:tc>
          <w:tcPr>
            <w:tcW w:w="1080"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3EB9AB0E" w14:textId="77777777" w:rsidR="00105FD2" w:rsidRDefault="00194C96">
            <w:pPr>
              <w:spacing w:before="10" w:after="10" w:line="250" w:lineRule="auto"/>
              <w:jc w:val="left"/>
            </w:pPr>
            <w:r>
              <w:rPr>
                <w:b/>
                <w:sz w:val="15"/>
              </w:rPr>
              <w:t>Texture</w:t>
            </w:r>
          </w:p>
        </w:tc>
        <w:tc>
          <w:tcPr>
            <w:tcW w:w="151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73E40842" w14:textId="77777777" w:rsidR="00105FD2" w:rsidRDefault="00194C96">
            <w:pPr>
              <w:spacing w:before="10" w:after="10" w:line="250" w:lineRule="auto"/>
              <w:jc w:val="left"/>
            </w:pPr>
            <w:r>
              <w:rPr>
                <w:sz w:val="15"/>
              </w:rPr>
              <w:t>Carpet</w:t>
            </w:r>
          </w:p>
        </w:tc>
        <w:tc>
          <w:tcPr>
            <w:tcW w:w="122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0E1DB375" w14:textId="77777777" w:rsidR="00105FD2" w:rsidRDefault="00194C96">
            <w:pPr>
              <w:spacing w:before="10" w:after="10" w:line="250" w:lineRule="auto"/>
              <w:jc w:val="left"/>
            </w:pPr>
            <w:r>
              <w:rPr>
                <w:sz w:val="15"/>
              </w:rPr>
              <w:t>397</w:t>
            </w:r>
          </w:p>
        </w:tc>
        <w:tc>
          <w:tcPr>
            <w:tcW w:w="136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47A3D23" w14:textId="77777777" w:rsidR="00105FD2" w:rsidRDefault="00194C96">
            <w:pPr>
              <w:spacing w:before="10" w:after="10" w:line="250" w:lineRule="auto"/>
              <w:jc w:val="left"/>
            </w:pPr>
            <w:r>
              <w:rPr>
                <w:sz w:val="15"/>
              </w:rPr>
              <w:t>89</w:t>
            </w:r>
          </w:p>
        </w:tc>
        <w:tc>
          <w:tcPr>
            <w:tcW w:w="420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008832F2" w14:textId="77777777" w:rsidR="00105FD2" w:rsidRDefault="00194C96">
            <w:pPr>
              <w:spacing w:before="10" w:after="10" w:line="250" w:lineRule="auto"/>
              <w:jc w:val="left"/>
            </w:pPr>
            <w:r>
              <w:rPr>
                <w:sz w:val="15"/>
              </w:rPr>
              <w:t>Color spots, cut threads, holes, metal contamination, weave errors</w:t>
            </w:r>
          </w:p>
        </w:tc>
      </w:tr>
      <w:tr w:rsidR="00105FD2" w14:paraId="79FC0022" w14:textId="77777777">
        <w:trPr>
          <w:cantSplit/>
          <w:jc w:val="center"/>
        </w:trPr>
        <w:tc>
          <w:tcPr>
            <w:tcW w:w="1080"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088532B1" w14:textId="77777777" w:rsidR="00105FD2" w:rsidRDefault="00194C96">
            <w:pPr>
              <w:spacing w:before="10" w:after="10" w:line="250" w:lineRule="auto"/>
              <w:jc w:val="left"/>
            </w:pPr>
            <w:r>
              <w:rPr>
                <w:b/>
                <w:sz w:val="15"/>
              </w:rPr>
              <w:t>Texture</w:t>
            </w:r>
          </w:p>
        </w:tc>
        <w:tc>
          <w:tcPr>
            <w:tcW w:w="1512"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78F66755" w14:textId="77777777" w:rsidR="00105FD2" w:rsidRDefault="00194C96">
            <w:pPr>
              <w:spacing w:before="10" w:after="10" w:line="250" w:lineRule="auto"/>
              <w:jc w:val="left"/>
            </w:pPr>
            <w:r>
              <w:rPr>
                <w:sz w:val="15"/>
              </w:rPr>
              <w:t>Grid</w:t>
            </w:r>
          </w:p>
        </w:tc>
        <w:tc>
          <w:tcPr>
            <w:tcW w:w="122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1FE724D3" w14:textId="77777777" w:rsidR="00105FD2" w:rsidRDefault="00194C96">
            <w:pPr>
              <w:spacing w:before="10" w:after="10" w:line="250" w:lineRule="auto"/>
              <w:jc w:val="left"/>
            </w:pPr>
            <w:r>
              <w:rPr>
                <w:sz w:val="15"/>
              </w:rPr>
              <w:t>342</w:t>
            </w:r>
          </w:p>
        </w:tc>
        <w:tc>
          <w:tcPr>
            <w:tcW w:w="136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017C74F8" w14:textId="77777777" w:rsidR="00105FD2" w:rsidRDefault="00194C96">
            <w:pPr>
              <w:spacing w:before="10" w:after="10" w:line="250" w:lineRule="auto"/>
              <w:jc w:val="left"/>
            </w:pPr>
            <w:r>
              <w:rPr>
                <w:sz w:val="15"/>
              </w:rPr>
              <w:t>57</w:t>
            </w:r>
          </w:p>
        </w:tc>
        <w:tc>
          <w:tcPr>
            <w:tcW w:w="4202"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1E9FF80E" w14:textId="77777777" w:rsidR="00105FD2" w:rsidRDefault="00194C96">
            <w:pPr>
              <w:spacing w:before="10" w:after="10" w:line="250" w:lineRule="auto"/>
              <w:jc w:val="left"/>
            </w:pPr>
            <w:r>
              <w:rPr>
                <w:sz w:val="15"/>
              </w:rPr>
              <w:t>Bent wire, broken mesh, glue deposits, metal scraps, thread defects</w:t>
            </w:r>
          </w:p>
        </w:tc>
      </w:tr>
      <w:tr w:rsidR="00105FD2" w14:paraId="186733FA" w14:textId="77777777">
        <w:trPr>
          <w:cantSplit/>
          <w:jc w:val="center"/>
        </w:trPr>
        <w:tc>
          <w:tcPr>
            <w:tcW w:w="1080"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539E15E5" w14:textId="77777777" w:rsidR="00105FD2" w:rsidRDefault="00194C96">
            <w:pPr>
              <w:spacing w:before="10" w:after="10" w:line="250" w:lineRule="auto"/>
              <w:jc w:val="left"/>
            </w:pPr>
            <w:r>
              <w:rPr>
                <w:b/>
                <w:sz w:val="15"/>
              </w:rPr>
              <w:t>Texture</w:t>
            </w:r>
          </w:p>
        </w:tc>
        <w:tc>
          <w:tcPr>
            <w:tcW w:w="151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72BAC5E2" w14:textId="77777777" w:rsidR="00105FD2" w:rsidRDefault="00194C96">
            <w:pPr>
              <w:spacing w:before="10" w:after="10" w:line="250" w:lineRule="auto"/>
              <w:jc w:val="left"/>
            </w:pPr>
            <w:r>
              <w:rPr>
                <w:sz w:val="15"/>
              </w:rPr>
              <w:t>Leather</w:t>
            </w:r>
          </w:p>
        </w:tc>
        <w:tc>
          <w:tcPr>
            <w:tcW w:w="122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02466B30" w14:textId="77777777" w:rsidR="00105FD2" w:rsidRDefault="00194C96">
            <w:pPr>
              <w:spacing w:before="10" w:after="10" w:line="250" w:lineRule="auto"/>
              <w:jc w:val="left"/>
            </w:pPr>
            <w:r>
              <w:rPr>
                <w:sz w:val="15"/>
              </w:rPr>
              <w:t>346</w:t>
            </w:r>
          </w:p>
        </w:tc>
        <w:tc>
          <w:tcPr>
            <w:tcW w:w="136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628ABC1E" w14:textId="77777777" w:rsidR="00105FD2" w:rsidRDefault="00194C96">
            <w:pPr>
              <w:spacing w:before="10" w:after="10" w:line="250" w:lineRule="auto"/>
              <w:jc w:val="left"/>
            </w:pPr>
            <w:r>
              <w:rPr>
                <w:sz w:val="15"/>
              </w:rPr>
              <w:t>92</w:t>
            </w:r>
          </w:p>
        </w:tc>
        <w:tc>
          <w:tcPr>
            <w:tcW w:w="420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7F5FC721" w14:textId="77777777" w:rsidR="00105FD2" w:rsidRDefault="00194C96">
            <w:pPr>
              <w:spacing w:before="10" w:after="10" w:line="250" w:lineRule="auto"/>
              <w:jc w:val="left"/>
            </w:pPr>
            <w:r>
              <w:rPr>
                <w:sz w:val="15"/>
              </w:rPr>
              <w:t>Color streaks, cuts, folds, glue marks, poke holes, scratches</w:t>
            </w:r>
          </w:p>
        </w:tc>
      </w:tr>
      <w:tr w:rsidR="00105FD2" w14:paraId="231C7F09" w14:textId="77777777">
        <w:trPr>
          <w:cantSplit/>
          <w:jc w:val="center"/>
        </w:trPr>
        <w:tc>
          <w:tcPr>
            <w:tcW w:w="1080"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4A41C261" w14:textId="77777777" w:rsidR="00105FD2" w:rsidRDefault="00194C96">
            <w:pPr>
              <w:spacing w:before="10" w:after="10" w:line="250" w:lineRule="auto"/>
              <w:jc w:val="left"/>
            </w:pPr>
            <w:r>
              <w:rPr>
                <w:b/>
                <w:sz w:val="15"/>
              </w:rPr>
              <w:t>Texture</w:t>
            </w:r>
          </w:p>
        </w:tc>
        <w:tc>
          <w:tcPr>
            <w:tcW w:w="1512"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57CAE4CB" w14:textId="77777777" w:rsidR="00105FD2" w:rsidRDefault="00194C96">
            <w:pPr>
              <w:spacing w:before="10" w:after="10" w:line="250" w:lineRule="auto"/>
              <w:jc w:val="left"/>
            </w:pPr>
            <w:r>
              <w:rPr>
                <w:sz w:val="15"/>
              </w:rPr>
              <w:t>Tile</w:t>
            </w:r>
          </w:p>
        </w:tc>
        <w:tc>
          <w:tcPr>
            <w:tcW w:w="122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1DB82C9F" w14:textId="77777777" w:rsidR="00105FD2" w:rsidRDefault="00194C96">
            <w:pPr>
              <w:spacing w:before="10" w:after="10" w:line="250" w:lineRule="auto"/>
              <w:jc w:val="left"/>
            </w:pPr>
            <w:r>
              <w:rPr>
                <w:sz w:val="15"/>
              </w:rPr>
              <w:t>317</w:t>
            </w:r>
          </w:p>
        </w:tc>
        <w:tc>
          <w:tcPr>
            <w:tcW w:w="136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3D948051" w14:textId="77777777" w:rsidR="00105FD2" w:rsidRDefault="00194C96">
            <w:pPr>
              <w:spacing w:before="10" w:after="10" w:line="250" w:lineRule="auto"/>
              <w:jc w:val="left"/>
            </w:pPr>
            <w:r>
              <w:rPr>
                <w:sz w:val="15"/>
              </w:rPr>
              <w:t>84</w:t>
            </w:r>
          </w:p>
        </w:tc>
        <w:tc>
          <w:tcPr>
            <w:tcW w:w="4202"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050B71E1" w14:textId="77777777" w:rsidR="00105FD2" w:rsidRDefault="00194C96">
            <w:pPr>
              <w:spacing w:before="10" w:after="10" w:line="250" w:lineRule="auto"/>
              <w:jc w:val="left"/>
            </w:pPr>
            <w:r>
              <w:rPr>
                <w:sz w:val="15"/>
              </w:rPr>
              <w:t>Surface cracks, gray stroke marks, oil stains, rough edge chips</w:t>
            </w:r>
          </w:p>
        </w:tc>
      </w:tr>
      <w:tr w:rsidR="00105FD2" w14:paraId="443AC3AC" w14:textId="77777777">
        <w:trPr>
          <w:cantSplit/>
          <w:jc w:val="center"/>
        </w:trPr>
        <w:tc>
          <w:tcPr>
            <w:tcW w:w="1080"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17423BE3" w14:textId="77777777" w:rsidR="00105FD2" w:rsidRDefault="00194C96">
            <w:pPr>
              <w:spacing w:before="10" w:after="10" w:line="250" w:lineRule="auto"/>
              <w:jc w:val="left"/>
            </w:pPr>
            <w:r>
              <w:rPr>
                <w:b/>
                <w:sz w:val="15"/>
              </w:rPr>
              <w:t>Texture</w:t>
            </w:r>
          </w:p>
        </w:tc>
        <w:tc>
          <w:tcPr>
            <w:tcW w:w="151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63002F1B" w14:textId="77777777" w:rsidR="00105FD2" w:rsidRDefault="00194C96">
            <w:pPr>
              <w:spacing w:before="10" w:after="10" w:line="250" w:lineRule="auto"/>
              <w:jc w:val="left"/>
            </w:pPr>
            <w:r>
              <w:rPr>
                <w:sz w:val="15"/>
              </w:rPr>
              <w:t>Wood</w:t>
            </w:r>
          </w:p>
        </w:tc>
        <w:tc>
          <w:tcPr>
            <w:tcW w:w="122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191C0F21" w14:textId="77777777" w:rsidR="00105FD2" w:rsidRDefault="00194C96">
            <w:pPr>
              <w:spacing w:before="10" w:after="10" w:line="250" w:lineRule="auto"/>
              <w:jc w:val="left"/>
            </w:pPr>
            <w:r>
              <w:rPr>
                <w:sz w:val="15"/>
              </w:rPr>
              <w:t>306</w:t>
            </w:r>
          </w:p>
        </w:tc>
        <w:tc>
          <w:tcPr>
            <w:tcW w:w="136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647D232D" w14:textId="77777777" w:rsidR="00105FD2" w:rsidRDefault="00194C96">
            <w:pPr>
              <w:spacing w:before="10" w:after="10" w:line="250" w:lineRule="auto"/>
              <w:jc w:val="left"/>
            </w:pPr>
            <w:r>
              <w:rPr>
                <w:sz w:val="15"/>
              </w:rPr>
              <w:t>60</w:t>
            </w:r>
          </w:p>
        </w:tc>
        <w:tc>
          <w:tcPr>
            <w:tcW w:w="420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FBB6C69" w14:textId="77777777" w:rsidR="00105FD2" w:rsidRDefault="00194C96">
            <w:pPr>
              <w:spacing w:before="10" w:after="10" w:line="250" w:lineRule="auto"/>
              <w:jc w:val="left"/>
            </w:pPr>
            <w:r>
              <w:rPr>
                <w:sz w:val="15"/>
              </w:rPr>
              <w:t>Color blemishes, combined scratches, surface holes, liquid stains</w:t>
            </w:r>
          </w:p>
        </w:tc>
      </w:tr>
      <w:tr w:rsidR="00105FD2" w14:paraId="339EEC5B" w14:textId="77777777">
        <w:trPr>
          <w:cantSplit/>
          <w:jc w:val="center"/>
        </w:trPr>
        <w:tc>
          <w:tcPr>
            <w:tcW w:w="1080"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1D717AEC" w14:textId="77777777" w:rsidR="00105FD2" w:rsidRDefault="00194C96">
            <w:pPr>
              <w:spacing w:before="10" w:after="10" w:line="250" w:lineRule="auto"/>
              <w:jc w:val="left"/>
            </w:pPr>
            <w:r>
              <w:rPr>
                <w:b/>
                <w:sz w:val="15"/>
              </w:rPr>
              <w:t>Object</w:t>
            </w:r>
          </w:p>
        </w:tc>
        <w:tc>
          <w:tcPr>
            <w:tcW w:w="1512"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2585769E" w14:textId="77777777" w:rsidR="00105FD2" w:rsidRDefault="00194C96">
            <w:pPr>
              <w:spacing w:before="10" w:after="10" w:line="250" w:lineRule="auto"/>
              <w:jc w:val="left"/>
            </w:pPr>
            <w:r>
              <w:rPr>
                <w:sz w:val="15"/>
              </w:rPr>
              <w:t>Bottle</w:t>
            </w:r>
          </w:p>
        </w:tc>
        <w:tc>
          <w:tcPr>
            <w:tcW w:w="122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0C245ECC" w14:textId="77777777" w:rsidR="00105FD2" w:rsidRDefault="00194C96">
            <w:pPr>
              <w:spacing w:before="10" w:after="10" w:line="250" w:lineRule="auto"/>
              <w:jc w:val="left"/>
            </w:pPr>
            <w:r>
              <w:rPr>
                <w:sz w:val="15"/>
              </w:rPr>
              <w:t>290</w:t>
            </w:r>
          </w:p>
        </w:tc>
        <w:tc>
          <w:tcPr>
            <w:tcW w:w="136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6A5571F4" w14:textId="77777777" w:rsidR="00105FD2" w:rsidRDefault="00194C96">
            <w:pPr>
              <w:spacing w:before="10" w:after="10" w:line="250" w:lineRule="auto"/>
              <w:jc w:val="left"/>
            </w:pPr>
            <w:r>
              <w:rPr>
                <w:sz w:val="15"/>
              </w:rPr>
              <w:t>63</w:t>
            </w:r>
          </w:p>
        </w:tc>
        <w:tc>
          <w:tcPr>
            <w:tcW w:w="4202"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6B01802B" w14:textId="77777777" w:rsidR="00105FD2" w:rsidRDefault="00194C96">
            <w:pPr>
              <w:spacing w:before="10" w:after="10" w:line="250" w:lineRule="auto"/>
              <w:jc w:val="left"/>
            </w:pPr>
            <w:r>
              <w:rPr>
                <w:sz w:val="15"/>
              </w:rPr>
              <w:t>Broken glass mouth, contamination, internal bubbles, scratches</w:t>
            </w:r>
          </w:p>
        </w:tc>
      </w:tr>
      <w:tr w:rsidR="00105FD2" w14:paraId="08884A94" w14:textId="77777777">
        <w:trPr>
          <w:cantSplit/>
          <w:jc w:val="center"/>
        </w:trPr>
        <w:tc>
          <w:tcPr>
            <w:tcW w:w="1080"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72DE26C3" w14:textId="77777777" w:rsidR="00105FD2" w:rsidRDefault="00194C96">
            <w:pPr>
              <w:spacing w:before="10" w:after="10" w:line="250" w:lineRule="auto"/>
              <w:jc w:val="left"/>
            </w:pPr>
            <w:r>
              <w:rPr>
                <w:b/>
                <w:sz w:val="15"/>
              </w:rPr>
              <w:t>Object</w:t>
            </w:r>
          </w:p>
        </w:tc>
        <w:tc>
          <w:tcPr>
            <w:tcW w:w="151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4F820086" w14:textId="77777777" w:rsidR="00105FD2" w:rsidRDefault="00194C96">
            <w:pPr>
              <w:spacing w:before="10" w:after="10" w:line="250" w:lineRule="auto"/>
              <w:jc w:val="left"/>
            </w:pPr>
            <w:r>
              <w:rPr>
                <w:sz w:val="15"/>
              </w:rPr>
              <w:t>Cable</w:t>
            </w:r>
          </w:p>
        </w:tc>
        <w:tc>
          <w:tcPr>
            <w:tcW w:w="122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495AEDEB" w14:textId="77777777" w:rsidR="00105FD2" w:rsidRDefault="00194C96">
            <w:pPr>
              <w:spacing w:before="10" w:after="10" w:line="250" w:lineRule="auto"/>
              <w:jc w:val="left"/>
            </w:pPr>
            <w:r>
              <w:rPr>
                <w:sz w:val="15"/>
              </w:rPr>
              <w:t>496</w:t>
            </w:r>
          </w:p>
        </w:tc>
        <w:tc>
          <w:tcPr>
            <w:tcW w:w="136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40663706" w14:textId="77777777" w:rsidR="00105FD2" w:rsidRDefault="00194C96">
            <w:pPr>
              <w:spacing w:before="10" w:after="10" w:line="250" w:lineRule="auto"/>
              <w:jc w:val="left"/>
            </w:pPr>
            <w:r>
              <w:rPr>
                <w:sz w:val="15"/>
              </w:rPr>
              <w:t>92</w:t>
            </w:r>
          </w:p>
        </w:tc>
        <w:tc>
          <w:tcPr>
            <w:tcW w:w="420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C59B52D" w14:textId="77777777" w:rsidR="00105FD2" w:rsidRDefault="00194C96">
            <w:pPr>
              <w:spacing w:before="10" w:after="10" w:line="250" w:lineRule="auto"/>
              <w:jc w:val="left"/>
            </w:pPr>
            <w:r>
              <w:rPr>
                <w:sz w:val="15"/>
              </w:rPr>
              <w:t>Bent wire, cable swap, cut outer insulation, missing wire, poke</w:t>
            </w:r>
          </w:p>
        </w:tc>
      </w:tr>
      <w:tr w:rsidR="00105FD2" w14:paraId="1EBC5FD1" w14:textId="77777777">
        <w:trPr>
          <w:cantSplit/>
          <w:jc w:val="center"/>
        </w:trPr>
        <w:tc>
          <w:tcPr>
            <w:tcW w:w="1080"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6FA1D153" w14:textId="77777777" w:rsidR="00105FD2" w:rsidRDefault="00194C96">
            <w:pPr>
              <w:spacing w:before="10" w:after="10" w:line="250" w:lineRule="auto"/>
              <w:jc w:val="left"/>
            </w:pPr>
            <w:r>
              <w:rPr>
                <w:b/>
                <w:sz w:val="15"/>
              </w:rPr>
              <w:t>Object</w:t>
            </w:r>
          </w:p>
        </w:tc>
        <w:tc>
          <w:tcPr>
            <w:tcW w:w="1512"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2DE85AE2" w14:textId="77777777" w:rsidR="00105FD2" w:rsidRDefault="00194C96">
            <w:pPr>
              <w:spacing w:before="10" w:after="10" w:line="250" w:lineRule="auto"/>
              <w:jc w:val="left"/>
            </w:pPr>
            <w:r>
              <w:rPr>
                <w:sz w:val="15"/>
              </w:rPr>
              <w:t>Capsule</w:t>
            </w:r>
          </w:p>
        </w:tc>
        <w:tc>
          <w:tcPr>
            <w:tcW w:w="122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45F36200" w14:textId="77777777" w:rsidR="00105FD2" w:rsidRDefault="00194C96">
            <w:pPr>
              <w:spacing w:before="10" w:after="10" w:line="250" w:lineRule="auto"/>
              <w:jc w:val="left"/>
            </w:pPr>
            <w:r>
              <w:rPr>
                <w:sz w:val="15"/>
              </w:rPr>
              <w:t>351</w:t>
            </w:r>
          </w:p>
        </w:tc>
        <w:tc>
          <w:tcPr>
            <w:tcW w:w="136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250361EF" w14:textId="77777777" w:rsidR="00105FD2" w:rsidRDefault="00194C96">
            <w:pPr>
              <w:spacing w:before="10" w:after="10" w:line="250" w:lineRule="auto"/>
              <w:jc w:val="left"/>
            </w:pPr>
            <w:r>
              <w:rPr>
                <w:sz w:val="15"/>
              </w:rPr>
              <w:t>109</w:t>
            </w:r>
          </w:p>
        </w:tc>
        <w:tc>
          <w:tcPr>
            <w:tcW w:w="4202"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0DD0CFB1" w14:textId="77777777" w:rsidR="00105FD2" w:rsidRDefault="00194C96">
            <w:pPr>
              <w:spacing w:before="10" w:after="10" w:line="250" w:lineRule="auto"/>
              <w:jc w:val="left"/>
            </w:pPr>
            <w:r>
              <w:rPr>
                <w:sz w:val="15"/>
              </w:rPr>
              <w:t>Faulty imprint, crack, squeezed capsule, surface scratch, stain</w:t>
            </w:r>
          </w:p>
        </w:tc>
      </w:tr>
      <w:tr w:rsidR="00105FD2" w14:paraId="2EF87CF6" w14:textId="77777777">
        <w:trPr>
          <w:cantSplit/>
          <w:jc w:val="center"/>
        </w:trPr>
        <w:tc>
          <w:tcPr>
            <w:tcW w:w="1080"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3BB49657" w14:textId="77777777" w:rsidR="00105FD2" w:rsidRDefault="00194C96">
            <w:pPr>
              <w:spacing w:before="10" w:after="10" w:line="250" w:lineRule="auto"/>
              <w:jc w:val="left"/>
            </w:pPr>
            <w:r>
              <w:rPr>
                <w:b/>
                <w:sz w:val="15"/>
              </w:rPr>
              <w:t>Object</w:t>
            </w:r>
          </w:p>
        </w:tc>
        <w:tc>
          <w:tcPr>
            <w:tcW w:w="151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19F8510A" w14:textId="77777777" w:rsidR="00105FD2" w:rsidRDefault="00194C96">
            <w:pPr>
              <w:spacing w:before="10" w:after="10" w:line="250" w:lineRule="auto"/>
              <w:jc w:val="left"/>
            </w:pPr>
            <w:r>
              <w:rPr>
                <w:sz w:val="15"/>
              </w:rPr>
              <w:t>Hazelnut</w:t>
            </w:r>
          </w:p>
        </w:tc>
        <w:tc>
          <w:tcPr>
            <w:tcW w:w="122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6649A068" w14:textId="77777777" w:rsidR="00105FD2" w:rsidRDefault="00194C96">
            <w:pPr>
              <w:spacing w:before="10" w:after="10" w:line="250" w:lineRule="auto"/>
              <w:jc w:val="left"/>
            </w:pPr>
            <w:r>
              <w:rPr>
                <w:sz w:val="15"/>
              </w:rPr>
              <w:t>501</w:t>
            </w:r>
          </w:p>
        </w:tc>
        <w:tc>
          <w:tcPr>
            <w:tcW w:w="136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319BA354" w14:textId="77777777" w:rsidR="00105FD2" w:rsidRDefault="00194C96">
            <w:pPr>
              <w:spacing w:before="10" w:after="10" w:line="250" w:lineRule="auto"/>
              <w:jc w:val="left"/>
            </w:pPr>
            <w:r>
              <w:rPr>
                <w:sz w:val="15"/>
              </w:rPr>
              <w:t>110</w:t>
            </w:r>
          </w:p>
        </w:tc>
        <w:tc>
          <w:tcPr>
            <w:tcW w:w="420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3AD5966C" w14:textId="77777777" w:rsidR="00105FD2" w:rsidRDefault="00194C96">
            <w:pPr>
              <w:spacing w:before="10" w:after="10" w:line="250" w:lineRule="auto"/>
              <w:jc w:val="left"/>
            </w:pPr>
            <w:r>
              <w:rPr>
                <w:sz w:val="15"/>
              </w:rPr>
              <w:t>Surface crack, cut mark, internal hole, mold contamination</w:t>
            </w:r>
          </w:p>
        </w:tc>
      </w:tr>
      <w:tr w:rsidR="00105FD2" w14:paraId="18C55441" w14:textId="77777777">
        <w:trPr>
          <w:cantSplit/>
          <w:jc w:val="center"/>
        </w:trPr>
        <w:tc>
          <w:tcPr>
            <w:tcW w:w="1080"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0DDEA709" w14:textId="77777777" w:rsidR="00105FD2" w:rsidRDefault="00194C96">
            <w:pPr>
              <w:spacing w:before="10" w:after="10" w:line="250" w:lineRule="auto"/>
              <w:jc w:val="left"/>
            </w:pPr>
            <w:r>
              <w:rPr>
                <w:b/>
                <w:sz w:val="15"/>
              </w:rPr>
              <w:t>Object</w:t>
            </w:r>
          </w:p>
        </w:tc>
        <w:tc>
          <w:tcPr>
            <w:tcW w:w="1512"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31BACA8E" w14:textId="77777777" w:rsidR="00105FD2" w:rsidRDefault="00194C96">
            <w:pPr>
              <w:spacing w:before="10" w:after="10" w:line="250" w:lineRule="auto"/>
              <w:jc w:val="left"/>
            </w:pPr>
            <w:r>
              <w:rPr>
                <w:sz w:val="15"/>
              </w:rPr>
              <w:t>Metal Nut</w:t>
            </w:r>
          </w:p>
        </w:tc>
        <w:tc>
          <w:tcPr>
            <w:tcW w:w="122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65F96B99" w14:textId="77777777" w:rsidR="00105FD2" w:rsidRDefault="00194C96">
            <w:pPr>
              <w:spacing w:before="10" w:after="10" w:line="250" w:lineRule="auto"/>
              <w:jc w:val="left"/>
            </w:pPr>
            <w:r>
              <w:rPr>
                <w:sz w:val="15"/>
              </w:rPr>
              <w:t>430</w:t>
            </w:r>
          </w:p>
        </w:tc>
        <w:tc>
          <w:tcPr>
            <w:tcW w:w="136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2CA1A766" w14:textId="77777777" w:rsidR="00105FD2" w:rsidRDefault="00194C96">
            <w:pPr>
              <w:spacing w:before="10" w:after="10" w:line="250" w:lineRule="auto"/>
              <w:jc w:val="left"/>
            </w:pPr>
            <w:r>
              <w:rPr>
                <w:sz w:val="15"/>
              </w:rPr>
              <w:t>115</w:t>
            </w:r>
          </w:p>
        </w:tc>
        <w:tc>
          <w:tcPr>
            <w:tcW w:w="4202"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509FAD39" w14:textId="77777777" w:rsidR="00105FD2" w:rsidRDefault="00194C96">
            <w:pPr>
              <w:spacing w:before="10" w:after="10" w:line="250" w:lineRule="auto"/>
              <w:jc w:val="left"/>
            </w:pPr>
            <w:r>
              <w:rPr>
                <w:sz w:val="15"/>
              </w:rPr>
              <w:t>Bent corner, color defect, surface flip, hairline crack, scratch</w:t>
            </w:r>
          </w:p>
        </w:tc>
      </w:tr>
      <w:tr w:rsidR="00105FD2" w14:paraId="106339B9" w14:textId="77777777">
        <w:trPr>
          <w:cantSplit/>
          <w:jc w:val="center"/>
        </w:trPr>
        <w:tc>
          <w:tcPr>
            <w:tcW w:w="1080"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653DEE58" w14:textId="77777777" w:rsidR="00105FD2" w:rsidRDefault="00194C96">
            <w:pPr>
              <w:spacing w:before="10" w:after="10" w:line="250" w:lineRule="auto"/>
              <w:jc w:val="left"/>
            </w:pPr>
            <w:r>
              <w:rPr>
                <w:b/>
                <w:sz w:val="15"/>
              </w:rPr>
              <w:t>Object</w:t>
            </w:r>
          </w:p>
        </w:tc>
        <w:tc>
          <w:tcPr>
            <w:tcW w:w="151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13ED90AB" w14:textId="77777777" w:rsidR="00105FD2" w:rsidRDefault="00194C96">
            <w:pPr>
              <w:spacing w:before="10" w:after="10" w:line="250" w:lineRule="auto"/>
              <w:jc w:val="left"/>
            </w:pPr>
            <w:r>
              <w:rPr>
                <w:sz w:val="15"/>
              </w:rPr>
              <w:t>Pill</w:t>
            </w:r>
          </w:p>
        </w:tc>
        <w:tc>
          <w:tcPr>
            <w:tcW w:w="122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1BD3BCC6" w14:textId="77777777" w:rsidR="00105FD2" w:rsidRDefault="00194C96">
            <w:pPr>
              <w:spacing w:before="10" w:after="10" w:line="250" w:lineRule="auto"/>
              <w:jc w:val="left"/>
            </w:pPr>
            <w:r>
              <w:rPr>
                <w:sz w:val="15"/>
              </w:rPr>
              <w:t>409</w:t>
            </w:r>
          </w:p>
        </w:tc>
        <w:tc>
          <w:tcPr>
            <w:tcW w:w="136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4FDCACD" w14:textId="77777777" w:rsidR="00105FD2" w:rsidRDefault="00194C96">
            <w:pPr>
              <w:spacing w:before="10" w:after="10" w:line="250" w:lineRule="auto"/>
              <w:jc w:val="left"/>
            </w:pPr>
            <w:r>
              <w:rPr>
                <w:sz w:val="15"/>
              </w:rPr>
              <w:t>141</w:t>
            </w:r>
          </w:p>
        </w:tc>
        <w:tc>
          <w:tcPr>
            <w:tcW w:w="420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3759F044" w14:textId="77777777" w:rsidR="00105FD2" w:rsidRDefault="00194C96">
            <w:pPr>
              <w:spacing w:before="10" w:after="10" w:line="250" w:lineRule="auto"/>
              <w:jc w:val="left"/>
            </w:pPr>
            <w:r>
              <w:rPr>
                <w:sz w:val="15"/>
              </w:rPr>
              <w:t>Color defect, combined contamination, crack, faulty print, scratch</w:t>
            </w:r>
          </w:p>
        </w:tc>
      </w:tr>
      <w:tr w:rsidR="00105FD2" w14:paraId="49676E1F" w14:textId="77777777">
        <w:trPr>
          <w:cantSplit/>
          <w:jc w:val="center"/>
        </w:trPr>
        <w:tc>
          <w:tcPr>
            <w:tcW w:w="1080"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49AA1997" w14:textId="77777777" w:rsidR="00105FD2" w:rsidRDefault="00194C96">
            <w:pPr>
              <w:spacing w:before="10" w:after="10" w:line="250" w:lineRule="auto"/>
              <w:jc w:val="left"/>
            </w:pPr>
            <w:r>
              <w:rPr>
                <w:b/>
                <w:sz w:val="15"/>
              </w:rPr>
              <w:t>Object</w:t>
            </w:r>
          </w:p>
        </w:tc>
        <w:tc>
          <w:tcPr>
            <w:tcW w:w="1512"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1DA49637" w14:textId="77777777" w:rsidR="00105FD2" w:rsidRDefault="00194C96">
            <w:pPr>
              <w:spacing w:before="10" w:after="10" w:line="250" w:lineRule="auto"/>
              <w:jc w:val="left"/>
            </w:pPr>
            <w:r>
              <w:rPr>
                <w:sz w:val="15"/>
              </w:rPr>
              <w:t>Screw</w:t>
            </w:r>
          </w:p>
        </w:tc>
        <w:tc>
          <w:tcPr>
            <w:tcW w:w="122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4E238616" w14:textId="77777777" w:rsidR="00105FD2" w:rsidRDefault="00194C96">
            <w:pPr>
              <w:spacing w:before="10" w:after="10" w:line="250" w:lineRule="auto"/>
              <w:jc w:val="left"/>
            </w:pPr>
            <w:r>
              <w:rPr>
                <w:sz w:val="15"/>
              </w:rPr>
              <w:t>481</w:t>
            </w:r>
          </w:p>
        </w:tc>
        <w:tc>
          <w:tcPr>
            <w:tcW w:w="136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43DBC61F" w14:textId="77777777" w:rsidR="00105FD2" w:rsidRDefault="00194C96">
            <w:pPr>
              <w:spacing w:before="10" w:after="10" w:line="250" w:lineRule="auto"/>
              <w:jc w:val="left"/>
            </w:pPr>
            <w:r>
              <w:rPr>
                <w:sz w:val="15"/>
              </w:rPr>
              <w:t>119</w:t>
            </w:r>
          </w:p>
        </w:tc>
        <w:tc>
          <w:tcPr>
            <w:tcW w:w="4202"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614C5BB7" w14:textId="77777777" w:rsidR="00105FD2" w:rsidRDefault="00194C96">
            <w:pPr>
              <w:spacing w:before="10" w:after="10" w:line="250" w:lineRule="auto"/>
              <w:jc w:val="left"/>
            </w:pPr>
            <w:r>
              <w:rPr>
                <w:sz w:val="15"/>
              </w:rPr>
              <w:t>Manipulated front, scratch neck, surface thread damage, thread tear</w:t>
            </w:r>
          </w:p>
        </w:tc>
      </w:tr>
      <w:tr w:rsidR="00105FD2" w14:paraId="1BAB7062" w14:textId="77777777">
        <w:trPr>
          <w:cantSplit/>
          <w:jc w:val="center"/>
        </w:trPr>
        <w:tc>
          <w:tcPr>
            <w:tcW w:w="1080"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1FF871A8" w14:textId="77777777" w:rsidR="00105FD2" w:rsidRDefault="00194C96">
            <w:pPr>
              <w:spacing w:before="10" w:after="10" w:line="250" w:lineRule="auto"/>
              <w:jc w:val="left"/>
            </w:pPr>
            <w:r>
              <w:rPr>
                <w:b/>
                <w:sz w:val="15"/>
              </w:rPr>
              <w:t>Object</w:t>
            </w:r>
          </w:p>
        </w:tc>
        <w:tc>
          <w:tcPr>
            <w:tcW w:w="151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192CFE12" w14:textId="77777777" w:rsidR="00105FD2" w:rsidRDefault="00194C96">
            <w:pPr>
              <w:spacing w:before="10" w:after="10" w:line="250" w:lineRule="auto"/>
              <w:jc w:val="left"/>
            </w:pPr>
            <w:r>
              <w:rPr>
                <w:sz w:val="15"/>
              </w:rPr>
              <w:t>Toothbrush</w:t>
            </w:r>
          </w:p>
        </w:tc>
        <w:tc>
          <w:tcPr>
            <w:tcW w:w="122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6E1BA951" w14:textId="77777777" w:rsidR="00105FD2" w:rsidRDefault="00194C96">
            <w:pPr>
              <w:spacing w:before="10" w:after="10" w:line="250" w:lineRule="auto"/>
              <w:jc w:val="left"/>
            </w:pPr>
            <w:r>
              <w:rPr>
                <w:sz w:val="15"/>
              </w:rPr>
              <w:t>108</w:t>
            </w:r>
          </w:p>
        </w:tc>
        <w:tc>
          <w:tcPr>
            <w:tcW w:w="136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363B6BC8" w14:textId="77777777" w:rsidR="00105FD2" w:rsidRDefault="00194C96">
            <w:pPr>
              <w:spacing w:before="10" w:after="10" w:line="250" w:lineRule="auto"/>
              <w:jc w:val="left"/>
            </w:pPr>
            <w:r>
              <w:rPr>
                <w:sz w:val="15"/>
              </w:rPr>
              <w:t>30</w:t>
            </w:r>
          </w:p>
        </w:tc>
        <w:tc>
          <w:tcPr>
            <w:tcW w:w="420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0A2ABF4" w14:textId="77777777" w:rsidR="00105FD2" w:rsidRDefault="00194C96">
            <w:pPr>
              <w:spacing w:before="10" w:after="10" w:line="250" w:lineRule="auto"/>
              <w:jc w:val="left"/>
            </w:pPr>
            <w:r>
              <w:rPr>
                <w:sz w:val="15"/>
              </w:rPr>
              <w:t>Defective bristle tuft, foreign hair contamination, plastic flaw</w:t>
            </w:r>
          </w:p>
        </w:tc>
      </w:tr>
      <w:tr w:rsidR="00105FD2" w14:paraId="2006F184" w14:textId="77777777">
        <w:trPr>
          <w:cantSplit/>
          <w:jc w:val="center"/>
        </w:trPr>
        <w:tc>
          <w:tcPr>
            <w:tcW w:w="1080"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1B0310AF" w14:textId="77777777" w:rsidR="00105FD2" w:rsidRDefault="00194C96">
            <w:pPr>
              <w:spacing w:before="10" w:after="10" w:line="250" w:lineRule="auto"/>
              <w:jc w:val="left"/>
            </w:pPr>
            <w:r>
              <w:rPr>
                <w:b/>
                <w:sz w:val="15"/>
              </w:rPr>
              <w:t>Object</w:t>
            </w:r>
          </w:p>
        </w:tc>
        <w:tc>
          <w:tcPr>
            <w:tcW w:w="1512"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5FA3BC13" w14:textId="77777777" w:rsidR="00105FD2" w:rsidRDefault="00194C96">
            <w:pPr>
              <w:spacing w:before="10" w:after="10" w:line="250" w:lineRule="auto"/>
              <w:jc w:val="left"/>
            </w:pPr>
            <w:r>
              <w:rPr>
                <w:sz w:val="15"/>
              </w:rPr>
              <w:t>Transistor</w:t>
            </w:r>
          </w:p>
        </w:tc>
        <w:tc>
          <w:tcPr>
            <w:tcW w:w="122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27730F14" w14:textId="77777777" w:rsidR="00105FD2" w:rsidRDefault="00194C96">
            <w:pPr>
              <w:spacing w:before="10" w:after="10" w:line="250" w:lineRule="auto"/>
              <w:jc w:val="left"/>
            </w:pPr>
            <w:r>
              <w:rPr>
                <w:sz w:val="15"/>
              </w:rPr>
              <w:t>313</w:t>
            </w:r>
          </w:p>
        </w:tc>
        <w:tc>
          <w:tcPr>
            <w:tcW w:w="136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04163482" w14:textId="77777777" w:rsidR="00105FD2" w:rsidRDefault="00194C96">
            <w:pPr>
              <w:spacing w:before="10" w:after="10" w:line="250" w:lineRule="auto"/>
              <w:jc w:val="left"/>
            </w:pPr>
            <w:r>
              <w:rPr>
                <w:sz w:val="15"/>
              </w:rPr>
              <w:t>40</w:t>
            </w:r>
          </w:p>
        </w:tc>
        <w:tc>
          <w:tcPr>
            <w:tcW w:w="4202"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62E90237" w14:textId="77777777" w:rsidR="00105FD2" w:rsidRDefault="00194C96">
            <w:pPr>
              <w:spacing w:before="10" w:after="10" w:line="250" w:lineRule="auto"/>
              <w:jc w:val="left"/>
            </w:pPr>
            <w:r>
              <w:rPr>
                <w:sz w:val="15"/>
              </w:rPr>
              <w:t>Bent leads, damaged plastic case, misplacement, cut casing</w:t>
            </w:r>
          </w:p>
        </w:tc>
      </w:tr>
      <w:tr w:rsidR="00105FD2" w14:paraId="105BA718" w14:textId="77777777">
        <w:trPr>
          <w:cantSplit/>
          <w:jc w:val="center"/>
        </w:trPr>
        <w:tc>
          <w:tcPr>
            <w:tcW w:w="1080"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456C2042" w14:textId="77777777" w:rsidR="00105FD2" w:rsidRDefault="00194C96">
            <w:pPr>
              <w:spacing w:before="10" w:after="10" w:line="250" w:lineRule="auto"/>
              <w:jc w:val="left"/>
            </w:pPr>
            <w:r>
              <w:rPr>
                <w:b/>
                <w:sz w:val="15"/>
              </w:rPr>
              <w:t>Object</w:t>
            </w:r>
          </w:p>
        </w:tc>
        <w:tc>
          <w:tcPr>
            <w:tcW w:w="151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601E4C81" w14:textId="77777777" w:rsidR="00105FD2" w:rsidRDefault="00194C96">
            <w:pPr>
              <w:spacing w:before="10" w:after="10" w:line="250" w:lineRule="auto"/>
              <w:jc w:val="left"/>
            </w:pPr>
            <w:r>
              <w:rPr>
                <w:sz w:val="15"/>
              </w:rPr>
              <w:t>Zipper</w:t>
            </w:r>
          </w:p>
        </w:tc>
        <w:tc>
          <w:tcPr>
            <w:tcW w:w="122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0569EA7A" w14:textId="77777777" w:rsidR="00105FD2" w:rsidRDefault="00194C96">
            <w:pPr>
              <w:spacing w:before="10" w:after="10" w:line="250" w:lineRule="auto"/>
              <w:jc w:val="left"/>
            </w:pPr>
            <w:r>
              <w:rPr>
                <w:sz w:val="15"/>
              </w:rPr>
              <w:t>467</w:t>
            </w:r>
          </w:p>
        </w:tc>
        <w:tc>
          <w:tcPr>
            <w:tcW w:w="136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4B54F63A" w14:textId="77777777" w:rsidR="00105FD2" w:rsidRDefault="00194C96">
            <w:pPr>
              <w:spacing w:before="10" w:after="10" w:line="250" w:lineRule="auto"/>
              <w:jc w:val="left"/>
            </w:pPr>
            <w:r>
              <w:rPr>
                <w:sz w:val="15"/>
              </w:rPr>
              <w:t>119</w:t>
            </w:r>
          </w:p>
        </w:tc>
        <w:tc>
          <w:tcPr>
            <w:tcW w:w="420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1576F9D9" w14:textId="77777777" w:rsidR="00105FD2" w:rsidRDefault="00194C96">
            <w:pPr>
              <w:spacing w:before="10" w:after="10" w:line="250" w:lineRule="auto"/>
              <w:jc w:val="left"/>
            </w:pPr>
            <w:r>
              <w:rPr>
                <w:sz w:val="15"/>
              </w:rPr>
              <w:t>Broken teeth, fabric tear, squeezed teeth, misplaced slider</w:t>
            </w:r>
          </w:p>
        </w:tc>
      </w:tr>
    </w:tbl>
    <w:p w14:paraId="2725EC1B" w14:textId="77777777" w:rsidR="00105FD2" w:rsidRDefault="00194C96">
      <w:pPr>
        <w:pStyle w:val="Heading2"/>
      </w:pPr>
      <w:r>
        <w:rPr>
          <w:rFonts w:ascii="Calibri" w:hAnsi="Calibri"/>
        </w:rPr>
        <w:t>5.3 Suitability for Proposed Study</w:t>
      </w:r>
    </w:p>
    <w:p w14:paraId="74DF9DF9" w14:textId="77777777" w:rsidR="00105FD2" w:rsidRDefault="00194C96">
      <w:pPr>
        <w:pStyle w:val="ListParagraph"/>
        <w:spacing w:after="36" w:line="259" w:lineRule="auto"/>
        <w:ind w:left="288"/>
        <w:jc w:val="left"/>
      </w:pPr>
      <w:r>
        <w:rPr>
          <w:b/>
          <w:color w:val="1B365D"/>
          <w:sz w:val="18"/>
        </w:rPr>
        <w:t xml:space="preserve">Real-World Defect Heterogeneity: </w:t>
      </w:r>
      <w:r>
        <w:rPr>
          <w:sz w:val="18"/>
        </w:rPr>
        <w:t>The presence of both microscopic scratch lines and expansive spatial discolorations tests the multi-resolution feature extraction hypothesis across realistic scales.</w:t>
      </w:r>
    </w:p>
    <w:p w14:paraId="41BC5550" w14:textId="77777777" w:rsidR="00105FD2" w:rsidRDefault="00194C96">
      <w:pPr>
        <w:pStyle w:val="ListParagraph"/>
        <w:spacing w:after="36" w:line="259" w:lineRule="auto"/>
        <w:ind w:left="288"/>
        <w:jc w:val="left"/>
      </w:pPr>
      <w:r>
        <w:rPr>
          <w:b/>
          <w:color w:val="1B365D"/>
          <w:sz w:val="18"/>
        </w:rPr>
        <w:t xml:space="preserve">Texture vs. Object Diversity: </w:t>
      </w:r>
      <w:r>
        <w:rPr>
          <w:sz w:val="18"/>
        </w:rPr>
        <w:t>Evaluating both stochastic repeating textures and rigid mechanical shapes reveals the complementary boundary between LBP micro-patterns and GLCM macro-statistics.</w:t>
      </w:r>
    </w:p>
    <w:p w14:paraId="7121C1A4" w14:textId="77777777" w:rsidR="00105FD2" w:rsidRDefault="00194C96">
      <w:pPr>
        <w:pStyle w:val="ListParagraph"/>
        <w:spacing w:after="36" w:line="259" w:lineRule="auto"/>
        <w:ind w:left="288"/>
        <w:jc w:val="left"/>
      </w:pPr>
      <w:r>
        <w:rPr>
          <w:b/>
          <w:color w:val="1B365D"/>
          <w:sz w:val="18"/>
        </w:rPr>
        <w:t xml:space="preserve">Standardized Benchmark Protocol: </w:t>
      </w:r>
      <w:r>
        <w:rPr>
          <w:sz w:val="18"/>
        </w:rPr>
        <w:t>The strict isolation of nominal training images from defective test samples provides an unbiased baseline to compare classical feature efficiency against state-of-the-art deep models.</w:t>
      </w:r>
    </w:p>
    <w:p w14:paraId="370E99C7" w14:textId="77777777" w:rsidR="00105FD2" w:rsidRDefault="00194C96">
      <w:r>
        <w:br w:type="page"/>
      </w:r>
    </w:p>
    <w:p w14:paraId="462E4208" w14:textId="77777777" w:rsidR="00105FD2" w:rsidRDefault="00194C96">
      <w:pPr>
        <w:pStyle w:val="Heading1"/>
        <w:pBdr>
          <w:bottom w:val="single" w:sz="6" w:space="3" w:color="1B365D"/>
        </w:pBdr>
      </w:pPr>
      <w:bookmarkStart w:id="5" w:name="_Toc238815313"/>
      <w:r>
        <w:rPr>
          <w:rFonts w:ascii="Calibri" w:hAnsi="Calibri"/>
        </w:rPr>
        <w:lastRenderedPageBreak/>
        <w:t>6. Proposed Methodology</w:t>
      </w:r>
      <w:bookmarkEnd w:id="5"/>
    </w:p>
    <w:p w14:paraId="77A80578" w14:textId="77777777" w:rsidR="00105FD2" w:rsidRDefault="00194C96">
      <w:pPr>
        <w:pStyle w:val="Heading2"/>
      </w:pPr>
      <w:r>
        <w:rPr>
          <w:rFonts w:ascii="Calibri" w:hAnsi="Calibri"/>
        </w:rPr>
        <w:t>6.1 End-to-End System Architecture</w:t>
      </w:r>
    </w:p>
    <w:p w14:paraId="03E6C143" w14:textId="77777777" w:rsidR="00105FD2" w:rsidRDefault="00194C96">
      <w:r>
        <w:t>The proposed defect detection system follows a sequential architecture comprising five primary operational stages: (1) Standardized Preprocessing, (2) Multi-Scale and Statistical Feature Extraction, (3) Feature Standardization and Dimensionality Reduction, (4) Support Vector Classification, and (5) Decision Output and Quantitative Evaluation. The complete system architecture is illustrated in Figure 2.</w:t>
      </w:r>
    </w:p>
    <w:p w14:paraId="4690D3C6" w14:textId="77777777" w:rsidR="00105FD2" w:rsidRDefault="00194C96">
      <w:pPr>
        <w:keepNext/>
        <w:spacing w:before="40" w:after="40"/>
        <w:jc w:val="center"/>
      </w:pPr>
      <w:r>
        <w:rPr>
          <w:noProof/>
        </w:rPr>
        <w:drawing>
          <wp:inline distT="0" distB="0" distL="0" distR="0" wp14:anchorId="7DB0679D" wp14:editId="7383F681">
            <wp:extent cx="5029200" cy="29949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ology_architecture.jpg"/>
                    <pic:cNvPicPr/>
                  </pic:nvPicPr>
                  <pic:blipFill>
                    <a:blip r:embed="rId10"/>
                    <a:stretch>
                      <a:fillRect/>
                    </a:stretch>
                  </pic:blipFill>
                  <pic:spPr>
                    <a:xfrm>
                      <a:off x="0" y="0"/>
                      <a:ext cx="5029200" cy="2994917"/>
                    </a:xfrm>
                    <a:prstGeom prst="rect">
                      <a:avLst/>
                    </a:prstGeom>
                  </pic:spPr>
                </pic:pic>
              </a:graphicData>
            </a:graphic>
          </wp:inline>
        </w:drawing>
      </w:r>
    </w:p>
    <w:p w14:paraId="3D1921C1" w14:textId="77777777" w:rsidR="00105FD2" w:rsidRDefault="00194C96">
      <w:pPr>
        <w:spacing w:before="50" w:after="60"/>
        <w:jc w:val="center"/>
      </w:pPr>
      <w:r>
        <w:rPr>
          <w:b/>
          <w:color w:val="334155"/>
          <w:sz w:val="16"/>
        </w:rPr>
        <w:t>Figure 2. Proposed End-to-End Defect Detection Pipeline Architecture</w:t>
      </w:r>
    </w:p>
    <w:p w14:paraId="0830C641" w14:textId="77777777" w:rsidR="00105FD2" w:rsidRDefault="00194C96">
      <w:pPr>
        <w:pStyle w:val="Heading2"/>
      </w:pPr>
      <w:r>
        <w:rPr>
          <w:rFonts w:ascii="Calibri" w:hAnsi="Calibri"/>
        </w:rPr>
        <w:t>6.2 Standardized Image Preprocessing Pipeline</w:t>
      </w:r>
    </w:p>
    <w:p w14:paraId="5232569F" w14:textId="77777777" w:rsidR="00105FD2" w:rsidRDefault="00194C96">
      <w:r>
        <w:t>To ensure deterministic feature responses and eliminate environmental variance, input images undergo a multi-step preprocessing routine:</w:t>
      </w:r>
    </w:p>
    <w:p w14:paraId="7031F5A3" w14:textId="77777777" w:rsidR="00105FD2" w:rsidRDefault="00194C96">
      <w:pPr>
        <w:pStyle w:val="ListParagraph"/>
        <w:spacing w:after="36" w:line="259" w:lineRule="auto"/>
        <w:ind w:left="288"/>
        <w:jc w:val="left"/>
      </w:pPr>
      <w:r>
        <w:rPr>
          <w:b/>
          <w:color w:val="1B365D"/>
          <w:sz w:val="18"/>
        </w:rPr>
        <w:t xml:space="preserve">1. Grayscale Luminance Conversion: </w:t>
      </w:r>
      <w:r>
        <w:rPr>
          <w:sz w:val="18"/>
        </w:rPr>
        <w:t>RGB inputs are converted via ITU-R BT.601 perceptual weights (Y = 0.299R + 0.587G + 0.114B), eliminating chromatic noise while retaining luminance edge fidelity.</w:t>
      </w:r>
    </w:p>
    <w:p w14:paraId="47A9734A" w14:textId="77777777" w:rsidR="00105FD2" w:rsidRDefault="00194C96">
      <w:pPr>
        <w:pStyle w:val="ListParagraph"/>
        <w:spacing w:after="36" w:line="259" w:lineRule="auto"/>
        <w:ind w:left="288"/>
        <w:jc w:val="left"/>
      </w:pPr>
      <w:r>
        <w:rPr>
          <w:b/>
          <w:color w:val="1B365D"/>
          <w:sz w:val="18"/>
        </w:rPr>
        <w:t xml:space="preserve">2. Spatial Standardization: </w:t>
      </w:r>
      <w:r>
        <w:rPr>
          <w:sz w:val="18"/>
        </w:rPr>
        <w:t>High-resolution frames are rescaled using bilinear interpolation to 512x512 pixels, balancing spatial defect resolution against real-time CPU throughput.</w:t>
      </w:r>
    </w:p>
    <w:p w14:paraId="4AB8A823" w14:textId="77777777" w:rsidR="00105FD2" w:rsidRDefault="00194C96">
      <w:pPr>
        <w:pStyle w:val="ListParagraph"/>
        <w:spacing w:after="36" w:line="259" w:lineRule="auto"/>
        <w:ind w:left="288"/>
        <w:jc w:val="left"/>
      </w:pPr>
      <w:r>
        <w:rPr>
          <w:b/>
          <w:color w:val="1B365D"/>
          <w:sz w:val="18"/>
        </w:rPr>
        <w:t xml:space="preserve">3. Gaussian Spatial Smoothing: </w:t>
      </w:r>
      <w:r>
        <w:rPr>
          <w:sz w:val="18"/>
        </w:rPr>
        <w:t>A 3x3 Gaussian kernel (sigma = 0.8) suppresses high-frequency sensor noise that could induce spurious bit flips during local neighborhood thresholding.</w:t>
      </w:r>
    </w:p>
    <w:p w14:paraId="291720C8" w14:textId="77777777" w:rsidR="00105FD2" w:rsidRDefault="00194C96">
      <w:pPr>
        <w:pStyle w:val="ListParagraph"/>
        <w:spacing w:after="36" w:line="259" w:lineRule="auto"/>
        <w:ind w:left="288"/>
        <w:jc w:val="left"/>
      </w:pPr>
      <w:r>
        <w:rPr>
          <w:b/>
          <w:color w:val="1B365D"/>
          <w:sz w:val="18"/>
        </w:rPr>
        <w:t xml:space="preserve">4. Contrast Normalization: </w:t>
      </w:r>
      <w:r>
        <w:rPr>
          <w:sz w:val="18"/>
        </w:rPr>
        <w:t>Min-max intensity scaling standardizes the global dynamic range across varying factory illumination conditions.</w:t>
      </w:r>
    </w:p>
    <w:p w14:paraId="775158DE" w14:textId="77777777" w:rsidR="00105FD2" w:rsidRDefault="00194C96">
      <w:pPr>
        <w:pStyle w:val="Heading2"/>
      </w:pPr>
      <w:r>
        <w:rPr>
          <w:rFonts w:ascii="Calibri" w:hAnsi="Calibri"/>
        </w:rPr>
        <w:t>6.3 Feature Engineering Framework</w:t>
      </w:r>
    </w:p>
    <w:p w14:paraId="06CB300B" w14:textId="77777777" w:rsidR="00105FD2" w:rsidRDefault="00194C96">
      <w:r>
        <w:t>Feature extraction evaluates three controlled representation branches:</w:t>
      </w:r>
    </w:p>
    <w:p w14:paraId="3BFEBEFC" w14:textId="77777777" w:rsidR="00105FD2" w:rsidRDefault="00194C96">
      <w:pPr>
        <w:pStyle w:val="ListParagraph"/>
        <w:spacing w:after="36" w:line="259" w:lineRule="auto"/>
        <w:ind w:left="288"/>
        <w:jc w:val="left"/>
      </w:pPr>
      <w:r>
        <w:rPr>
          <w:b/>
          <w:color w:val="1B365D"/>
          <w:sz w:val="18"/>
        </w:rPr>
        <w:t xml:space="preserve">• Branch 1 (Baseline LBP): </w:t>
      </w:r>
      <w:r>
        <w:rPr>
          <w:sz w:val="18"/>
        </w:rPr>
        <w:t>Extracts uniform rotation-invariant LBP histograms with P=8 sampling points at radius R=1, yielding a compact 59-dimensional vector encoding fundamental micro-edges and flat spots.</w:t>
      </w:r>
    </w:p>
    <w:p w14:paraId="36F18ABC" w14:textId="77777777" w:rsidR="00105FD2" w:rsidRDefault="00194C96">
      <w:pPr>
        <w:pStyle w:val="ListParagraph"/>
        <w:spacing w:after="36" w:line="259" w:lineRule="auto"/>
        <w:ind w:left="288"/>
        <w:jc w:val="left"/>
      </w:pPr>
      <w:r>
        <w:rPr>
          <w:b/>
          <w:color w:val="1B365D"/>
          <w:sz w:val="18"/>
        </w:rPr>
        <w:t xml:space="preserve">• Branch 2 (Multi-Scale LBP): </w:t>
      </w:r>
      <w:r>
        <w:rPr>
          <w:sz w:val="18"/>
        </w:rPr>
        <w:t>Extracts LBP histograms across concentric radii R in {1, 2, 3} with sampling P in {8, 16, 24}, concatenating them into a 177-dimensional vector capturing multiresolution micro- and macro-spatial structures.</w:t>
      </w:r>
    </w:p>
    <w:p w14:paraId="6B64292F" w14:textId="77777777" w:rsidR="00105FD2" w:rsidRDefault="00194C96">
      <w:pPr>
        <w:pStyle w:val="ListParagraph"/>
        <w:spacing w:after="36" w:line="259" w:lineRule="auto"/>
        <w:ind w:left="288"/>
        <w:jc w:val="left"/>
      </w:pPr>
      <w:r>
        <w:rPr>
          <w:b/>
          <w:color w:val="1B365D"/>
          <w:sz w:val="18"/>
        </w:rPr>
        <w:t xml:space="preserve">• Branch 3 (Hybrid LBP + GLCM): </w:t>
      </w:r>
      <w:r>
        <w:rPr>
          <w:sz w:val="18"/>
        </w:rPr>
        <w:t xml:space="preserve">Merges the 177-dimensional MS-LBP vector with 24 second-order GLCM </w:t>
      </w:r>
      <w:proofErr w:type="spellStart"/>
      <w:r>
        <w:rPr>
          <w:sz w:val="18"/>
        </w:rPr>
        <w:t>Haralick</w:t>
      </w:r>
      <w:proofErr w:type="spellEnd"/>
      <w:r>
        <w:rPr>
          <w:sz w:val="18"/>
        </w:rPr>
        <w:t xml:space="preserve"> descriptors across four orientations (0, 45, 90, 135 degrees) at displacements d in {1, 2}, forming a comprehensive 201-dimensional texture space.</w:t>
      </w:r>
    </w:p>
    <w:p w14:paraId="7C8CD693" w14:textId="77777777" w:rsidR="00105FD2" w:rsidRDefault="00194C96">
      <w:r>
        <w:br w:type="page"/>
      </w:r>
    </w:p>
    <w:p w14:paraId="4210B1D3" w14:textId="77777777" w:rsidR="00105FD2" w:rsidRDefault="00194C96">
      <w:pPr>
        <w:pStyle w:val="Heading2"/>
      </w:pPr>
      <w:r>
        <w:rPr>
          <w:rFonts w:ascii="Calibri" w:hAnsi="Calibri"/>
        </w:rPr>
        <w:lastRenderedPageBreak/>
        <w:t>6.4 Mathematical Formulations: LBP, GLCM, and SVM</w:t>
      </w:r>
    </w:p>
    <w:p w14:paraId="1582BF33" w14:textId="77777777" w:rsidR="00105FD2" w:rsidRDefault="00194C96">
      <w:r>
        <w:t>The circular Local Binary Pattern operator characterizes local texture by thresholding P circularly symmetric neighbors at radius R around center pixel (</w:t>
      </w:r>
      <w:proofErr w:type="spellStart"/>
      <w:r>
        <w:t>x_c</w:t>
      </w:r>
      <w:proofErr w:type="spellEnd"/>
      <w:r>
        <w:t xml:space="preserve">, </w:t>
      </w:r>
      <w:proofErr w:type="spellStart"/>
      <w:r>
        <w:t>y_c</w:t>
      </w:r>
      <w:proofErr w:type="spellEnd"/>
      <w:r>
        <w:t>):</w:t>
      </w:r>
    </w:p>
    <w:p w14:paraId="53EDCF4F" w14:textId="77777777" w:rsidR="00105FD2" w:rsidRDefault="00194C96">
      <w:pPr>
        <w:keepNext/>
        <w:spacing w:before="50" w:line="252" w:lineRule="auto"/>
        <w:jc w:val="center"/>
      </w:pPr>
      <w:r>
        <w:rPr>
          <w:i/>
          <w:color w:val="243E63"/>
          <w:sz w:val="18"/>
        </w:rPr>
        <w:t>LBP</w:t>
      </w:r>
      <w:proofErr w:type="gramStart"/>
      <w:r>
        <w:rPr>
          <w:i/>
          <w:color w:val="243E63"/>
          <w:sz w:val="18"/>
        </w:rPr>
        <w:t>_{</w:t>
      </w:r>
      <w:proofErr w:type="gramEnd"/>
      <w:r>
        <w:rPr>
          <w:i/>
          <w:color w:val="243E63"/>
          <w:sz w:val="18"/>
        </w:rPr>
        <w:t xml:space="preserve">P, </w:t>
      </w:r>
      <w:proofErr w:type="gramStart"/>
      <w:r>
        <w:rPr>
          <w:i/>
          <w:color w:val="243E63"/>
          <w:sz w:val="18"/>
        </w:rPr>
        <w:t>R}(</w:t>
      </w:r>
      <w:proofErr w:type="spellStart"/>
      <w:proofErr w:type="gramEnd"/>
      <w:r>
        <w:rPr>
          <w:i/>
          <w:color w:val="243E63"/>
          <w:sz w:val="18"/>
        </w:rPr>
        <w:t>x_c</w:t>
      </w:r>
      <w:proofErr w:type="spellEnd"/>
      <w:r>
        <w:rPr>
          <w:i/>
          <w:color w:val="243E63"/>
          <w:sz w:val="18"/>
        </w:rPr>
        <w:t xml:space="preserve">, </w:t>
      </w:r>
      <w:proofErr w:type="spellStart"/>
      <w:r>
        <w:rPr>
          <w:i/>
          <w:color w:val="243E63"/>
          <w:sz w:val="18"/>
        </w:rPr>
        <w:t>y_c</w:t>
      </w:r>
      <w:proofErr w:type="spellEnd"/>
      <w:r>
        <w:rPr>
          <w:i/>
          <w:color w:val="243E63"/>
          <w:sz w:val="18"/>
        </w:rPr>
        <w:t>) = ∑_{p=</w:t>
      </w:r>
      <w:proofErr w:type="gramStart"/>
      <w:r>
        <w:rPr>
          <w:i/>
          <w:color w:val="243E63"/>
          <w:sz w:val="18"/>
        </w:rPr>
        <w:t>0}^</w:t>
      </w:r>
      <w:proofErr w:type="gramEnd"/>
      <w:r>
        <w:rPr>
          <w:i/>
          <w:color w:val="243E63"/>
          <w:sz w:val="18"/>
        </w:rPr>
        <w:t xml:space="preserve">{P-1} </w:t>
      </w:r>
      <w:proofErr w:type="gramStart"/>
      <w:r>
        <w:rPr>
          <w:i/>
          <w:color w:val="243E63"/>
          <w:sz w:val="18"/>
        </w:rPr>
        <w:t>s(</w:t>
      </w:r>
      <w:proofErr w:type="spellStart"/>
      <w:proofErr w:type="gramEnd"/>
      <w:r>
        <w:rPr>
          <w:i/>
          <w:color w:val="243E63"/>
          <w:sz w:val="18"/>
        </w:rPr>
        <w:t>g_p</w:t>
      </w:r>
      <w:proofErr w:type="spellEnd"/>
      <w:r>
        <w:rPr>
          <w:i/>
          <w:color w:val="243E63"/>
          <w:sz w:val="18"/>
        </w:rPr>
        <w:t xml:space="preserve"> − </w:t>
      </w:r>
      <w:proofErr w:type="spellStart"/>
      <w:r>
        <w:rPr>
          <w:i/>
          <w:color w:val="243E63"/>
          <w:sz w:val="18"/>
        </w:rPr>
        <w:t>g_c</w:t>
      </w:r>
      <w:proofErr w:type="spellEnd"/>
      <w:r>
        <w:rPr>
          <w:i/>
          <w:color w:val="243E63"/>
          <w:sz w:val="18"/>
        </w:rPr>
        <w:t>) · 2^</w:t>
      </w:r>
      <w:proofErr w:type="gramStart"/>
      <w:r>
        <w:rPr>
          <w:i/>
          <w:color w:val="243E63"/>
          <w:sz w:val="18"/>
        </w:rPr>
        <w:t xml:space="preserve">p,   </w:t>
      </w:r>
      <w:proofErr w:type="gramEnd"/>
      <w:r>
        <w:rPr>
          <w:i/>
          <w:color w:val="243E63"/>
          <w:sz w:val="18"/>
        </w:rPr>
        <w:t xml:space="preserve">    where s(z) = 1 if z ≥ 0 else 0</w:t>
      </w:r>
    </w:p>
    <w:p w14:paraId="6536E3FC" w14:textId="77777777" w:rsidR="00105FD2" w:rsidRDefault="00194C96">
      <w:r>
        <w:t>Uniform patterns (having ≤ 2 bitwise transitions) are assigned distinct bins while non-uniform patterns pool into a single bin, yielding 59 bins for P=8. Multi-scale LBP concatenates normalized histograms across concentric radii:</w:t>
      </w:r>
    </w:p>
    <w:p w14:paraId="05D53608" w14:textId="77777777" w:rsidR="00105FD2" w:rsidRDefault="00194C96">
      <w:pPr>
        <w:keepNext/>
        <w:spacing w:before="50" w:line="252" w:lineRule="auto"/>
        <w:jc w:val="center"/>
      </w:pPr>
      <w:proofErr w:type="spellStart"/>
      <w:r>
        <w:rPr>
          <w:i/>
          <w:color w:val="243E63"/>
          <w:sz w:val="18"/>
        </w:rPr>
        <w:t>f_MSLBP</w:t>
      </w:r>
      <w:proofErr w:type="spellEnd"/>
      <w:r>
        <w:rPr>
          <w:i/>
          <w:color w:val="243E63"/>
          <w:sz w:val="18"/>
        </w:rPr>
        <w:t xml:space="preserve"> = [ </w:t>
      </w:r>
      <w:proofErr w:type="gramStart"/>
      <w:r>
        <w:rPr>
          <w:i/>
          <w:color w:val="243E63"/>
          <w:sz w:val="18"/>
        </w:rPr>
        <w:t>h(</w:t>
      </w:r>
      <w:proofErr w:type="gramEnd"/>
      <w:r>
        <w:rPr>
          <w:i/>
          <w:color w:val="243E63"/>
          <w:sz w:val="18"/>
        </w:rPr>
        <w:t>P₁, R</w:t>
      </w:r>
      <w:proofErr w:type="gramStart"/>
      <w:r>
        <w:rPr>
          <w:i/>
          <w:color w:val="243E63"/>
          <w:sz w:val="18"/>
        </w:rPr>
        <w:t>₁)  ||  h</w:t>
      </w:r>
      <w:proofErr w:type="gramEnd"/>
      <w:r>
        <w:rPr>
          <w:i/>
          <w:color w:val="243E63"/>
          <w:sz w:val="18"/>
        </w:rPr>
        <w:t>(P₂, R</w:t>
      </w:r>
      <w:proofErr w:type="gramStart"/>
      <w:r>
        <w:rPr>
          <w:i/>
          <w:color w:val="243E63"/>
          <w:sz w:val="18"/>
        </w:rPr>
        <w:t>₂)  ||  h</w:t>
      </w:r>
      <w:proofErr w:type="gramEnd"/>
      <w:r>
        <w:rPr>
          <w:i/>
          <w:color w:val="243E63"/>
          <w:sz w:val="18"/>
        </w:rPr>
        <w:t>(P₃, R₃</w:t>
      </w:r>
      <w:proofErr w:type="gramStart"/>
      <w:r>
        <w:rPr>
          <w:i/>
          <w:color w:val="243E63"/>
          <w:sz w:val="18"/>
        </w:rPr>
        <w:t>) ]</w:t>
      </w:r>
      <w:proofErr w:type="gramEnd"/>
      <w:r>
        <w:rPr>
          <w:i/>
          <w:color w:val="243E63"/>
          <w:sz w:val="18"/>
        </w:rPr>
        <w:t xml:space="preserve">  </w:t>
      </w:r>
      <w:proofErr w:type="gramStart"/>
      <w:r>
        <w:rPr>
          <w:i/>
          <w:color w:val="243E63"/>
          <w:sz w:val="18"/>
        </w:rPr>
        <w:t>∈  ℝ</w:t>
      </w:r>
      <w:proofErr w:type="gramEnd"/>
      <w:r>
        <w:rPr>
          <w:i/>
          <w:color w:val="243E63"/>
          <w:sz w:val="18"/>
        </w:rPr>
        <w:t>¹⁷⁷</w:t>
      </w:r>
    </w:p>
    <w:p w14:paraId="5F869191" w14:textId="77777777" w:rsidR="00105FD2" w:rsidRDefault="00194C96">
      <w:r>
        <w:t xml:space="preserve">The Gray-Level Co-occurrence Matrix </w:t>
      </w:r>
      <w:proofErr w:type="gramStart"/>
      <w:r>
        <w:t>P(</w:t>
      </w:r>
      <w:proofErr w:type="spellStart"/>
      <w:proofErr w:type="gramEnd"/>
      <w:r>
        <w:t>i</w:t>
      </w:r>
      <w:proofErr w:type="spellEnd"/>
      <w:r>
        <w:t xml:space="preserve">, j | d, θ) quantifies joint gray-level occurrence frequencies separated by displacement d at orientation θ. From normalized matrix </w:t>
      </w:r>
      <w:proofErr w:type="gramStart"/>
      <w:r>
        <w:t>p(</w:t>
      </w:r>
      <w:proofErr w:type="spellStart"/>
      <w:proofErr w:type="gramEnd"/>
      <w:r>
        <w:t>i</w:t>
      </w:r>
      <w:proofErr w:type="spellEnd"/>
      <w:r>
        <w:t xml:space="preserve">, j), core </w:t>
      </w:r>
      <w:proofErr w:type="spellStart"/>
      <w:r>
        <w:t>Haralick</w:t>
      </w:r>
      <w:proofErr w:type="spellEnd"/>
      <w:r>
        <w:t xml:space="preserve"> features are computed, including Contrast, Homogeneity, and Energy:</w:t>
      </w:r>
    </w:p>
    <w:p w14:paraId="488B5E83" w14:textId="77777777" w:rsidR="00105FD2" w:rsidRDefault="00194C96">
      <w:pPr>
        <w:keepNext/>
        <w:spacing w:before="50" w:line="252" w:lineRule="auto"/>
        <w:jc w:val="center"/>
      </w:pPr>
      <w:r>
        <w:rPr>
          <w:i/>
          <w:color w:val="243E63"/>
          <w:sz w:val="18"/>
        </w:rPr>
        <w:t>Contrast = ∑_{</w:t>
      </w:r>
      <w:proofErr w:type="spellStart"/>
      <w:proofErr w:type="gramStart"/>
      <w:r>
        <w:rPr>
          <w:i/>
          <w:color w:val="243E63"/>
          <w:sz w:val="18"/>
        </w:rPr>
        <w:t>i,j</w:t>
      </w:r>
      <w:proofErr w:type="spellEnd"/>
      <w:proofErr w:type="gramEnd"/>
      <w:r>
        <w:rPr>
          <w:i/>
          <w:color w:val="243E63"/>
          <w:sz w:val="18"/>
        </w:rPr>
        <w:t>} (</w:t>
      </w:r>
      <w:proofErr w:type="spellStart"/>
      <w:r>
        <w:rPr>
          <w:i/>
          <w:color w:val="243E63"/>
          <w:sz w:val="18"/>
        </w:rPr>
        <w:t>i</w:t>
      </w:r>
      <w:proofErr w:type="spellEnd"/>
      <w:r>
        <w:rPr>
          <w:i/>
          <w:color w:val="243E63"/>
          <w:sz w:val="18"/>
        </w:rPr>
        <w:t xml:space="preserve"> − </w:t>
      </w:r>
      <w:proofErr w:type="gramStart"/>
      <w:r>
        <w:rPr>
          <w:i/>
          <w:color w:val="243E63"/>
          <w:sz w:val="18"/>
        </w:rPr>
        <w:t>j)²</w:t>
      </w:r>
      <w:proofErr w:type="gramEnd"/>
      <w:r>
        <w:rPr>
          <w:i/>
          <w:color w:val="243E63"/>
          <w:sz w:val="18"/>
        </w:rPr>
        <w:t xml:space="preserve"> </w:t>
      </w:r>
      <w:proofErr w:type="gramStart"/>
      <w:r>
        <w:rPr>
          <w:i/>
          <w:color w:val="243E63"/>
          <w:sz w:val="18"/>
        </w:rPr>
        <w:t>p(</w:t>
      </w:r>
      <w:proofErr w:type="spellStart"/>
      <w:proofErr w:type="gramEnd"/>
      <w:r>
        <w:rPr>
          <w:i/>
          <w:color w:val="243E63"/>
          <w:sz w:val="18"/>
        </w:rPr>
        <w:t>i</w:t>
      </w:r>
      <w:proofErr w:type="spellEnd"/>
      <w:r>
        <w:rPr>
          <w:i/>
          <w:color w:val="243E63"/>
          <w:sz w:val="18"/>
        </w:rPr>
        <w:t>, j</w:t>
      </w:r>
      <w:proofErr w:type="gramStart"/>
      <w:r>
        <w:rPr>
          <w:i/>
          <w:color w:val="243E63"/>
          <w:sz w:val="18"/>
        </w:rPr>
        <w:t xml:space="preserve">),   </w:t>
      </w:r>
      <w:proofErr w:type="gramEnd"/>
      <w:r>
        <w:rPr>
          <w:i/>
          <w:color w:val="243E63"/>
          <w:sz w:val="18"/>
        </w:rPr>
        <w:t xml:space="preserve">  Homogeneity = ∑_{</w:t>
      </w:r>
      <w:proofErr w:type="spellStart"/>
      <w:proofErr w:type="gramStart"/>
      <w:r>
        <w:rPr>
          <w:i/>
          <w:color w:val="243E63"/>
          <w:sz w:val="18"/>
        </w:rPr>
        <w:t>i,j</w:t>
      </w:r>
      <w:proofErr w:type="spellEnd"/>
      <w:proofErr w:type="gramEnd"/>
      <w:r>
        <w:rPr>
          <w:i/>
          <w:color w:val="243E63"/>
          <w:sz w:val="18"/>
        </w:rPr>
        <w:t xml:space="preserve">} </w:t>
      </w:r>
      <w:proofErr w:type="gramStart"/>
      <w:r>
        <w:rPr>
          <w:i/>
          <w:color w:val="243E63"/>
          <w:sz w:val="18"/>
        </w:rPr>
        <w:t>p(</w:t>
      </w:r>
      <w:proofErr w:type="spellStart"/>
      <w:proofErr w:type="gramEnd"/>
      <w:r>
        <w:rPr>
          <w:i/>
          <w:color w:val="243E63"/>
          <w:sz w:val="18"/>
        </w:rPr>
        <w:t>i</w:t>
      </w:r>
      <w:proofErr w:type="spellEnd"/>
      <w:r>
        <w:rPr>
          <w:i/>
          <w:color w:val="243E63"/>
          <w:sz w:val="18"/>
        </w:rPr>
        <w:t>, j) / [1 + (</w:t>
      </w:r>
      <w:proofErr w:type="spellStart"/>
      <w:r>
        <w:rPr>
          <w:i/>
          <w:color w:val="243E63"/>
          <w:sz w:val="18"/>
        </w:rPr>
        <w:t>i</w:t>
      </w:r>
      <w:proofErr w:type="spellEnd"/>
      <w:r>
        <w:rPr>
          <w:i/>
          <w:color w:val="243E63"/>
          <w:sz w:val="18"/>
        </w:rPr>
        <w:t xml:space="preserve"> − </w:t>
      </w:r>
      <w:proofErr w:type="gramStart"/>
      <w:r>
        <w:rPr>
          <w:i/>
          <w:color w:val="243E63"/>
          <w:sz w:val="18"/>
        </w:rPr>
        <w:t xml:space="preserve">j)²],   </w:t>
      </w:r>
      <w:proofErr w:type="gramEnd"/>
      <w:r>
        <w:rPr>
          <w:i/>
          <w:color w:val="243E63"/>
          <w:sz w:val="18"/>
        </w:rPr>
        <w:t xml:space="preserve">  Energy = ∑_{</w:t>
      </w:r>
      <w:proofErr w:type="spellStart"/>
      <w:proofErr w:type="gramStart"/>
      <w:r>
        <w:rPr>
          <w:i/>
          <w:color w:val="243E63"/>
          <w:sz w:val="18"/>
        </w:rPr>
        <w:t>i,j</w:t>
      </w:r>
      <w:proofErr w:type="spellEnd"/>
      <w:proofErr w:type="gramEnd"/>
      <w:r>
        <w:rPr>
          <w:i/>
          <w:color w:val="243E63"/>
          <w:sz w:val="18"/>
        </w:rPr>
        <w:t xml:space="preserve">} </w:t>
      </w:r>
      <w:proofErr w:type="gramStart"/>
      <w:r>
        <w:rPr>
          <w:i/>
          <w:color w:val="243E63"/>
          <w:sz w:val="18"/>
        </w:rPr>
        <w:t>p(</w:t>
      </w:r>
      <w:proofErr w:type="spellStart"/>
      <w:proofErr w:type="gramEnd"/>
      <w:r>
        <w:rPr>
          <w:i/>
          <w:color w:val="243E63"/>
          <w:sz w:val="18"/>
        </w:rPr>
        <w:t>i</w:t>
      </w:r>
      <w:proofErr w:type="spellEnd"/>
      <w:r>
        <w:rPr>
          <w:i/>
          <w:color w:val="243E63"/>
          <w:sz w:val="18"/>
        </w:rPr>
        <w:t xml:space="preserve">, </w:t>
      </w:r>
      <w:proofErr w:type="gramStart"/>
      <w:r>
        <w:rPr>
          <w:i/>
          <w:color w:val="243E63"/>
          <w:sz w:val="18"/>
        </w:rPr>
        <w:t>j)²</w:t>
      </w:r>
      <w:proofErr w:type="gramEnd"/>
    </w:p>
    <w:p w14:paraId="25B5A494" w14:textId="77777777" w:rsidR="00105FD2" w:rsidRDefault="00194C96">
      <w:pPr>
        <w:pStyle w:val="Heading2"/>
      </w:pPr>
      <w:r>
        <w:rPr>
          <w:rFonts w:ascii="Calibri" w:hAnsi="Calibri"/>
        </w:rPr>
        <w:t>6.5 Feature Fusion, Standardization, and Dimensionality Reduction</w:t>
      </w:r>
    </w:p>
    <w:p w14:paraId="44778533" w14:textId="77777777" w:rsidR="00105FD2" w:rsidRDefault="00194C96">
      <w:r>
        <w:t xml:space="preserve">Because LBP frequencies (0 to 1) and GLCM statistics (Contrast often &gt; 100) operate on divergent numerical scales, direct concatenation causes classification bias. All fused feature vectors undergo Z-score standardization (zero mean, unit variance). Dimensionality reduction via Principal Component Analysis (PCA preserving 95% variance) and </w:t>
      </w:r>
      <w:proofErr w:type="spellStart"/>
      <w:r>
        <w:t>SelectKBest</w:t>
      </w:r>
      <w:proofErr w:type="spellEnd"/>
      <w:r>
        <w:t xml:space="preserve"> (Mutual Information) is systematically applied to eliminate collinear dimensions and optimize CPU inference speed.</w:t>
      </w:r>
    </w:p>
    <w:p w14:paraId="383DE1A6" w14:textId="77777777" w:rsidR="00105FD2" w:rsidRDefault="00194C96">
      <w:pPr>
        <w:pStyle w:val="Heading2"/>
      </w:pPr>
      <w:r>
        <w:rPr>
          <w:rFonts w:ascii="Calibri" w:hAnsi="Calibri"/>
        </w:rPr>
        <w:t>6.6 Support Vector Machine Classification Engine</w:t>
      </w:r>
    </w:p>
    <w:p w14:paraId="39067B44" w14:textId="77777777" w:rsidR="00105FD2" w:rsidRDefault="00194C96">
      <w:r>
        <w:t>Standardized feature vectors are classified by solving the soft-margin convex quadratic optimization problem:</w:t>
      </w:r>
    </w:p>
    <w:p w14:paraId="48B3B100" w14:textId="77777777" w:rsidR="00105FD2" w:rsidRDefault="00194C96">
      <w:pPr>
        <w:keepNext/>
        <w:spacing w:before="50" w:line="252" w:lineRule="auto"/>
        <w:jc w:val="center"/>
      </w:pPr>
      <w:r>
        <w:rPr>
          <w:i/>
          <w:color w:val="243E63"/>
          <w:sz w:val="18"/>
        </w:rPr>
        <w:t>min</w:t>
      </w:r>
      <w:proofErr w:type="gramStart"/>
      <w:r>
        <w:rPr>
          <w:i/>
          <w:color w:val="243E63"/>
          <w:sz w:val="18"/>
        </w:rPr>
        <w:t>_{</w:t>
      </w:r>
      <w:proofErr w:type="gramEnd"/>
      <w:r>
        <w:rPr>
          <w:i/>
          <w:color w:val="243E63"/>
          <w:sz w:val="18"/>
        </w:rPr>
        <w:t xml:space="preserve">w, b, </w:t>
      </w:r>
      <w:proofErr w:type="gramStart"/>
      <w:r>
        <w:rPr>
          <w:i/>
          <w:color w:val="243E63"/>
          <w:sz w:val="18"/>
        </w:rPr>
        <w:t>ξ}  ½</w:t>
      </w:r>
      <w:proofErr w:type="gramEnd"/>
      <w:r>
        <w:rPr>
          <w:i/>
          <w:color w:val="243E63"/>
          <w:sz w:val="18"/>
        </w:rPr>
        <w:t xml:space="preserve"> ||w||² + C ∑_{</w:t>
      </w:r>
      <w:proofErr w:type="spellStart"/>
      <w:r>
        <w:rPr>
          <w:i/>
          <w:color w:val="243E63"/>
          <w:sz w:val="18"/>
        </w:rPr>
        <w:t>i</w:t>
      </w:r>
      <w:proofErr w:type="spellEnd"/>
      <w:r>
        <w:rPr>
          <w:i/>
          <w:color w:val="243E63"/>
          <w:sz w:val="18"/>
        </w:rPr>
        <w:t>=</w:t>
      </w:r>
      <w:proofErr w:type="gramStart"/>
      <w:r>
        <w:rPr>
          <w:i/>
          <w:color w:val="243E63"/>
          <w:sz w:val="18"/>
        </w:rPr>
        <w:t>1}^</w:t>
      </w:r>
      <w:proofErr w:type="gramEnd"/>
      <w:r>
        <w:rPr>
          <w:i/>
          <w:color w:val="243E63"/>
          <w:sz w:val="18"/>
        </w:rPr>
        <w:t>N ξᵢ     subject to     yᵢ (wᵀ Φ(xᵢ) + b) ≥ 1 − ξ</w:t>
      </w:r>
      <w:proofErr w:type="gramStart"/>
      <w:r>
        <w:rPr>
          <w:i/>
          <w:color w:val="243E63"/>
          <w:sz w:val="18"/>
        </w:rPr>
        <w:t xml:space="preserve">ᵢ,   </w:t>
      </w:r>
      <w:proofErr w:type="gramEnd"/>
      <w:r>
        <w:rPr>
          <w:i/>
          <w:color w:val="243E63"/>
          <w:sz w:val="18"/>
        </w:rPr>
        <w:t>ξᵢ ≥ 0</w:t>
      </w:r>
    </w:p>
    <w:p w14:paraId="309A29EA" w14:textId="77777777" w:rsidR="00105FD2" w:rsidRDefault="00194C96">
      <w:r>
        <w:t xml:space="preserve">Both Linear kernels (for maximum throughput and weight transparency) and Radial Basis Function (RBF) kernels </w:t>
      </w:r>
      <w:proofErr w:type="gramStart"/>
      <w:r>
        <w:t>K(</w:t>
      </w:r>
      <w:proofErr w:type="spellStart"/>
      <w:proofErr w:type="gramEnd"/>
      <w:r>
        <w:t>x_i</w:t>
      </w:r>
      <w:proofErr w:type="spellEnd"/>
      <w:r>
        <w:t xml:space="preserve">, </w:t>
      </w:r>
      <w:proofErr w:type="spellStart"/>
      <w:r>
        <w:t>x_j</w:t>
      </w:r>
      <w:proofErr w:type="spellEnd"/>
      <w:r>
        <w:t xml:space="preserve">) = </w:t>
      </w:r>
      <w:proofErr w:type="gramStart"/>
      <w:r>
        <w:t>exp(</w:t>
      </w:r>
      <w:proofErr w:type="gramEnd"/>
      <w:r>
        <w:t>-γ ||</w:t>
      </w:r>
      <w:proofErr w:type="spellStart"/>
      <w:r>
        <w:t>x_i</w:t>
      </w:r>
      <w:proofErr w:type="spellEnd"/>
      <w:r>
        <w:t xml:space="preserve"> − </w:t>
      </w:r>
      <w:proofErr w:type="spellStart"/>
      <w:r>
        <w:t>x_j</w:t>
      </w:r>
      <w:proofErr w:type="spellEnd"/>
      <w:r>
        <w:t>||²) are tuned via 5-fold stratified cross-validation on the nominal training set across hyperparameter grids (C in {0.1, 1, 10, 100}, γ in {'scale', 'auto', 0.01}).</w:t>
      </w:r>
    </w:p>
    <w:p w14:paraId="2546B27A" w14:textId="77777777" w:rsidR="00105FD2" w:rsidRDefault="00194C96">
      <w:pPr>
        <w:pStyle w:val="Heading2"/>
      </w:pPr>
      <w:r>
        <w:rPr>
          <w:rFonts w:ascii="Calibri" w:hAnsi="Calibri"/>
        </w:rPr>
        <w:t>6.7 Experimental Pipelines Formulation</w:t>
      </w:r>
    </w:p>
    <w:p w14:paraId="2439BC34" w14:textId="77777777" w:rsidR="00105FD2" w:rsidRDefault="00194C96">
      <w:r>
        <w:t>Table 7 summarizes the technical parameters and progression across the three experimental pipelines.</w:t>
      </w:r>
    </w:p>
    <w:p w14:paraId="55F5CE1D" w14:textId="77777777" w:rsidR="00105FD2" w:rsidRDefault="00194C96">
      <w:pPr>
        <w:keepNext/>
        <w:spacing w:before="50" w:after="60"/>
        <w:jc w:val="center"/>
      </w:pPr>
      <w:r>
        <w:rPr>
          <w:b/>
          <w:color w:val="334155"/>
          <w:sz w:val="16"/>
        </w:rPr>
        <w:t>Table 7. Progressive Technical Characteristics of the Three Experimental Pipelines</w:t>
      </w:r>
    </w:p>
    <w:tbl>
      <w:tblPr>
        <w:tblW w:w="0" w:type="auto"/>
        <w:jc w:val="center"/>
        <w:tblLayout w:type="fixed"/>
        <w:tblLook w:val="04A0" w:firstRow="1" w:lastRow="0" w:firstColumn="1" w:lastColumn="0" w:noHBand="0" w:noVBand="1"/>
      </w:tblPr>
      <w:tblGrid>
        <w:gridCol w:w="1656"/>
        <w:gridCol w:w="2088"/>
        <w:gridCol w:w="2088"/>
        <w:gridCol w:w="1656"/>
        <w:gridCol w:w="1898"/>
      </w:tblGrid>
      <w:tr w:rsidR="00105FD2" w14:paraId="5A23B326" w14:textId="77777777">
        <w:trPr>
          <w:cantSplit/>
          <w:tblHeader/>
          <w:jc w:val="center"/>
        </w:trPr>
        <w:tc>
          <w:tcPr>
            <w:tcW w:w="1656"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51F1035A" w14:textId="77777777" w:rsidR="00105FD2" w:rsidRDefault="00194C96">
            <w:pPr>
              <w:spacing w:before="10" w:after="10" w:line="250" w:lineRule="auto"/>
              <w:jc w:val="left"/>
            </w:pPr>
            <w:r>
              <w:rPr>
                <w:b/>
                <w:color w:val="FFFFFF"/>
                <w:sz w:val="16"/>
              </w:rPr>
              <w:t>Pipeline</w:t>
            </w:r>
          </w:p>
        </w:tc>
        <w:tc>
          <w:tcPr>
            <w:tcW w:w="2088"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261A8537" w14:textId="77777777" w:rsidR="00105FD2" w:rsidRDefault="00194C96">
            <w:pPr>
              <w:spacing w:before="10" w:after="10" w:line="250" w:lineRule="auto"/>
              <w:jc w:val="left"/>
            </w:pPr>
            <w:r>
              <w:rPr>
                <w:b/>
                <w:color w:val="FFFFFF"/>
                <w:sz w:val="16"/>
              </w:rPr>
              <w:t>Feature Representation</w:t>
            </w:r>
          </w:p>
        </w:tc>
        <w:tc>
          <w:tcPr>
            <w:tcW w:w="2088"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62754993" w14:textId="77777777" w:rsidR="00105FD2" w:rsidRDefault="00194C96">
            <w:pPr>
              <w:spacing w:before="10" w:after="10" w:line="250" w:lineRule="auto"/>
              <w:jc w:val="left"/>
            </w:pPr>
            <w:r>
              <w:rPr>
                <w:b/>
                <w:color w:val="FFFFFF"/>
                <w:sz w:val="16"/>
              </w:rPr>
              <w:t>Processing &amp; Fusion</w:t>
            </w:r>
          </w:p>
        </w:tc>
        <w:tc>
          <w:tcPr>
            <w:tcW w:w="1656"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489467E4" w14:textId="77777777" w:rsidR="00105FD2" w:rsidRDefault="00194C96">
            <w:pPr>
              <w:spacing w:before="10" w:after="10" w:line="250" w:lineRule="auto"/>
              <w:jc w:val="left"/>
            </w:pPr>
            <w:r>
              <w:rPr>
                <w:b/>
                <w:color w:val="FFFFFF"/>
                <w:sz w:val="16"/>
              </w:rPr>
              <w:t>Classifier</w:t>
            </w:r>
          </w:p>
        </w:tc>
        <w:tc>
          <w:tcPr>
            <w:tcW w:w="1898"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0062675B" w14:textId="77777777" w:rsidR="00105FD2" w:rsidRDefault="00194C96">
            <w:pPr>
              <w:spacing w:before="10" w:after="10" w:line="250" w:lineRule="auto"/>
              <w:jc w:val="left"/>
            </w:pPr>
            <w:r>
              <w:rPr>
                <w:b/>
                <w:color w:val="FFFFFF"/>
                <w:sz w:val="16"/>
              </w:rPr>
              <w:t>Computational Profile</w:t>
            </w:r>
          </w:p>
        </w:tc>
      </w:tr>
      <w:tr w:rsidR="00105FD2" w14:paraId="67CEB351" w14:textId="77777777">
        <w:trPr>
          <w:cantSplit/>
          <w:jc w:val="center"/>
        </w:trPr>
        <w:tc>
          <w:tcPr>
            <w:tcW w:w="1656"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69C8F46" w14:textId="77777777" w:rsidR="00105FD2" w:rsidRDefault="00194C96">
            <w:pPr>
              <w:spacing w:before="10" w:after="10" w:line="250" w:lineRule="auto"/>
              <w:jc w:val="left"/>
            </w:pPr>
            <w:r>
              <w:rPr>
                <w:b/>
                <w:sz w:val="15"/>
              </w:rPr>
              <w:t>Baseline (P1)</w:t>
            </w:r>
          </w:p>
        </w:tc>
        <w:tc>
          <w:tcPr>
            <w:tcW w:w="208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5F3149D1" w14:textId="77777777" w:rsidR="00105FD2" w:rsidRDefault="00194C96">
            <w:pPr>
              <w:spacing w:before="10" w:after="10" w:line="250" w:lineRule="auto"/>
              <w:jc w:val="left"/>
            </w:pPr>
            <w:r>
              <w:rPr>
                <w:sz w:val="15"/>
              </w:rPr>
              <w:t>Single-Scale LBP (P=8, R=1)</w:t>
            </w:r>
          </w:p>
        </w:tc>
        <w:tc>
          <w:tcPr>
            <w:tcW w:w="208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00E9CB85" w14:textId="77777777" w:rsidR="00105FD2" w:rsidRDefault="00194C96">
            <w:pPr>
              <w:spacing w:before="10" w:after="10" w:line="250" w:lineRule="auto"/>
              <w:jc w:val="left"/>
            </w:pPr>
            <w:r>
              <w:rPr>
                <w:sz w:val="15"/>
              </w:rPr>
              <w:t>Normalized 59-bin Histogram</w:t>
            </w:r>
          </w:p>
        </w:tc>
        <w:tc>
          <w:tcPr>
            <w:tcW w:w="1656"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43152B5" w14:textId="77777777" w:rsidR="00105FD2" w:rsidRDefault="00194C96">
            <w:pPr>
              <w:spacing w:before="10" w:after="10" w:line="250" w:lineRule="auto"/>
              <w:jc w:val="left"/>
            </w:pPr>
            <w:r>
              <w:rPr>
                <w:sz w:val="15"/>
              </w:rPr>
              <w:t>Linear / RBF SVM</w:t>
            </w:r>
          </w:p>
        </w:tc>
        <w:tc>
          <w:tcPr>
            <w:tcW w:w="189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133EB5BC" w14:textId="77777777" w:rsidR="00105FD2" w:rsidRDefault="00194C96">
            <w:pPr>
              <w:spacing w:before="10" w:after="10" w:line="250" w:lineRule="auto"/>
              <w:jc w:val="left"/>
            </w:pPr>
            <w:r>
              <w:rPr>
                <w:sz w:val="15"/>
              </w:rPr>
              <w:t xml:space="preserve">Ultra-lightweight (&lt; 5 </w:t>
            </w:r>
            <w:proofErr w:type="spellStart"/>
            <w:r>
              <w:rPr>
                <w:sz w:val="15"/>
              </w:rPr>
              <w:t>ms</w:t>
            </w:r>
            <w:proofErr w:type="spellEnd"/>
            <w:r>
              <w:rPr>
                <w:sz w:val="15"/>
              </w:rPr>
              <w:t>/image)</w:t>
            </w:r>
          </w:p>
        </w:tc>
      </w:tr>
      <w:tr w:rsidR="00105FD2" w14:paraId="05AC1DB3" w14:textId="77777777">
        <w:trPr>
          <w:cantSplit/>
          <w:jc w:val="center"/>
        </w:trPr>
        <w:tc>
          <w:tcPr>
            <w:tcW w:w="1656"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7FC20D97" w14:textId="77777777" w:rsidR="00105FD2" w:rsidRDefault="00194C96">
            <w:pPr>
              <w:spacing w:before="10" w:after="10" w:line="250" w:lineRule="auto"/>
              <w:jc w:val="left"/>
            </w:pPr>
            <w:r>
              <w:rPr>
                <w:b/>
                <w:sz w:val="15"/>
              </w:rPr>
              <w:t>Improved (P2)</w:t>
            </w:r>
          </w:p>
        </w:tc>
        <w:tc>
          <w:tcPr>
            <w:tcW w:w="208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52905650" w14:textId="77777777" w:rsidR="00105FD2" w:rsidRDefault="00194C96">
            <w:pPr>
              <w:spacing w:before="10" w:after="10" w:line="250" w:lineRule="auto"/>
              <w:jc w:val="left"/>
            </w:pPr>
            <w:r>
              <w:rPr>
                <w:sz w:val="15"/>
              </w:rPr>
              <w:t>Multi-Scale LBP (R in {1, 2, 3})</w:t>
            </w:r>
          </w:p>
        </w:tc>
        <w:tc>
          <w:tcPr>
            <w:tcW w:w="208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064C09AB" w14:textId="77777777" w:rsidR="00105FD2" w:rsidRDefault="00194C96">
            <w:pPr>
              <w:spacing w:before="10" w:after="10" w:line="250" w:lineRule="auto"/>
              <w:jc w:val="left"/>
            </w:pPr>
            <w:r>
              <w:rPr>
                <w:sz w:val="15"/>
              </w:rPr>
              <w:t>Concatenated 177-bin Vector</w:t>
            </w:r>
          </w:p>
        </w:tc>
        <w:tc>
          <w:tcPr>
            <w:tcW w:w="1656"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2E1B86FD" w14:textId="77777777" w:rsidR="00105FD2" w:rsidRDefault="00194C96">
            <w:pPr>
              <w:spacing w:before="10" w:after="10" w:line="250" w:lineRule="auto"/>
              <w:jc w:val="left"/>
            </w:pPr>
            <w:r>
              <w:rPr>
                <w:sz w:val="15"/>
              </w:rPr>
              <w:t>Linear / RBF SVM</w:t>
            </w:r>
          </w:p>
        </w:tc>
        <w:tc>
          <w:tcPr>
            <w:tcW w:w="189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711675A5" w14:textId="77777777" w:rsidR="00105FD2" w:rsidRDefault="00194C96">
            <w:pPr>
              <w:spacing w:before="10" w:after="10" w:line="250" w:lineRule="auto"/>
              <w:jc w:val="left"/>
            </w:pPr>
            <w:r>
              <w:rPr>
                <w:sz w:val="15"/>
              </w:rPr>
              <w:t xml:space="preserve">Fast CPU execution (&lt; 12 </w:t>
            </w:r>
            <w:proofErr w:type="spellStart"/>
            <w:r>
              <w:rPr>
                <w:sz w:val="15"/>
              </w:rPr>
              <w:t>ms</w:t>
            </w:r>
            <w:proofErr w:type="spellEnd"/>
            <w:r>
              <w:rPr>
                <w:sz w:val="15"/>
              </w:rPr>
              <w:t>/image)</w:t>
            </w:r>
          </w:p>
        </w:tc>
      </w:tr>
      <w:tr w:rsidR="00105FD2" w14:paraId="6ECB8E3D" w14:textId="77777777">
        <w:trPr>
          <w:cantSplit/>
          <w:jc w:val="center"/>
        </w:trPr>
        <w:tc>
          <w:tcPr>
            <w:tcW w:w="1656"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36FC1EF0" w14:textId="77777777" w:rsidR="00105FD2" w:rsidRDefault="00194C96">
            <w:pPr>
              <w:spacing w:before="10" w:after="10" w:line="250" w:lineRule="auto"/>
              <w:jc w:val="left"/>
            </w:pPr>
            <w:r>
              <w:rPr>
                <w:b/>
                <w:sz w:val="15"/>
              </w:rPr>
              <w:t>Advanced (P3)</w:t>
            </w:r>
          </w:p>
        </w:tc>
        <w:tc>
          <w:tcPr>
            <w:tcW w:w="208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013BBEE6" w14:textId="77777777" w:rsidR="00105FD2" w:rsidRDefault="00194C96">
            <w:pPr>
              <w:spacing w:before="10" w:after="10" w:line="250" w:lineRule="auto"/>
              <w:jc w:val="left"/>
            </w:pPr>
            <w:r>
              <w:rPr>
                <w:sz w:val="15"/>
              </w:rPr>
              <w:t>MS-LBP + GLCM Statistics</w:t>
            </w:r>
          </w:p>
        </w:tc>
        <w:tc>
          <w:tcPr>
            <w:tcW w:w="208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6C172BA2" w14:textId="77777777" w:rsidR="00105FD2" w:rsidRDefault="00194C96">
            <w:pPr>
              <w:spacing w:before="10" w:after="10" w:line="250" w:lineRule="auto"/>
              <w:jc w:val="left"/>
            </w:pPr>
            <w:r>
              <w:rPr>
                <w:sz w:val="15"/>
              </w:rPr>
              <w:t>Z-Score Scaling + PCA Selection</w:t>
            </w:r>
          </w:p>
        </w:tc>
        <w:tc>
          <w:tcPr>
            <w:tcW w:w="1656"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4FF1DAE4" w14:textId="77777777" w:rsidR="00105FD2" w:rsidRDefault="00194C96">
            <w:pPr>
              <w:spacing w:before="10" w:after="10" w:line="250" w:lineRule="auto"/>
              <w:jc w:val="left"/>
            </w:pPr>
            <w:r>
              <w:rPr>
                <w:sz w:val="15"/>
              </w:rPr>
              <w:t>Optimized RBF SVM</w:t>
            </w:r>
          </w:p>
        </w:tc>
        <w:tc>
          <w:tcPr>
            <w:tcW w:w="189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0C673792" w14:textId="77777777" w:rsidR="00105FD2" w:rsidRDefault="00194C96">
            <w:pPr>
              <w:spacing w:before="10" w:after="10" w:line="250" w:lineRule="auto"/>
              <w:jc w:val="left"/>
            </w:pPr>
            <w:r>
              <w:rPr>
                <w:sz w:val="15"/>
              </w:rPr>
              <w:t xml:space="preserve">Moderate CPU (&lt; 25 </w:t>
            </w:r>
            <w:proofErr w:type="spellStart"/>
            <w:r>
              <w:rPr>
                <w:sz w:val="15"/>
              </w:rPr>
              <w:t>ms</w:t>
            </w:r>
            <w:proofErr w:type="spellEnd"/>
            <w:r>
              <w:rPr>
                <w:sz w:val="15"/>
              </w:rPr>
              <w:t>/image)</w:t>
            </w:r>
          </w:p>
        </w:tc>
      </w:tr>
    </w:tbl>
    <w:p w14:paraId="121CAED4" w14:textId="77777777" w:rsidR="00105FD2" w:rsidRDefault="00194C96">
      <w:r>
        <w:br w:type="page"/>
      </w:r>
    </w:p>
    <w:p w14:paraId="716BA772" w14:textId="77777777" w:rsidR="00105FD2" w:rsidRDefault="00194C96">
      <w:pPr>
        <w:pStyle w:val="Heading1"/>
        <w:pBdr>
          <w:bottom w:val="single" w:sz="6" w:space="3" w:color="1B365D"/>
        </w:pBdr>
      </w:pPr>
      <w:bookmarkStart w:id="6" w:name="_Toc238815314"/>
      <w:r>
        <w:rPr>
          <w:rFonts w:ascii="Calibri" w:hAnsi="Calibri"/>
        </w:rPr>
        <w:lastRenderedPageBreak/>
        <w:t>7. Algorithm Selection</w:t>
      </w:r>
      <w:bookmarkEnd w:id="6"/>
    </w:p>
    <w:p w14:paraId="4A03B59A" w14:textId="77777777" w:rsidR="00105FD2" w:rsidRDefault="00194C96">
      <w:pPr>
        <w:pStyle w:val="Heading2"/>
      </w:pPr>
      <w:r>
        <w:rPr>
          <w:rFonts w:ascii="Calibri" w:hAnsi="Calibri"/>
        </w:rPr>
        <w:t>7.1 Algorithm Rationale</w:t>
      </w:r>
    </w:p>
    <w:p w14:paraId="0B5AB216" w14:textId="77777777" w:rsidR="00105FD2" w:rsidRDefault="00194C96">
      <w:r>
        <w:t>Each algorithmic component within the proposed framework was selected based on strict mathematical principles, computational efficiency, and empirical suitability for industrial surface inspection. Table 8 details the comparative rationale.</w:t>
      </w:r>
    </w:p>
    <w:p w14:paraId="316EA101" w14:textId="77777777" w:rsidR="00105FD2" w:rsidRDefault="00194C96">
      <w:pPr>
        <w:keepNext/>
        <w:spacing w:before="50" w:after="60"/>
        <w:jc w:val="center"/>
      </w:pPr>
      <w:r>
        <w:rPr>
          <w:b/>
          <w:color w:val="334155"/>
          <w:sz w:val="16"/>
        </w:rPr>
        <w:t>Table 8. Comprehensive Algorithm Selection Rationale</w:t>
      </w:r>
    </w:p>
    <w:tbl>
      <w:tblPr>
        <w:tblW w:w="0" w:type="auto"/>
        <w:jc w:val="center"/>
        <w:tblLayout w:type="fixed"/>
        <w:tblLook w:val="04A0" w:firstRow="1" w:lastRow="0" w:firstColumn="1" w:lastColumn="0" w:noHBand="0" w:noVBand="1"/>
      </w:tblPr>
      <w:tblGrid>
        <w:gridCol w:w="1872"/>
        <w:gridCol w:w="2808"/>
        <w:gridCol w:w="2016"/>
        <w:gridCol w:w="2690"/>
      </w:tblGrid>
      <w:tr w:rsidR="00105FD2" w14:paraId="17B2508B" w14:textId="77777777">
        <w:trPr>
          <w:cantSplit/>
          <w:tblHeader/>
          <w:jc w:val="center"/>
        </w:trPr>
        <w:tc>
          <w:tcPr>
            <w:tcW w:w="1872"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7C2360E0" w14:textId="77777777" w:rsidR="00105FD2" w:rsidRDefault="00194C96">
            <w:pPr>
              <w:spacing w:before="10" w:after="10" w:line="250" w:lineRule="auto"/>
              <w:jc w:val="left"/>
            </w:pPr>
            <w:r>
              <w:rPr>
                <w:b/>
                <w:color w:val="FFFFFF"/>
                <w:sz w:val="16"/>
              </w:rPr>
              <w:t>Component</w:t>
            </w:r>
          </w:p>
        </w:tc>
        <w:tc>
          <w:tcPr>
            <w:tcW w:w="2808"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74487672" w14:textId="77777777" w:rsidR="00105FD2" w:rsidRDefault="00194C96">
            <w:pPr>
              <w:spacing w:before="10" w:after="10" w:line="250" w:lineRule="auto"/>
              <w:jc w:val="left"/>
            </w:pPr>
            <w:r>
              <w:rPr>
                <w:b/>
                <w:color w:val="FFFFFF"/>
                <w:sz w:val="16"/>
              </w:rPr>
              <w:t>Mathematical Rationale</w:t>
            </w:r>
          </w:p>
        </w:tc>
        <w:tc>
          <w:tcPr>
            <w:tcW w:w="2016"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1AF4E409" w14:textId="77777777" w:rsidR="00105FD2" w:rsidRDefault="00194C96">
            <w:pPr>
              <w:spacing w:before="10" w:after="10" w:line="250" w:lineRule="auto"/>
              <w:jc w:val="left"/>
            </w:pPr>
            <w:r>
              <w:rPr>
                <w:b/>
                <w:color w:val="FFFFFF"/>
                <w:sz w:val="16"/>
              </w:rPr>
              <w:t>Alternative Considered</w:t>
            </w:r>
          </w:p>
        </w:tc>
        <w:tc>
          <w:tcPr>
            <w:tcW w:w="2690"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3FDCE10C" w14:textId="77777777" w:rsidR="00105FD2" w:rsidRDefault="00194C96">
            <w:pPr>
              <w:spacing w:before="10" w:after="10" w:line="250" w:lineRule="auto"/>
              <w:jc w:val="left"/>
            </w:pPr>
            <w:r>
              <w:rPr>
                <w:b/>
                <w:color w:val="FFFFFF"/>
                <w:sz w:val="16"/>
              </w:rPr>
              <w:t>Selection Justification</w:t>
            </w:r>
          </w:p>
        </w:tc>
      </w:tr>
      <w:tr w:rsidR="00105FD2" w14:paraId="428E2B84" w14:textId="77777777">
        <w:trPr>
          <w:cantSplit/>
          <w:jc w:val="center"/>
        </w:trPr>
        <w:tc>
          <w:tcPr>
            <w:tcW w:w="187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EC8AD67" w14:textId="77777777" w:rsidR="00105FD2" w:rsidRDefault="00194C96">
            <w:pPr>
              <w:spacing w:before="10" w:after="10" w:line="250" w:lineRule="auto"/>
              <w:jc w:val="left"/>
            </w:pPr>
            <w:r>
              <w:rPr>
                <w:b/>
                <w:sz w:val="15"/>
              </w:rPr>
              <w:t>Local Binary Patterns (LBP)</w:t>
            </w:r>
          </w:p>
        </w:tc>
        <w:tc>
          <w:tcPr>
            <w:tcW w:w="280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63B11824" w14:textId="77777777" w:rsidR="00105FD2" w:rsidRDefault="00194C96">
            <w:pPr>
              <w:spacing w:before="10" w:after="10" w:line="250" w:lineRule="auto"/>
              <w:jc w:val="left"/>
            </w:pPr>
            <w:r>
              <w:rPr>
                <w:sz w:val="15"/>
              </w:rPr>
              <w:t>Invariant to monotonic gray-scale shifts; captures fine micro-topological surface edges.</w:t>
            </w:r>
          </w:p>
        </w:tc>
        <w:tc>
          <w:tcPr>
            <w:tcW w:w="2016"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1BF8011C" w14:textId="77777777" w:rsidR="00105FD2" w:rsidRDefault="00194C96">
            <w:pPr>
              <w:spacing w:before="10" w:after="10" w:line="250" w:lineRule="auto"/>
              <w:jc w:val="left"/>
            </w:pPr>
            <w:r>
              <w:rPr>
                <w:sz w:val="15"/>
              </w:rPr>
              <w:t>Gabor Wavelet Filters</w:t>
            </w:r>
          </w:p>
        </w:tc>
        <w:tc>
          <w:tcPr>
            <w:tcW w:w="2690"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144F5575" w14:textId="77777777" w:rsidR="00105FD2" w:rsidRDefault="00194C96">
            <w:pPr>
              <w:spacing w:before="10" w:after="10" w:line="250" w:lineRule="auto"/>
              <w:jc w:val="left"/>
            </w:pPr>
            <w:r>
              <w:rPr>
                <w:sz w:val="15"/>
              </w:rPr>
              <w:t>LBP requires orders-of-magnitude less CPU computation; produces compact histogram vectors.</w:t>
            </w:r>
          </w:p>
        </w:tc>
      </w:tr>
      <w:tr w:rsidR="00105FD2" w14:paraId="234DD13A" w14:textId="77777777">
        <w:trPr>
          <w:cantSplit/>
          <w:jc w:val="center"/>
        </w:trPr>
        <w:tc>
          <w:tcPr>
            <w:tcW w:w="1872"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632841C4" w14:textId="77777777" w:rsidR="00105FD2" w:rsidRDefault="00194C96">
            <w:pPr>
              <w:spacing w:before="10" w:after="10" w:line="250" w:lineRule="auto"/>
              <w:jc w:val="left"/>
            </w:pPr>
            <w:r>
              <w:rPr>
                <w:b/>
                <w:sz w:val="15"/>
              </w:rPr>
              <w:t>Gray-Level Co-occurrence (GLCM)</w:t>
            </w:r>
          </w:p>
        </w:tc>
        <w:tc>
          <w:tcPr>
            <w:tcW w:w="280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1A6FDBBD" w14:textId="77777777" w:rsidR="00105FD2" w:rsidRDefault="00194C96">
            <w:pPr>
              <w:spacing w:before="10" w:after="10" w:line="250" w:lineRule="auto"/>
              <w:jc w:val="left"/>
            </w:pPr>
            <w:r>
              <w:rPr>
                <w:sz w:val="15"/>
              </w:rPr>
              <w:t>Quantifies second-order spatial joint probabilities (contrast, homogeneity, energy, entropy).</w:t>
            </w:r>
          </w:p>
        </w:tc>
        <w:tc>
          <w:tcPr>
            <w:tcW w:w="2016"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504DABD7" w14:textId="77777777" w:rsidR="00105FD2" w:rsidRDefault="00194C96">
            <w:pPr>
              <w:spacing w:before="10" w:after="10" w:line="250" w:lineRule="auto"/>
              <w:jc w:val="left"/>
            </w:pPr>
            <w:r>
              <w:rPr>
                <w:sz w:val="15"/>
              </w:rPr>
              <w:t>Fourier Spectral Descriptors</w:t>
            </w:r>
          </w:p>
        </w:tc>
        <w:tc>
          <w:tcPr>
            <w:tcW w:w="2690"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4EC62A33" w14:textId="77777777" w:rsidR="00105FD2" w:rsidRDefault="00194C96">
            <w:pPr>
              <w:spacing w:before="10" w:after="10" w:line="250" w:lineRule="auto"/>
              <w:jc w:val="left"/>
            </w:pPr>
            <w:r>
              <w:rPr>
                <w:sz w:val="15"/>
              </w:rPr>
              <w:t>GLCM captures localized spatial statistical dependencies with direct physical interpretability.</w:t>
            </w:r>
          </w:p>
        </w:tc>
      </w:tr>
      <w:tr w:rsidR="00105FD2" w14:paraId="6560E1FA" w14:textId="77777777">
        <w:trPr>
          <w:cantSplit/>
          <w:jc w:val="center"/>
        </w:trPr>
        <w:tc>
          <w:tcPr>
            <w:tcW w:w="187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7B606AB8" w14:textId="77777777" w:rsidR="00105FD2" w:rsidRDefault="00194C96">
            <w:pPr>
              <w:spacing w:before="10" w:after="10" w:line="250" w:lineRule="auto"/>
              <w:jc w:val="left"/>
            </w:pPr>
            <w:r>
              <w:rPr>
                <w:b/>
                <w:sz w:val="15"/>
              </w:rPr>
              <w:t>Support Vector Machines (SVM)</w:t>
            </w:r>
          </w:p>
        </w:tc>
        <w:tc>
          <w:tcPr>
            <w:tcW w:w="280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3CEB0E14" w14:textId="77777777" w:rsidR="00105FD2" w:rsidRDefault="00194C96">
            <w:pPr>
              <w:spacing w:before="10" w:after="10" w:line="250" w:lineRule="auto"/>
              <w:jc w:val="left"/>
            </w:pPr>
            <w:r>
              <w:rPr>
                <w:sz w:val="15"/>
              </w:rPr>
              <w:t>Structural Risk Minimization guarantees optimal separating margin even with limited training samples.</w:t>
            </w:r>
          </w:p>
        </w:tc>
        <w:tc>
          <w:tcPr>
            <w:tcW w:w="2016"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087EB10" w14:textId="77777777" w:rsidR="00105FD2" w:rsidRDefault="00194C96">
            <w:pPr>
              <w:spacing w:before="10" w:after="10" w:line="250" w:lineRule="auto"/>
              <w:jc w:val="left"/>
            </w:pPr>
            <w:r>
              <w:rPr>
                <w:sz w:val="15"/>
              </w:rPr>
              <w:t>Random Forest / k-NN</w:t>
            </w:r>
          </w:p>
        </w:tc>
        <w:tc>
          <w:tcPr>
            <w:tcW w:w="2690"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19517777" w14:textId="77777777" w:rsidR="00105FD2" w:rsidRDefault="00194C96">
            <w:pPr>
              <w:spacing w:before="10" w:after="10" w:line="250" w:lineRule="auto"/>
              <w:jc w:val="left"/>
            </w:pPr>
            <w:r>
              <w:rPr>
                <w:sz w:val="15"/>
              </w:rPr>
              <w:t>SVM avoids overfitting in high dimensions, offers global convexity, and enables sub-millisecond inference.</w:t>
            </w:r>
          </w:p>
        </w:tc>
      </w:tr>
    </w:tbl>
    <w:p w14:paraId="50CA142D" w14:textId="77777777" w:rsidR="00105FD2" w:rsidRDefault="00194C96">
      <w:pPr>
        <w:pStyle w:val="Heading2"/>
      </w:pPr>
      <w:r>
        <w:rPr>
          <w:rFonts w:ascii="Calibri" w:hAnsi="Calibri"/>
        </w:rPr>
        <w:t>7.2 Evaluation Metrics</w:t>
      </w:r>
    </w:p>
    <w:p w14:paraId="7374F2D0" w14:textId="77777777" w:rsidR="00105FD2" w:rsidRDefault="00194C96">
      <w:r>
        <w:t>To establish rigorous quantitative evaluation, the proposed pipelines are assessed across standard classification and computational metrics:</w:t>
      </w:r>
    </w:p>
    <w:p w14:paraId="6894080D" w14:textId="77777777" w:rsidR="00105FD2" w:rsidRDefault="00194C96">
      <w:pPr>
        <w:pStyle w:val="ListParagraph"/>
        <w:spacing w:after="36" w:line="259" w:lineRule="auto"/>
        <w:ind w:left="288"/>
        <w:jc w:val="left"/>
      </w:pPr>
      <w:r>
        <w:rPr>
          <w:b/>
          <w:color w:val="1B365D"/>
          <w:sz w:val="18"/>
        </w:rPr>
        <w:t xml:space="preserve">• Accuracy: </w:t>
      </w:r>
      <w:r>
        <w:rPr>
          <w:sz w:val="18"/>
        </w:rPr>
        <w:t>Measures the overall proportion of correctly classified surface samples across both nominal and defective classes.</w:t>
      </w:r>
    </w:p>
    <w:p w14:paraId="1205C98B" w14:textId="77777777" w:rsidR="00105FD2" w:rsidRDefault="00194C96">
      <w:pPr>
        <w:pStyle w:val="ListParagraph"/>
        <w:spacing w:after="36" w:line="259" w:lineRule="auto"/>
        <w:ind w:left="288"/>
        <w:jc w:val="left"/>
      </w:pPr>
      <w:r>
        <w:rPr>
          <w:b/>
          <w:color w:val="1B365D"/>
          <w:sz w:val="18"/>
        </w:rPr>
        <w:t xml:space="preserve">• Precision: </w:t>
      </w:r>
      <w:r>
        <w:rPr>
          <w:sz w:val="18"/>
        </w:rPr>
        <w:t>Quantifies the ratio of true defects among all predicted defects, ensuring nominal parts are not falsely rejected.</w:t>
      </w:r>
    </w:p>
    <w:p w14:paraId="0311A5C7" w14:textId="77777777" w:rsidR="00105FD2" w:rsidRDefault="00194C96">
      <w:pPr>
        <w:pStyle w:val="ListParagraph"/>
        <w:spacing w:after="36" w:line="259" w:lineRule="auto"/>
        <w:ind w:left="288"/>
        <w:jc w:val="left"/>
      </w:pPr>
      <w:r>
        <w:rPr>
          <w:b/>
          <w:color w:val="1B365D"/>
          <w:sz w:val="18"/>
        </w:rPr>
        <w:t xml:space="preserve">• Recall (Sensitivity): </w:t>
      </w:r>
      <w:r>
        <w:rPr>
          <w:sz w:val="18"/>
        </w:rPr>
        <w:t>Measures the proportion of actual defects successfully detected, critical for preventing defects reaching consumers.</w:t>
      </w:r>
    </w:p>
    <w:p w14:paraId="57117352" w14:textId="77777777" w:rsidR="00105FD2" w:rsidRDefault="00194C96">
      <w:pPr>
        <w:pStyle w:val="ListParagraph"/>
        <w:spacing w:after="36" w:line="259" w:lineRule="auto"/>
        <w:ind w:left="288"/>
        <w:jc w:val="left"/>
      </w:pPr>
      <w:r>
        <w:rPr>
          <w:b/>
          <w:color w:val="1B365D"/>
          <w:sz w:val="18"/>
        </w:rPr>
        <w:t xml:space="preserve">• F1-Score: </w:t>
      </w:r>
      <w:r>
        <w:rPr>
          <w:sz w:val="18"/>
        </w:rPr>
        <w:t>Harmonic mean of Precision and Recall, providing a balanced performance metric under class-imbalanced test distributions.</w:t>
      </w:r>
    </w:p>
    <w:p w14:paraId="5381FB30" w14:textId="77777777" w:rsidR="00105FD2" w:rsidRDefault="00194C96">
      <w:pPr>
        <w:pStyle w:val="ListParagraph"/>
        <w:spacing w:after="36" w:line="259" w:lineRule="auto"/>
        <w:ind w:left="288"/>
        <w:jc w:val="left"/>
      </w:pPr>
      <w:r>
        <w:rPr>
          <w:b/>
          <w:color w:val="1B365D"/>
          <w:sz w:val="18"/>
        </w:rPr>
        <w:t xml:space="preserve">• Extraction &amp; Inference Latency: </w:t>
      </w:r>
      <w:r>
        <w:rPr>
          <w:sz w:val="18"/>
        </w:rPr>
        <w:t>Time (</w:t>
      </w:r>
      <w:proofErr w:type="spellStart"/>
      <w:r>
        <w:rPr>
          <w:sz w:val="18"/>
        </w:rPr>
        <w:t>ms</w:t>
      </w:r>
      <w:proofErr w:type="spellEnd"/>
      <w:r>
        <w:rPr>
          <w:sz w:val="18"/>
        </w:rPr>
        <w:t>/image) required to compute features and evaluate the SVM decision function on CPU.</w:t>
      </w:r>
    </w:p>
    <w:p w14:paraId="3C8E4E95" w14:textId="77777777" w:rsidR="00105FD2" w:rsidRDefault="00194C96">
      <w:pPr>
        <w:pStyle w:val="ListParagraph"/>
        <w:spacing w:after="36" w:line="259" w:lineRule="auto"/>
        <w:ind w:left="288"/>
        <w:jc w:val="left"/>
      </w:pPr>
      <w:r>
        <w:rPr>
          <w:b/>
          <w:color w:val="1B365D"/>
          <w:sz w:val="18"/>
        </w:rPr>
        <w:t xml:space="preserve">• Throughput (FPS) &amp; Memory Footprint: </w:t>
      </w:r>
      <w:r>
        <w:rPr>
          <w:sz w:val="18"/>
        </w:rPr>
        <w:t>Frames processed per second (1000/latency) and peak RAM allocation during runtime.</w:t>
      </w:r>
    </w:p>
    <w:p w14:paraId="3A69846B" w14:textId="77777777" w:rsidR="00105FD2" w:rsidRDefault="00194C96">
      <w:pPr>
        <w:pStyle w:val="Heading2"/>
      </w:pPr>
      <w:r>
        <w:rPr>
          <w:rFonts w:ascii="Calibri" w:hAnsi="Calibri"/>
        </w:rPr>
        <w:t>7.3 Conceptual Evaluation Framework</w:t>
      </w:r>
    </w:p>
    <w:p w14:paraId="7D09D1FC" w14:textId="77777777" w:rsidR="00105FD2" w:rsidRDefault="00194C96">
      <w:pPr>
        <w:keepNext/>
        <w:spacing w:before="50" w:after="60"/>
        <w:jc w:val="center"/>
      </w:pPr>
      <w:r>
        <w:rPr>
          <w:b/>
          <w:color w:val="334155"/>
          <w:sz w:val="16"/>
        </w:rPr>
        <w:t>Table 9. Conceptual Performance and Computational Efficiency Evaluation Matrix</w:t>
      </w:r>
    </w:p>
    <w:tbl>
      <w:tblPr>
        <w:tblW w:w="0" w:type="auto"/>
        <w:jc w:val="center"/>
        <w:tblLayout w:type="fixed"/>
        <w:tblLook w:val="04A0" w:firstRow="1" w:lastRow="0" w:firstColumn="1" w:lastColumn="0" w:noHBand="0" w:noVBand="1"/>
      </w:tblPr>
      <w:tblGrid>
        <w:gridCol w:w="2592"/>
        <w:gridCol w:w="1354"/>
        <w:gridCol w:w="1354"/>
        <w:gridCol w:w="1354"/>
        <w:gridCol w:w="1354"/>
        <w:gridCol w:w="1380"/>
      </w:tblGrid>
      <w:tr w:rsidR="00105FD2" w14:paraId="7C2C8074" w14:textId="77777777">
        <w:trPr>
          <w:cantSplit/>
          <w:tblHeader/>
          <w:jc w:val="center"/>
        </w:trPr>
        <w:tc>
          <w:tcPr>
            <w:tcW w:w="2592"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7CC9BDEF" w14:textId="77777777" w:rsidR="00105FD2" w:rsidRDefault="00194C96">
            <w:pPr>
              <w:spacing w:before="10" w:after="10" w:line="250" w:lineRule="auto"/>
              <w:jc w:val="left"/>
            </w:pPr>
            <w:r>
              <w:rPr>
                <w:b/>
                <w:color w:val="FFFFFF"/>
                <w:sz w:val="16"/>
              </w:rPr>
              <w:t>Model Pipeline</w:t>
            </w:r>
          </w:p>
        </w:tc>
        <w:tc>
          <w:tcPr>
            <w:tcW w:w="1354"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628870BC" w14:textId="77777777" w:rsidR="00105FD2" w:rsidRDefault="00194C96">
            <w:pPr>
              <w:spacing w:before="10" w:after="10" w:line="250" w:lineRule="auto"/>
              <w:jc w:val="left"/>
            </w:pPr>
            <w:r>
              <w:rPr>
                <w:b/>
                <w:color w:val="FFFFFF"/>
                <w:sz w:val="16"/>
              </w:rPr>
              <w:t>Accuracy</w:t>
            </w:r>
          </w:p>
        </w:tc>
        <w:tc>
          <w:tcPr>
            <w:tcW w:w="1354"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2759C054" w14:textId="77777777" w:rsidR="00105FD2" w:rsidRDefault="00194C96">
            <w:pPr>
              <w:spacing w:before="10" w:after="10" w:line="250" w:lineRule="auto"/>
              <w:jc w:val="left"/>
            </w:pPr>
            <w:r>
              <w:rPr>
                <w:b/>
                <w:color w:val="FFFFFF"/>
                <w:sz w:val="16"/>
              </w:rPr>
              <w:t>Precision</w:t>
            </w:r>
          </w:p>
        </w:tc>
        <w:tc>
          <w:tcPr>
            <w:tcW w:w="1354"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39341CCD" w14:textId="77777777" w:rsidR="00105FD2" w:rsidRDefault="00194C96">
            <w:pPr>
              <w:spacing w:before="10" w:after="10" w:line="250" w:lineRule="auto"/>
              <w:jc w:val="left"/>
            </w:pPr>
            <w:r>
              <w:rPr>
                <w:b/>
                <w:color w:val="FFFFFF"/>
                <w:sz w:val="16"/>
              </w:rPr>
              <w:t>Recall</w:t>
            </w:r>
          </w:p>
        </w:tc>
        <w:tc>
          <w:tcPr>
            <w:tcW w:w="1354"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1F41A67D" w14:textId="77777777" w:rsidR="00105FD2" w:rsidRDefault="00194C96">
            <w:pPr>
              <w:spacing w:before="10" w:after="10" w:line="250" w:lineRule="auto"/>
              <w:jc w:val="left"/>
            </w:pPr>
            <w:r>
              <w:rPr>
                <w:b/>
                <w:color w:val="FFFFFF"/>
                <w:sz w:val="16"/>
              </w:rPr>
              <w:t>F1-Score</w:t>
            </w:r>
          </w:p>
        </w:tc>
        <w:tc>
          <w:tcPr>
            <w:tcW w:w="1380"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349CBDDC" w14:textId="77777777" w:rsidR="00105FD2" w:rsidRDefault="00194C96">
            <w:pPr>
              <w:spacing w:before="10" w:after="10" w:line="250" w:lineRule="auto"/>
              <w:jc w:val="left"/>
            </w:pPr>
            <w:r>
              <w:rPr>
                <w:b/>
                <w:color w:val="FFFFFF"/>
                <w:sz w:val="16"/>
              </w:rPr>
              <w:t>Inference Latency</w:t>
            </w:r>
          </w:p>
        </w:tc>
      </w:tr>
      <w:tr w:rsidR="00105FD2" w14:paraId="289FC2A2" w14:textId="77777777">
        <w:trPr>
          <w:cantSplit/>
          <w:jc w:val="center"/>
        </w:trPr>
        <w:tc>
          <w:tcPr>
            <w:tcW w:w="259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5248D2AF" w14:textId="77777777" w:rsidR="00105FD2" w:rsidRDefault="00194C96">
            <w:pPr>
              <w:spacing w:before="10" w:after="10" w:line="250" w:lineRule="auto"/>
              <w:jc w:val="left"/>
            </w:pPr>
            <w:r>
              <w:rPr>
                <w:b/>
                <w:sz w:val="15"/>
              </w:rPr>
              <w:t>Pipeline 1: Single-Scale LBP + SVM</w:t>
            </w:r>
          </w:p>
        </w:tc>
        <w:tc>
          <w:tcPr>
            <w:tcW w:w="135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4EC756AB" w14:textId="77777777" w:rsidR="00105FD2" w:rsidRDefault="00194C96">
            <w:pPr>
              <w:spacing w:before="10" w:after="10" w:line="250" w:lineRule="auto"/>
              <w:jc w:val="left"/>
            </w:pPr>
            <w:r>
              <w:rPr>
                <w:sz w:val="15"/>
              </w:rPr>
              <w:t>To be evaluated</w:t>
            </w:r>
          </w:p>
        </w:tc>
        <w:tc>
          <w:tcPr>
            <w:tcW w:w="135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5054C8D1" w14:textId="77777777" w:rsidR="00105FD2" w:rsidRDefault="00194C96">
            <w:pPr>
              <w:spacing w:before="10" w:after="10" w:line="250" w:lineRule="auto"/>
              <w:jc w:val="left"/>
            </w:pPr>
            <w:r>
              <w:rPr>
                <w:sz w:val="15"/>
              </w:rPr>
              <w:t>To be evaluated</w:t>
            </w:r>
          </w:p>
        </w:tc>
        <w:tc>
          <w:tcPr>
            <w:tcW w:w="135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5FA8ECF0" w14:textId="77777777" w:rsidR="00105FD2" w:rsidRDefault="00194C96">
            <w:pPr>
              <w:spacing w:before="10" w:after="10" w:line="250" w:lineRule="auto"/>
              <w:jc w:val="left"/>
            </w:pPr>
            <w:r>
              <w:rPr>
                <w:sz w:val="15"/>
              </w:rPr>
              <w:t>To be evaluated</w:t>
            </w:r>
          </w:p>
        </w:tc>
        <w:tc>
          <w:tcPr>
            <w:tcW w:w="135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6E96AC6B" w14:textId="77777777" w:rsidR="00105FD2" w:rsidRDefault="00194C96">
            <w:pPr>
              <w:spacing w:before="10" w:after="10" w:line="250" w:lineRule="auto"/>
              <w:jc w:val="left"/>
            </w:pPr>
            <w:r>
              <w:rPr>
                <w:sz w:val="15"/>
              </w:rPr>
              <w:t>To be evaluated</w:t>
            </w:r>
          </w:p>
        </w:tc>
        <w:tc>
          <w:tcPr>
            <w:tcW w:w="1380"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5618107" w14:textId="77777777" w:rsidR="00105FD2" w:rsidRDefault="00194C96">
            <w:pPr>
              <w:spacing w:before="10" w:after="10" w:line="250" w:lineRule="auto"/>
              <w:jc w:val="left"/>
            </w:pPr>
            <w:r>
              <w:rPr>
                <w:sz w:val="15"/>
              </w:rPr>
              <w:t>To be evaluated</w:t>
            </w:r>
          </w:p>
        </w:tc>
      </w:tr>
      <w:tr w:rsidR="00105FD2" w14:paraId="5F001B1A" w14:textId="77777777">
        <w:trPr>
          <w:cantSplit/>
          <w:jc w:val="center"/>
        </w:trPr>
        <w:tc>
          <w:tcPr>
            <w:tcW w:w="2592"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13FA9992" w14:textId="77777777" w:rsidR="00105FD2" w:rsidRDefault="00194C96">
            <w:pPr>
              <w:spacing w:before="10" w:after="10" w:line="250" w:lineRule="auto"/>
              <w:jc w:val="left"/>
            </w:pPr>
            <w:r>
              <w:rPr>
                <w:b/>
                <w:sz w:val="15"/>
              </w:rPr>
              <w:t>Pipeline 2: Multi-Scale LBP + SVM</w:t>
            </w:r>
          </w:p>
        </w:tc>
        <w:tc>
          <w:tcPr>
            <w:tcW w:w="135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0FE22BEA" w14:textId="77777777" w:rsidR="00105FD2" w:rsidRDefault="00194C96">
            <w:pPr>
              <w:spacing w:before="10" w:after="10" w:line="250" w:lineRule="auto"/>
              <w:jc w:val="left"/>
            </w:pPr>
            <w:r>
              <w:rPr>
                <w:sz w:val="15"/>
              </w:rPr>
              <w:t>To be evaluated</w:t>
            </w:r>
          </w:p>
        </w:tc>
        <w:tc>
          <w:tcPr>
            <w:tcW w:w="135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72BB7A7C" w14:textId="77777777" w:rsidR="00105FD2" w:rsidRDefault="00194C96">
            <w:pPr>
              <w:spacing w:before="10" w:after="10" w:line="250" w:lineRule="auto"/>
              <w:jc w:val="left"/>
            </w:pPr>
            <w:r>
              <w:rPr>
                <w:sz w:val="15"/>
              </w:rPr>
              <w:t>To be evaluated</w:t>
            </w:r>
          </w:p>
        </w:tc>
        <w:tc>
          <w:tcPr>
            <w:tcW w:w="135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1D56D605" w14:textId="77777777" w:rsidR="00105FD2" w:rsidRDefault="00194C96">
            <w:pPr>
              <w:spacing w:before="10" w:after="10" w:line="250" w:lineRule="auto"/>
              <w:jc w:val="left"/>
            </w:pPr>
            <w:r>
              <w:rPr>
                <w:sz w:val="15"/>
              </w:rPr>
              <w:t>To be evaluated</w:t>
            </w:r>
          </w:p>
        </w:tc>
        <w:tc>
          <w:tcPr>
            <w:tcW w:w="135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275D31BE" w14:textId="77777777" w:rsidR="00105FD2" w:rsidRDefault="00194C96">
            <w:pPr>
              <w:spacing w:before="10" w:after="10" w:line="250" w:lineRule="auto"/>
              <w:jc w:val="left"/>
            </w:pPr>
            <w:r>
              <w:rPr>
                <w:sz w:val="15"/>
              </w:rPr>
              <w:t>To be evaluated</w:t>
            </w:r>
          </w:p>
        </w:tc>
        <w:tc>
          <w:tcPr>
            <w:tcW w:w="1380"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3D4A1B24" w14:textId="77777777" w:rsidR="00105FD2" w:rsidRDefault="00194C96">
            <w:pPr>
              <w:spacing w:before="10" w:after="10" w:line="250" w:lineRule="auto"/>
              <w:jc w:val="left"/>
            </w:pPr>
            <w:r>
              <w:rPr>
                <w:sz w:val="15"/>
              </w:rPr>
              <w:t>To be evaluated</w:t>
            </w:r>
          </w:p>
        </w:tc>
      </w:tr>
      <w:tr w:rsidR="00105FD2" w14:paraId="4ACD02E9" w14:textId="77777777">
        <w:trPr>
          <w:cantSplit/>
          <w:jc w:val="center"/>
        </w:trPr>
        <w:tc>
          <w:tcPr>
            <w:tcW w:w="2592"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21CAB49" w14:textId="77777777" w:rsidR="00105FD2" w:rsidRDefault="00194C96">
            <w:pPr>
              <w:spacing w:before="10" w:after="10" w:line="250" w:lineRule="auto"/>
              <w:jc w:val="left"/>
            </w:pPr>
            <w:r>
              <w:rPr>
                <w:b/>
                <w:sz w:val="15"/>
              </w:rPr>
              <w:t>Pipeline 3: Multi-Scale LBP + GLCM + SVM</w:t>
            </w:r>
          </w:p>
        </w:tc>
        <w:tc>
          <w:tcPr>
            <w:tcW w:w="135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40E3C624" w14:textId="77777777" w:rsidR="00105FD2" w:rsidRDefault="00194C96">
            <w:pPr>
              <w:spacing w:before="10" w:after="10" w:line="250" w:lineRule="auto"/>
              <w:jc w:val="left"/>
            </w:pPr>
            <w:r>
              <w:rPr>
                <w:sz w:val="15"/>
              </w:rPr>
              <w:t>To be evaluated</w:t>
            </w:r>
          </w:p>
        </w:tc>
        <w:tc>
          <w:tcPr>
            <w:tcW w:w="135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7D353CE0" w14:textId="77777777" w:rsidR="00105FD2" w:rsidRDefault="00194C96">
            <w:pPr>
              <w:spacing w:before="10" w:after="10" w:line="250" w:lineRule="auto"/>
              <w:jc w:val="left"/>
            </w:pPr>
            <w:r>
              <w:rPr>
                <w:sz w:val="15"/>
              </w:rPr>
              <w:t>To be evaluated</w:t>
            </w:r>
          </w:p>
        </w:tc>
        <w:tc>
          <w:tcPr>
            <w:tcW w:w="135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7E6D497E" w14:textId="77777777" w:rsidR="00105FD2" w:rsidRDefault="00194C96">
            <w:pPr>
              <w:spacing w:before="10" w:after="10" w:line="250" w:lineRule="auto"/>
              <w:jc w:val="left"/>
            </w:pPr>
            <w:r>
              <w:rPr>
                <w:sz w:val="15"/>
              </w:rPr>
              <w:t>To be evaluated</w:t>
            </w:r>
          </w:p>
        </w:tc>
        <w:tc>
          <w:tcPr>
            <w:tcW w:w="135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41A96B2C" w14:textId="77777777" w:rsidR="00105FD2" w:rsidRDefault="00194C96">
            <w:pPr>
              <w:spacing w:before="10" w:after="10" w:line="250" w:lineRule="auto"/>
              <w:jc w:val="left"/>
            </w:pPr>
            <w:r>
              <w:rPr>
                <w:sz w:val="15"/>
              </w:rPr>
              <w:t>To be evaluated</w:t>
            </w:r>
          </w:p>
        </w:tc>
        <w:tc>
          <w:tcPr>
            <w:tcW w:w="1380"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1B814F54" w14:textId="77777777" w:rsidR="00105FD2" w:rsidRDefault="00194C96">
            <w:pPr>
              <w:spacing w:before="10" w:after="10" w:line="250" w:lineRule="auto"/>
              <w:jc w:val="left"/>
            </w:pPr>
            <w:r>
              <w:rPr>
                <w:sz w:val="15"/>
              </w:rPr>
              <w:t>To be evaluated</w:t>
            </w:r>
          </w:p>
        </w:tc>
      </w:tr>
    </w:tbl>
    <w:p w14:paraId="35F583BB" w14:textId="77777777" w:rsidR="00105FD2" w:rsidRDefault="00194C96">
      <w:pPr>
        <w:pStyle w:val="Heading2"/>
      </w:pPr>
      <w:r>
        <w:rPr>
          <w:rFonts w:ascii="Calibri" w:hAnsi="Calibri"/>
        </w:rPr>
        <w:t>7.4 Research Novelty and Contributions</w:t>
      </w:r>
    </w:p>
    <w:p w14:paraId="26CB63AB" w14:textId="77777777" w:rsidR="00105FD2" w:rsidRDefault="00194C96">
      <w:pPr>
        <w:pStyle w:val="ListParagraph"/>
        <w:spacing w:after="36" w:line="259" w:lineRule="auto"/>
        <w:ind w:left="288"/>
        <w:jc w:val="left"/>
      </w:pPr>
      <w:r>
        <w:rPr>
          <w:b/>
          <w:color w:val="1B365D"/>
          <w:sz w:val="18"/>
        </w:rPr>
        <w:t xml:space="preserve">1. Systematic Multi-Scale Profiling on </w:t>
      </w:r>
      <w:proofErr w:type="spellStart"/>
      <w:r>
        <w:rPr>
          <w:b/>
          <w:color w:val="1B365D"/>
          <w:sz w:val="18"/>
        </w:rPr>
        <w:t>MVTec</w:t>
      </w:r>
      <w:proofErr w:type="spellEnd"/>
      <w:r>
        <w:rPr>
          <w:b/>
          <w:color w:val="1B365D"/>
          <w:sz w:val="18"/>
        </w:rPr>
        <w:t xml:space="preserve"> AD: </w:t>
      </w:r>
      <w:r>
        <w:rPr>
          <w:sz w:val="18"/>
        </w:rPr>
        <w:t xml:space="preserve">Provides the first comprehensive benchmark quantifying multi-scale LBP performance across all 15 </w:t>
      </w:r>
      <w:proofErr w:type="spellStart"/>
      <w:r>
        <w:rPr>
          <w:sz w:val="18"/>
        </w:rPr>
        <w:t>MVTec</w:t>
      </w:r>
      <w:proofErr w:type="spellEnd"/>
      <w:r>
        <w:rPr>
          <w:sz w:val="18"/>
        </w:rPr>
        <w:t xml:space="preserve"> AD industrial categories under standardized evaluation protocols.</w:t>
      </w:r>
    </w:p>
    <w:p w14:paraId="63BB5C94" w14:textId="77777777" w:rsidR="00105FD2" w:rsidRDefault="00194C96">
      <w:pPr>
        <w:pStyle w:val="ListParagraph"/>
        <w:spacing w:after="36" w:line="259" w:lineRule="auto"/>
        <w:ind w:left="288"/>
        <w:jc w:val="left"/>
      </w:pPr>
      <w:r>
        <w:rPr>
          <w:b/>
          <w:color w:val="1B365D"/>
          <w:sz w:val="18"/>
        </w:rPr>
        <w:t xml:space="preserve">2. Complementary Micro-Macro Textural Fusion: </w:t>
      </w:r>
      <w:r>
        <w:rPr>
          <w:sz w:val="18"/>
        </w:rPr>
        <w:t>Establishes a hybrid feature fusion pipeline pairing fine circular topological patterns (LBP) with second-order joint spatial statistics (GLCM) to resolve complex defect modes.</w:t>
      </w:r>
    </w:p>
    <w:p w14:paraId="25DB8238" w14:textId="77777777" w:rsidR="00105FD2" w:rsidRDefault="00194C96">
      <w:pPr>
        <w:pStyle w:val="ListParagraph"/>
        <w:spacing w:after="36" w:line="259" w:lineRule="auto"/>
        <w:ind w:left="288"/>
        <w:jc w:val="left"/>
      </w:pPr>
      <w:r>
        <w:rPr>
          <w:b/>
          <w:color w:val="1B365D"/>
          <w:sz w:val="18"/>
        </w:rPr>
        <w:t xml:space="preserve">3. Dimensionality vs. Latency Optimization: </w:t>
      </w:r>
      <w:r>
        <w:rPr>
          <w:sz w:val="18"/>
        </w:rPr>
        <w:t>Quantifies the empirical trade-offs between feature dimensionality, PCA variance retention, and real-time CPU throughput.</w:t>
      </w:r>
    </w:p>
    <w:p w14:paraId="711F59C2" w14:textId="77777777" w:rsidR="00105FD2" w:rsidRDefault="00194C96">
      <w:pPr>
        <w:pStyle w:val="ListParagraph"/>
        <w:spacing w:after="36" w:line="259" w:lineRule="auto"/>
        <w:ind w:left="288"/>
        <w:jc w:val="left"/>
      </w:pPr>
      <w:r>
        <w:rPr>
          <w:b/>
          <w:color w:val="1B365D"/>
          <w:sz w:val="18"/>
        </w:rPr>
        <w:t xml:space="preserve">4. Edge-Deployable Industrial Vision Blueprint: </w:t>
      </w:r>
      <w:r>
        <w:rPr>
          <w:sz w:val="18"/>
        </w:rPr>
        <w:t>Delivers a completely GPU-free, lightweight inspection pipeline capable of high-speed execution on standard industrial controllers.</w:t>
      </w:r>
    </w:p>
    <w:p w14:paraId="5AC36940" w14:textId="77777777" w:rsidR="00105FD2" w:rsidRDefault="00194C96">
      <w:r>
        <w:br w:type="page"/>
      </w:r>
    </w:p>
    <w:p w14:paraId="15A9AD2B" w14:textId="77777777" w:rsidR="00105FD2" w:rsidRDefault="00194C96">
      <w:pPr>
        <w:pStyle w:val="Heading1"/>
        <w:pBdr>
          <w:bottom w:val="single" w:sz="6" w:space="3" w:color="1B365D"/>
        </w:pBdr>
      </w:pPr>
      <w:bookmarkStart w:id="7" w:name="_Toc238815315"/>
      <w:r>
        <w:rPr>
          <w:rFonts w:ascii="Calibri" w:hAnsi="Calibri"/>
        </w:rPr>
        <w:lastRenderedPageBreak/>
        <w:t>8. Work Plan</w:t>
      </w:r>
      <w:bookmarkEnd w:id="7"/>
    </w:p>
    <w:p w14:paraId="29651A32" w14:textId="77777777" w:rsidR="00105FD2" w:rsidRDefault="00194C96">
      <w:pPr>
        <w:pStyle w:val="Heading2"/>
      </w:pPr>
      <w:r>
        <w:rPr>
          <w:rFonts w:ascii="Calibri" w:hAnsi="Calibri"/>
        </w:rPr>
        <w:t>8.1 Project Schedule and Gantt Timeline</w:t>
      </w:r>
    </w:p>
    <w:p w14:paraId="26AAC642" w14:textId="77777777" w:rsidR="00105FD2" w:rsidRDefault="00194C96">
      <w:r>
        <w:t>The project is structured into an intensive eight-week execution schedule spanning three distinct phases. Table 10 details the weekly activity breakdown and milestone deliverables.</w:t>
      </w:r>
    </w:p>
    <w:p w14:paraId="0084A081" w14:textId="77777777" w:rsidR="00105FD2" w:rsidRDefault="00194C96">
      <w:pPr>
        <w:keepNext/>
        <w:spacing w:before="50" w:after="60"/>
        <w:jc w:val="center"/>
      </w:pPr>
      <w:r>
        <w:rPr>
          <w:b/>
          <w:color w:val="334155"/>
          <w:sz w:val="16"/>
        </w:rPr>
        <w:t>Table 10. Eight-Week Academic Project Timeline and Work Breakdown Schedule</w:t>
      </w:r>
    </w:p>
    <w:tbl>
      <w:tblPr>
        <w:tblW w:w="0" w:type="auto"/>
        <w:jc w:val="center"/>
        <w:tblLayout w:type="fixed"/>
        <w:tblLook w:val="04A0" w:firstRow="1" w:lastRow="0" w:firstColumn="1" w:lastColumn="0" w:noHBand="0" w:noVBand="1"/>
      </w:tblPr>
      <w:tblGrid>
        <w:gridCol w:w="3096"/>
        <w:gridCol w:w="504"/>
        <w:gridCol w:w="504"/>
        <w:gridCol w:w="504"/>
        <w:gridCol w:w="504"/>
        <w:gridCol w:w="504"/>
        <w:gridCol w:w="504"/>
        <w:gridCol w:w="504"/>
        <w:gridCol w:w="504"/>
        <w:gridCol w:w="2258"/>
      </w:tblGrid>
      <w:tr w:rsidR="00105FD2" w14:paraId="7B73C60C" w14:textId="77777777">
        <w:trPr>
          <w:cantSplit/>
          <w:tblHeader/>
          <w:jc w:val="center"/>
        </w:trPr>
        <w:tc>
          <w:tcPr>
            <w:tcW w:w="3096"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7B0E361F" w14:textId="77777777" w:rsidR="00105FD2" w:rsidRDefault="00194C96">
            <w:pPr>
              <w:spacing w:before="10" w:after="10" w:line="250" w:lineRule="auto"/>
              <w:jc w:val="left"/>
            </w:pPr>
            <w:r>
              <w:rPr>
                <w:b/>
                <w:color w:val="FFFFFF"/>
                <w:sz w:val="16"/>
              </w:rPr>
              <w:t>Project Phase / Activity</w:t>
            </w:r>
          </w:p>
        </w:tc>
        <w:tc>
          <w:tcPr>
            <w:tcW w:w="504"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6B3F4B7B" w14:textId="77777777" w:rsidR="00105FD2" w:rsidRDefault="00194C96">
            <w:pPr>
              <w:spacing w:before="10" w:after="10" w:line="250" w:lineRule="auto"/>
              <w:jc w:val="center"/>
            </w:pPr>
            <w:r>
              <w:rPr>
                <w:b/>
                <w:color w:val="FFFFFF"/>
                <w:sz w:val="16"/>
              </w:rPr>
              <w:t>W1</w:t>
            </w:r>
          </w:p>
        </w:tc>
        <w:tc>
          <w:tcPr>
            <w:tcW w:w="504"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763F9B9A" w14:textId="77777777" w:rsidR="00105FD2" w:rsidRDefault="00194C96">
            <w:pPr>
              <w:spacing w:before="10" w:after="10" w:line="250" w:lineRule="auto"/>
              <w:jc w:val="center"/>
            </w:pPr>
            <w:r>
              <w:rPr>
                <w:b/>
                <w:color w:val="FFFFFF"/>
                <w:sz w:val="16"/>
              </w:rPr>
              <w:t>W2</w:t>
            </w:r>
          </w:p>
        </w:tc>
        <w:tc>
          <w:tcPr>
            <w:tcW w:w="504"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01414EC5" w14:textId="77777777" w:rsidR="00105FD2" w:rsidRDefault="00194C96">
            <w:pPr>
              <w:spacing w:before="10" w:after="10" w:line="250" w:lineRule="auto"/>
              <w:jc w:val="center"/>
            </w:pPr>
            <w:r>
              <w:rPr>
                <w:b/>
                <w:color w:val="FFFFFF"/>
                <w:sz w:val="16"/>
              </w:rPr>
              <w:t>W3</w:t>
            </w:r>
          </w:p>
        </w:tc>
        <w:tc>
          <w:tcPr>
            <w:tcW w:w="504"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41779DBA" w14:textId="77777777" w:rsidR="00105FD2" w:rsidRDefault="00194C96">
            <w:pPr>
              <w:spacing w:before="10" w:after="10" w:line="250" w:lineRule="auto"/>
              <w:jc w:val="center"/>
            </w:pPr>
            <w:r>
              <w:rPr>
                <w:b/>
                <w:color w:val="FFFFFF"/>
                <w:sz w:val="16"/>
              </w:rPr>
              <w:t>W4</w:t>
            </w:r>
          </w:p>
        </w:tc>
        <w:tc>
          <w:tcPr>
            <w:tcW w:w="504"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24EAD153" w14:textId="77777777" w:rsidR="00105FD2" w:rsidRDefault="00194C96">
            <w:pPr>
              <w:spacing w:before="10" w:after="10" w:line="250" w:lineRule="auto"/>
              <w:jc w:val="center"/>
            </w:pPr>
            <w:r>
              <w:rPr>
                <w:b/>
                <w:color w:val="FFFFFF"/>
                <w:sz w:val="16"/>
              </w:rPr>
              <w:t>W5</w:t>
            </w:r>
          </w:p>
        </w:tc>
        <w:tc>
          <w:tcPr>
            <w:tcW w:w="504"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5F6D198B" w14:textId="77777777" w:rsidR="00105FD2" w:rsidRDefault="00194C96">
            <w:pPr>
              <w:spacing w:before="10" w:after="10" w:line="250" w:lineRule="auto"/>
              <w:jc w:val="center"/>
            </w:pPr>
            <w:r>
              <w:rPr>
                <w:b/>
                <w:color w:val="FFFFFF"/>
                <w:sz w:val="16"/>
              </w:rPr>
              <w:t>W6</w:t>
            </w:r>
          </w:p>
        </w:tc>
        <w:tc>
          <w:tcPr>
            <w:tcW w:w="504"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7779D2C4" w14:textId="77777777" w:rsidR="00105FD2" w:rsidRDefault="00194C96">
            <w:pPr>
              <w:spacing w:before="10" w:after="10" w:line="250" w:lineRule="auto"/>
              <w:jc w:val="center"/>
            </w:pPr>
            <w:r>
              <w:rPr>
                <w:b/>
                <w:color w:val="FFFFFF"/>
                <w:sz w:val="16"/>
              </w:rPr>
              <w:t>W7</w:t>
            </w:r>
          </w:p>
        </w:tc>
        <w:tc>
          <w:tcPr>
            <w:tcW w:w="504"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1797B147" w14:textId="77777777" w:rsidR="00105FD2" w:rsidRDefault="00194C96">
            <w:pPr>
              <w:spacing w:before="10" w:after="10" w:line="250" w:lineRule="auto"/>
              <w:jc w:val="center"/>
            </w:pPr>
            <w:r>
              <w:rPr>
                <w:b/>
                <w:color w:val="FFFFFF"/>
                <w:sz w:val="16"/>
              </w:rPr>
              <w:t>W8</w:t>
            </w:r>
          </w:p>
        </w:tc>
        <w:tc>
          <w:tcPr>
            <w:tcW w:w="2258"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31789EE0" w14:textId="77777777" w:rsidR="00105FD2" w:rsidRDefault="00194C96">
            <w:pPr>
              <w:spacing w:before="10" w:after="10" w:line="250" w:lineRule="auto"/>
              <w:jc w:val="left"/>
            </w:pPr>
            <w:r>
              <w:rPr>
                <w:b/>
                <w:color w:val="FFFFFF"/>
                <w:sz w:val="16"/>
              </w:rPr>
              <w:t>Milestone Deliverable</w:t>
            </w:r>
          </w:p>
        </w:tc>
      </w:tr>
      <w:tr w:rsidR="00105FD2" w14:paraId="62290AA8" w14:textId="77777777">
        <w:trPr>
          <w:cantSplit/>
          <w:jc w:val="center"/>
        </w:trPr>
        <w:tc>
          <w:tcPr>
            <w:tcW w:w="3096"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381AFED" w14:textId="77777777" w:rsidR="00105FD2" w:rsidRDefault="00194C96">
            <w:pPr>
              <w:spacing w:before="10" w:after="10" w:line="250" w:lineRule="auto"/>
              <w:jc w:val="left"/>
            </w:pPr>
            <w:r>
              <w:rPr>
                <w:b/>
                <w:sz w:val="15"/>
              </w:rPr>
              <w:t>1. Literature Review &amp; Gap Synthesis</w:t>
            </w: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4146CA6C" w14:textId="77777777" w:rsidR="00105FD2" w:rsidRDefault="00194C96">
            <w:pPr>
              <w:spacing w:before="10" w:after="10" w:line="250" w:lineRule="auto"/>
              <w:jc w:val="center"/>
            </w:pPr>
            <w:r>
              <w:rPr>
                <w:sz w:val="15"/>
              </w:rPr>
              <w:t>●</w:t>
            </w: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53D07B55" w14:textId="77777777" w:rsidR="00105FD2" w:rsidRDefault="00194C96">
            <w:pPr>
              <w:spacing w:before="10" w:after="10" w:line="250" w:lineRule="auto"/>
              <w:jc w:val="center"/>
            </w:pPr>
            <w:r>
              <w:rPr>
                <w:sz w:val="15"/>
              </w:rPr>
              <w:t>●</w:t>
            </w: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00184D84"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3F626811"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3D3F26F9"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3AC6FAEB"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7E94E8C0"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31B216B8" w14:textId="77777777" w:rsidR="00105FD2" w:rsidRDefault="00105FD2">
            <w:pPr>
              <w:spacing w:before="10" w:after="10" w:line="250" w:lineRule="auto"/>
              <w:jc w:val="center"/>
            </w:pPr>
          </w:p>
        </w:tc>
        <w:tc>
          <w:tcPr>
            <w:tcW w:w="225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181E6C2F" w14:textId="77777777" w:rsidR="00105FD2" w:rsidRDefault="00194C96">
            <w:pPr>
              <w:spacing w:before="10" w:after="10" w:line="250" w:lineRule="auto"/>
              <w:jc w:val="left"/>
            </w:pPr>
            <w:r>
              <w:rPr>
                <w:sz w:val="15"/>
              </w:rPr>
              <w:t>Survey Matrix &amp; Proposal</w:t>
            </w:r>
          </w:p>
        </w:tc>
      </w:tr>
      <w:tr w:rsidR="00105FD2" w14:paraId="45CBD2C2" w14:textId="77777777">
        <w:trPr>
          <w:cantSplit/>
          <w:jc w:val="center"/>
        </w:trPr>
        <w:tc>
          <w:tcPr>
            <w:tcW w:w="3096"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5B8AC917" w14:textId="77777777" w:rsidR="00105FD2" w:rsidRDefault="00194C96">
            <w:pPr>
              <w:spacing w:before="10" w:after="10" w:line="250" w:lineRule="auto"/>
              <w:jc w:val="left"/>
            </w:pPr>
            <w:r>
              <w:rPr>
                <w:b/>
                <w:sz w:val="15"/>
              </w:rPr>
              <w:t xml:space="preserve">2. </w:t>
            </w:r>
            <w:proofErr w:type="spellStart"/>
            <w:r>
              <w:rPr>
                <w:b/>
                <w:sz w:val="15"/>
              </w:rPr>
              <w:t>MVTec</w:t>
            </w:r>
            <w:proofErr w:type="spellEnd"/>
            <w:r>
              <w:rPr>
                <w:b/>
                <w:sz w:val="15"/>
              </w:rPr>
              <w:t xml:space="preserve"> AD Preparation &amp; EDA</w:t>
            </w: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76514D12" w14:textId="77777777" w:rsidR="00105FD2" w:rsidRDefault="00194C96">
            <w:pPr>
              <w:spacing w:before="10" w:after="10" w:line="250" w:lineRule="auto"/>
              <w:jc w:val="center"/>
            </w:pPr>
            <w:r>
              <w:rPr>
                <w:sz w:val="15"/>
              </w:rPr>
              <w:t>●</w:t>
            </w: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2806A3F3" w14:textId="77777777" w:rsidR="00105FD2" w:rsidRDefault="00194C96">
            <w:pPr>
              <w:spacing w:before="10" w:after="10" w:line="250" w:lineRule="auto"/>
              <w:jc w:val="center"/>
            </w:pPr>
            <w:r>
              <w:rPr>
                <w:sz w:val="15"/>
              </w:rPr>
              <w:t>●</w:t>
            </w: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21CC7739"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3C06864C"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615ADB1D"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7594C8A4"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67E22500"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69B260B7" w14:textId="77777777" w:rsidR="00105FD2" w:rsidRDefault="00105FD2">
            <w:pPr>
              <w:spacing w:before="10" w:after="10" w:line="250" w:lineRule="auto"/>
              <w:jc w:val="center"/>
            </w:pPr>
          </w:p>
        </w:tc>
        <w:tc>
          <w:tcPr>
            <w:tcW w:w="225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7B354603" w14:textId="77777777" w:rsidR="00105FD2" w:rsidRDefault="00194C96">
            <w:pPr>
              <w:spacing w:before="10" w:after="10" w:line="250" w:lineRule="auto"/>
              <w:jc w:val="left"/>
            </w:pPr>
            <w:r>
              <w:rPr>
                <w:sz w:val="15"/>
              </w:rPr>
              <w:t>Structured Dataset Repository</w:t>
            </w:r>
          </w:p>
        </w:tc>
      </w:tr>
      <w:tr w:rsidR="00105FD2" w14:paraId="116DC08E" w14:textId="77777777">
        <w:trPr>
          <w:cantSplit/>
          <w:jc w:val="center"/>
        </w:trPr>
        <w:tc>
          <w:tcPr>
            <w:tcW w:w="3096"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37612515" w14:textId="77777777" w:rsidR="00105FD2" w:rsidRDefault="00194C96">
            <w:pPr>
              <w:spacing w:before="10" w:after="10" w:line="250" w:lineRule="auto"/>
              <w:jc w:val="left"/>
            </w:pPr>
            <w:r>
              <w:rPr>
                <w:b/>
                <w:sz w:val="15"/>
              </w:rPr>
              <w:t>3. Preprocessing Implementation</w:t>
            </w: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4D870D8"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1E6DDC9F" w14:textId="77777777" w:rsidR="00105FD2" w:rsidRDefault="00194C96">
            <w:pPr>
              <w:spacing w:before="10" w:after="10" w:line="250" w:lineRule="auto"/>
              <w:jc w:val="center"/>
            </w:pPr>
            <w:r>
              <w:rPr>
                <w:sz w:val="15"/>
              </w:rPr>
              <w:t>●</w:t>
            </w: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77B5848B" w14:textId="77777777" w:rsidR="00105FD2" w:rsidRDefault="00194C96">
            <w:pPr>
              <w:spacing w:before="10" w:after="10" w:line="250" w:lineRule="auto"/>
              <w:jc w:val="center"/>
            </w:pPr>
            <w:r>
              <w:rPr>
                <w:sz w:val="15"/>
              </w:rPr>
              <w:t>●</w:t>
            </w: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09AABEF6"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766C9D95"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3FE66280"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045DAEA2"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19012012" w14:textId="77777777" w:rsidR="00105FD2" w:rsidRDefault="00105FD2">
            <w:pPr>
              <w:spacing w:before="10" w:after="10" w:line="250" w:lineRule="auto"/>
              <w:jc w:val="center"/>
            </w:pPr>
          </w:p>
        </w:tc>
        <w:tc>
          <w:tcPr>
            <w:tcW w:w="225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5B381440" w14:textId="77777777" w:rsidR="00105FD2" w:rsidRDefault="00194C96">
            <w:pPr>
              <w:spacing w:before="10" w:after="10" w:line="250" w:lineRule="auto"/>
              <w:jc w:val="left"/>
            </w:pPr>
            <w:r>
              <w:rPr>
                <w:sz w:val="15"/>
              </w:rPr>
              <w:t>Verified Preprocessing Pipeline</w:t>
            </w:r>
          </w:p>
        </w:tc>
      </w:tr>
      <w:tr w:rsidR="00105FD2" w14:paraId="2CEECB24" w14:textId="77777777">
        <w:trPr>
          <w:cantSplit/>
          <w:jc w:val="center"/>
        </w:trPr>
        <w:tc>
          <w:tcPr>
            <w:tcW w:w="3096"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3A80D13E" w14:textId="77777777" w:rsidR="00105FD2" w:rsidRDefault="00194C96">
            <w:pPr>
              <w:spacing w:before="10" w:after="10" w:line="250" w:lineRule="auto"/>
              <w:jc w:val="left"/>
            </w:pPr>
            <w:r>
              <w:rPr>
                <w:b/>
                <w:sz w:val="15"/>
              </w:rPr>
              <w:t>4. Single-Scale LBP Baseline Setup</w:t>
            </w: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7AE80033"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315CAC13"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4B421F02" w14:textId="77777777" w:rsidR="00105FD2" w:rsidRDefault="00194C96">
            <w:pPr>
              <w:spacing w:before="10" w:after="10" w:line="250" w:lineRule="auto"/>
              <w:jc w:val="center"/>
            </w:pPr>
            <w:r>
              <w:rPr>
                <w:sz w:val="15"/>
              </w:rPr>
              <w:t>●</w:t>
            </w: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42AC5BDB" w14:textId="77777777" w:rsidR="00105FD2" w:rsidRDefault="00194C96">
            <w:pPr>
              <w:spacing w:before="10" w:after="10" w:line="250" w:lineRule="auto"/>
              <w:jc w:val="center"/>
            </w:pPr>
            <w:r>
              <w:rPr>
                <w:sz w:val="15"/>
              </w:rPr>
              <w:t>●</w:t>
            </w: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694CA903"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3CFCCABB"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48FA3E53"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4335E08D" w14:textId="77777777" w:rsidR="00105FD2" w:rsidRDefault="00105FD2">
            <w:pPr>
              <w:spacing w:before="10" w:after="10" w:line="250" w:lineRule="auto"/>
              <w:jc w:val="center"/>
            </w:pPr>
          </w:p>
        </w:tc>
        <w:tc>
          <w:tcPr>
            <w:tcW w:w="225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04F4585E" w14:textId="77777777" w:rsidR="00105FD2" w:rsidRDefault="00194C96">
            <w:pPr>
              <w:spacing w:before="10" w:after="10" w:line="250" w:lineRule="auto"/>
              <w:jc w:val="left"/>
            </w:pPr>
            <w:r>
              <w:rPr>
                <w:sz w:val="15"/>
              </w:rPr>
              <w:t>Baseline Pipeline &amp; Metrics</w:t>
            </w:r>
          </w:p>
        </w:tc>
      </w:tr>
      <w:tr w:rsidR="00105FD2" w14:paraId="3D6CC6C5" w14:textId="77777777">
        <w:trPr>
          <w:cantSplit/>
          <w:jc w:val="center"/>
        </w:trPr>
        <w:tc>
          <w:tcPr>
            <w:tcW w:w="3096"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5FF3F85F" w14:textId="77777777" w:rsidR="00105FD2" w:rsidRDefault="00194C96">
            <w:pPr>
              <w:spacing w:before="10" w:after="10" w:line="250" w:lineRule="auto"/>
              <w:jc w:val="left"/>
            </w:pPr>
            <w:r>
              <w:rPr>
                <w:b/>
                <w:sz w:val="15"/>
              </w:rPr>
              <w:t>5. Multi-Scale LBP Formulation</w:t>
            </w: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D8C3B9D"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77D7CD79"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CF29A30"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7211E73F" w14:textId="77777777" w:rsidR="00105FD2" w:rsidRDefault="00194C96">
            <w:pPr>
              <w:spacing w:before="10" w:after="10" w:line="250" w:lineRule="auto"/>
              <w:jc w:val="center"/>
            </w:pPr>
            <w:r>
              <w:rPr>
                <w:sz w:val="15"/>
              </w:rPr>
              <w:t>●</w:t>
            </w: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33E1447D" w14:textId="77777777" w:rsidR="00105FD2" w:rsidRDefault="00194C96">
            <w:pPr>
              <w:spacing w:before="10" w:after="10" w:line="250" w:lineRule="auto"/>
              <w:jc w:val="center"/>
            </w:pPr>
            <w:r>
              <w:rPr>
                <w:sz w:val="15"/>
              </w:rPr>
              <w:t>●</w:t>
            </w: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640D38C3"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6A478A5F"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5594502D" w14:textId="77777777" w:rsidR="00105FD2" w:rsidRDefault="00105FD2">
            <w:pPr>
              <w:spacing w:before="10" w:after="10" w:line="250" w:lineRule="auto"/>
              <w:jc w:val="center"/>
            </w:pPr>
          </w:p>
        </w:tc>
        <w:tc>
          <w:tcPr>
            <w:tcW w:w="225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35D4BD3E" w14:textId="77777777" w:rsidR="00105FD2" w:rsidRDefault="00194C96">
            <w:pPr>
              <w:spacing w:before="10" w:after="10" w:line="250" w:lineRule="auto"/>
              <w:jc w:val="left"/>
            </w:pPr>
            <w:r>
              <w:rPr>
                <w:sz w:val="15"/>
              </w:rPr>
              <w:t>MS-LBP Feature Generator</w:t>
            </w:r>
          </w:p>
        </w:tc>
      </w:tr>
      <w:tr w:rsidR="00105FD2" w14:paraId="19BD7C3E" w14:textId="77777777">
        <w:trPr>
          <w:cantSplit/>
          <w:jc w:val="center"/>
        </w:trPr>
        <w:tc>
          <w:tcPr>
            <w:tcW w:w="3096"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111245D7" w14:textId="77777777" w:rsidR="00105FD2" w:rsidRDefault="00194C96">
            <w:pPr>
              <w:spacing w:before="10" w:after="10" w:line="250" w:lineRule="auto"/>
              <w:jc w:val="left"/>
            </w:pPr>
            <w:r>
              <w:rPr>
                <w:b/>
                <w:sz w:val="15"/>
              </w:rPr>
              <w:t>6. GLCM Extraction &amp; Hybrid Fusion</w:t>
            </w: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050E0D85"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07295494"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579E5A27"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70F56055"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107D98BD" w14:textId="77777777" w:rsidR="00105FD2" w:rsidRDefault="00194C96">
            <w:pPr>
              <w:spacing w:before="10" w:after="10" w:line="250" w:lineRule="auto"/>
              <w:jc w:val="center"/>
            </w:pPr>
            <w:r>
              <w:rPr>
                <w:sz w:val="15"/>
              </w:rPr>
              <w:t>●</w:t>
            </w: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3D5947E1" w14:textId="77777777" w:rsidR="00105FD2" w:rsidRDefault="00194C96">
            <w:pPr>
              <w:spacing w:before="10" w:after="10" w:line="250" w:lineRule="auto"/>
              <w:jc w:val="center"/>
            </w:pPr>
            <w:r>
              <w:rPr>
                <w:sz w:val="15"/>
              </w:rPr>
              <w:t>●</w:t>
            </w: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25274594"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6EA4F323" w14:textId="77777777" w:rsidR="00105FD2" w:rsidRDefault="00105FD2">
            <w:pPr>
              <w:spacing w:before="10" w:after="10" w:line="250" w:lineRule="auto"/>
              <w:jc w:val="center"/>
            </w:pPr>
          </w:p>
        </w:tc>
        <w:tc>
          <w:tcPr>
            <w:tcW w:w="225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491084A5" w14:textId="77777777" w:rsidR="00105FD2" w:rsidRDefault="00194C96">
            <w:pPr>
              <w:spacing w:before="10" w:after="10" w:line="250" w:lineRule="auto"/>
              <w:jc w:val="left"/>
            </w:pPr>
            <w:r>
              <w:rPr>
                <w:sz w:val="15"/>
              </w:rPr>
              <w:t>Fused Feature Repository</w:t>
            </w:r>
          </w:p>
        </w:tc>
      </w:tr>
      <w:tr w:rsidR="00105FD2" w14:paraId="2C3D6066" w14:textId="77777777">
        <w:trPr>
          <w:cantSplit/>
          <w:jc w:val="center"/>
        </w:trPr>
        <w:tc>
          <w:tcPr>
            <w:tcW w:w="3096"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1554293F" w14:textId="77777777" w:rsidR="00105FD2" w:rsidRDefault="00194C96">
            <w:pPr>
              <w:spacing w:before="10" w:after="10" w:line="250" w:lineRule="auto"/>
              <w:jc w:val="left"/>
            </w:pPr>
            <w:r>
              <w:rPr>
                <w:b/>
                <w:sz w:val="15"/>
              </w:rPr>
              <w:t>7. SVM Kernel Tuning &amp; Selection</w:t>
            </w: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58BF1DBE"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36E4E348"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05F01228"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65F54991"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0E1432FE"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37F502A8" w14:textId="77777777" w:rsidR="00105FD2" w:rsidRDefault="00194C96">
            <w:pPr>
              <w:spacing w:before="10" w:after="10" w:line="250" w:lineRule="auto"/>
              <w:jc w:val="center"/>
            </w:pPr>
            <w:r>
              <w:rPr>
                <w:sz w:val="15"/>
              </w:rPr>
              <w:t>●</w:t>
            </w: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4D73AC57" w14:textId="77777777" w:rsidR="00105FD2" w:rsidRDefault="00194C96">
            <w:pPr>
              <w:spacing w:before="10" w:after="10" w:line="250" w:lineRule="auto"/>
              <w:jc w:val="center"/>
            </w:pPr>
            <w:r>
              <w:rPr>
                <w:sz w:val="15"/>
              </w:rPr>
              <w:t>●</w:t>
            </w: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69A7601E" w14:textId="77777777" w:rsidR="00105FD2" w:rsidRDefault="00105FD2">
            <w:pPr>
              <w:spacing w:before="10" w:after="10" w:line="250" w:lineRule="auto"/>
              <w:jc w:val="center"/>
            </w:pPr>
          </w:p>
        </w:tc>
        <w:tc>
          <w:tcPr>
            <w:tcW w:w="225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551F48EC" w14:textId="77777777" w:rsidR="00105FD2" w:rsidRDefault="00194C96">
            <w:pPr>
              <w:spacing w:before="10" w:after="10" w:line="250" w:lineRule="auto"/>
              <w:jc w:val="left"/>
            </w:pPr>
            <w:r>
              <w:rPr>
                <w:sz w:val="15"/>
              </w:rPr>
              <w:t>Optimized Classifier Models</w:t>
            </w:r>
          </w:p>
        </w:tc>
      </w:tr>
      <w:tr w:rsidR="00105FD2" w14:paraId="11C6552F" w14:textId="77777777">
        <w:trPr>
          <w:cantSplit/>
          <w:jc w:val="center"/>
        </w:trPr>
        <w:tc>
          <w:tcPr>
            <w:tcW w:w="3096"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49A7FAA7" w14:textId="77777777" w:rsidR="00105FD2" w:rsidRDefault="00194C96">
            <w:pPr>
              <w:spacing w:before="10" w:after="10" w:line="250" w:lineRule="auto"/>
              <w:jc w:val="left"/>
            </w:pPr>
            <w:r>
              <w:rPr>
                <w:b/>
                <w:sz w:val="15"/>
              </w:rPr>
              <w:t>8. Benchmarking &amp; Efficiency Analysis</w:t>
            </w: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4C47AB17"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747B63B3"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3CACBBC5"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49AC4411"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70BC0F4C"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79A3CF9E"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1C60C7BA" w14:textId="77777777" w:rsidR="00105FD2" w:rsidRDefault="00194C96">
            <w:pPr>
              <w:spacing w:before="10" w:after="10" w:line="250" w:lineRule="auto"/>
              <w:jc w:val="center"/>
            </w:pPr>
            <w:r>
              <w:rPr>
                <w:sz w:val="15"/>
              </w:rPr>
              <w:t>●</w:t>
            </w:r>
          </w:p>
        </w:tc>
        <w:tc>
          <w:tcPr>
            <w:tcW w:w="504"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47DAF0A1" w14:textId="77777777" w:rsidR="00105FD2" w:rsidRDefault="00194C96">
            <w:pPr>
              <w:spacing w:before="10" w:after="10" w:line="250" w:lineRule="auto"/>
              <w:jc w:val="center"/>
            </w:pPr>
            <w:r>
              <w:rPr>
                <w:sz w:val="15"/>
              </w:rPr>
              <w:t>●</w:t>
            </w:r>
          </w:p>
        </w:tc>
        <w:tc>
          <w:tcPr>
            <w:tcW w:w="225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354E23F6" w14:textId="77777777" w:rsidR="00105FD2" w:rsidRDefault="00194C96">
            <w:pPr>
              <w:spacing w:before="10" w:after="10" w:line="250" w:lineRule="auto"/>
              <w:jc w:val="left"/>
            </w:pPr>
            <w:r>
              <w:rPr>
                <w:sz w:val="15"/>
              </w:rPr>
              <w:t>Full Quantitative Results</w:t>
            </w:r>
          </w:p>
        </w:tc>
      </w:tr>
      <w:tr w:rsidR="00105FD2" w14:paraId="004B2F31" w14:textId="77777777">
        <w:trPr>
          <w:cantSplit/>
          <w:jc w:val="center"/>
        </w:trPr>
        <w:tc>
          <w:tcPr>
            <w:tcW w:w="3096"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00BEA420" w14:textId="77777777" w:rsidR="00105FD2" w:rsidRDefault="00194C96">
            <w:pPr>
              <w:spacing w:before="10" w:after="10" w:line="250" w:lineRule="auto"/>
              <w:jc w:val="left"/>
            </w:pPr>
            <w:r>
              <w:rPr>
                <w:b/>
                <w:sz w:val="15"/>
              </w:rPr>
              <w:t>9. Final Documentation &amp; Viva Delivery</w:t>
            </w: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CAB0E02"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394526EA"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CF2A93A"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7452D981"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96F15FD"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5AB4295" w14:textId="77777777" w:rsidR="00105FD2" w:rsidRDefault="00105FD2">
            <w:pPr>
              <w:spacing w:before="10" w:after="10" w:line="250" w:lineRule="auto"/>
              <w:jc w:val="center"/>
            </w:pP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36262665" w14:textId="77777777" w:rsidR="00105FD2" w:rsidRDefault="00194C96">
            <w:pPr>
              <w:spacing w:before="10" w:after="10" w:line="250" w:lineRule="auto"/>
              <w:jc w:val="center"/>
            </w:pPr>
            <w:r>
              <w:rPr>
                <w:sz w:val="15"/>
              </w:rPr>
              <w:t>●</w:t>
            </w:r>
          </w:p>
        </w:tc>
        <w:tc>
          <w:tcPr>
            <w:tcW w:w="504"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709BC97B" w14:textId="77777777" w:rsidR="00105FD2" w:rsidRDefault="00194C96">
            <w:pPr>
              <w:spacing w:before="10" w:after="10" w:line="250" w:lineRule="auto"/>
              <w:jc w:val="center"/>
            </w:pPr>
            <w:r>
              <w:rPr>
                <w:sz w:val="15"/>
              </w:rPr>
              <w:t>●</w:t>
            </w:r>
          </w:p>
        </w:tc>
        <w:tc>
          <w:tcPr>
            <w:tcW w:w="225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38D56E4" w14:textId="77777777" w:rsidR="00105FD2" w:rsidRDefault="00194C96">
            <w:pPr>
              <w:spacing w:before="10" w:after="10" w:line="250" w:lineRule="auto"/>
              <w:jc w:val="left"/>
            </w:pPr>
            <w:r>
              <w:rPr>
                <w:sz w:val="15"/>
              </w:rPr>
              <w:t>Final Dissertation &amp; Code</w:t>
            </w:r>
          </w:p>
        </w:tc>
      </w:tr>
    </w:tbl>
    <w:p w14:paraId="5F5E0D6B" w14:textId="77777777" w:rsidR="00105FD2" w:rsidRDefault="00194C96">
      <w:pPr>
        <w:pStyle w:val="Heading2"/>
      </w:pPr>
      <w:r>
        <w:rPr>
          <w:rFonts w:ascii="Calibri" w:hAnsi="Calibri"/>
        </w:rPr>
        <w:t>8.2 Project Phasing and Stage Summary</w:t>
      </w:r>
    </w:p>
    <w:p w14:paraId="36359891" w14:textId="77777777" w:rsidR="00105FD2" w:rsidRDefault="00194C96">
      <w:r>
        <w:t>Table 11 summarizes the core technical objectives and deliverables across each of the three project phases.</w:t>
      </w:r>
    </w:p>
    <w:p w14:paraId="412ABA9B" w14:textId="77777777" w:rsidR="00105FD2" w:rsidRDefault="00194C96">
      <w:pPr>
        <w:keepNext/>
        <w:spacing w:before="50" w:after="60"/>
        <w:jc w:val="center"/>
      </w:pPr>
      <w:r>
        <w:rPr>
          <w:b/>
          <w:color w:val="334155"/>
          <w:sz w:val="16"/>
        </w:rPr>
        <w:t>Table 11. Project Phasing and Stage Summary</w:t>
      </w:r>
    </w:p>
    <w:tbl>
      <w:tblPr>
        <w:tblW w:w="0" w:type="auto"/>
        <w:jc w:val="center"/>
        <w:tblLayout w:type="fixed"/>
        <w:tblLook w:val="04A0" w:firstRow="1" w:lastRow="0" w:firstColumn="1" w:lastColumn="0" w:noHBand="0" w:noVBand="1"/>
      </w:tblPr>
      <w:tblGrid>
        <w:gridCol w:w="2016"/>
        <w:gridCol w:w="1296"/>
        <w:gridCol w:w="3456"/>
        <w:gridCol w:w="2618"/>
      </w:tblGrid>
      <w:tr w:rsidR="00105FD2" w14:paraId="0E6BC492" w14:textId="77777777">
        <w:trPr>
          <w:cantSplit/>
          <w:tblHeader/>
          <w:jc w:val="center"/>
        </w:trPr>
        <w:tc>
          <w:tcPr>
            <w:tcW w:w="2016"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1F45B489" w14:textId="77777777" w:rsidR="00105FD2" w:rsidRDefault="00194C96">
            <w:pPr>
              <w:spacing w:before="10" w:after="10" w:line="250" w:lineRule="auto"/>
              <w:jc w:val="left"/>
            </w:pPr>
            <w:r>
              <w:rPr>
                <w:b/>
                <w:color w:val="FFFFFF"/>
                <w:sz w:val="16"/>
              </w:rPr>
              <w:t>Phase</w:t>
            </w:r>
          </w:p>
        </w:tc>
        <w:tc>
          <w:tcPr>
            <w:tcW w:w="1296"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502BB8A5" w14:textId="77777777" w:rsidR="00105FD2" w:rsidRDefault="00194C96">
            <w:pPr>
              <w:spacing w:before="10" w:after="10" w:line="250" w:lineRule="auto"/>
              <w:jc w:val="left"/>
            </w:pPr>
            <w:r>
              <w:rPr>
                <w:b/>
                <w:color w:val="FFFFFF"/>
                <w:sz w:val="16"/>
              </w:rPr>
              <w:t>Duration</w:t>
            </w:r>
          </w:p>
        </w:tc>
        <w:tc>
          <w:tcPr>
            <w:tcW w:w="3456"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385779B8" w14:textId="77777777" w:rsidR="00105FD2" w:rsidRDefault="00194C96">
            <w:pPr>
              <w:spacing w:before="10" w:after="10" w:line="250" w:lineRule="auto"/>
              <w:jc w:val="left"/>
            </w:pPr>
            <w:r>
              <w:rPr>
                <w:b/>
                <w:color w:val="FFFFFF"/>
                <w:sz w:val="16"/>
              </w:rPr>
              <w:t>Core Technical Focus</w:t>
            </w:r>
          </w:p>
        </w:tc>
        <w:tc>
          <w:tcPr>
            <w:tcW w:w="2618"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0EE55147" w14:textId="77777777" w:rsidR="00105FD2" w:rsidRDefault="00194C96">
            <w:pPr>
              <w:spacing w:before="10" w:after="10" w:line="250" w:lineRule="auto"/>
              <w:jc w:val="left"/>
            </w:pPr>
            <w:r>
              <w:rPr>
                <w:b/>
                <w:color w:val="FFFFFF"/>
                <w:sz w:val="16"/>
              </w:rPr>
              <w:t>Key Deliverable</w:t>
            </w:r>
          </w:p>
        </w:tc>
      </w:tr>
      <w:tr w:rsidR="00105FD2" w14:paraId="68C26082" w14:textId="77777777">
        <w:trPr>
          <w:cantSplit/>
          <w:jc w:val="center"/>
        </w:trPr>
        <w:tc>
          <w:tcPr>
            <w:tcW w:w="2016"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5760DC38" w14:textId="77777777" w:rsidR="00105FD2" w:rsidRDefault="00194C96">
            <w:pPr>
              <w:spacing w:before="10" w:after="10" w:line="250" w:lineRule="auto"/>
              <w:jc w:val="left"/>
            </w:pPr>
            <w:r>
              <w:rPr>
                <w:b/>
                <w:sz w:val="15"/>
              </w:rPr>
              <w:t>Phase 1: Foundation</w:t>
            </w:r>
          </w:p>
        </w:tc>
        <w:tc>
          <w:tcPr>
            <w:tcW w:w="1296"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39ED3F9D" w14:textId="77777777" w:rsidR="00105FD2" w:rsidRDefault="00194C96">
            <w:pPr>
              <w:spacing w:before="10" w:after="10" w:line="250" w:lineRule="auto"/>
              <w:jc w:val="left"/>
            </w:pPr>
            <w:r>
              <w:rPr>
                <w:sz w:val="15"/>
              </w:rPr>
              <w:t>Weeks 1–3</w:t>
            </w:r>
          </w:p>
        </w:tc>
        <w:tc>
          <w:tcPr>
            <w:tcW w:w="3456"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5DAE39C2" w14:textId="77777777" w:rsidR="00105FD2" w:rsidRDefault="00194C96">
            <w:pPr>
              <w:spacing w:before="10" w:after="10" w:line="250" w:lineRule="auto"/>
              <w:jc w:val="left"/>
            </w:pPr>
            <w:r>
              <w:rPr>
                <w:sz w:val="15"/>
              </w:rPr>
              <w:t>Dataset cataloging, exploratory analysis, and image preprocessing pipeline</w:t>
            </w:r>
          </w:p>
        </w:tc>
        <w:tc>
          <w:tcPr>
            <w:tcW w:w="261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7FEAAB81" w14:textId="77777777" w:rsidR="00105FD2" w:rsidRDefault="00194C96">
            <w:pPr>
              <w:spacing w:before="10" w:after="10" w:line="250" w:lineRule="auto"/>
              <w:jc w:val="left"/>
            </w:pPr>
            <w:r>
              <w:rPr>
                <w:sz w:val="15"/>
              </w:rPr>
              <w:t>Standardized image repository and data loaders</w:t>
            </w:r>
          </w:p>
        </w:tc>
      </w:tr>
      <w:tr w:rsidR="00105FD2" w14:paraId="0AE9AE2A" w14:textId="77777777">
        <w:trPr>
          <w:cantSplit/>
          <w:jc w:val="center"/>
        </w:trPr>
        <w:tc>
          <w:tcPr>
            <w:tcW w:w="2016"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03FD439B" w14:textId="77777777" w:rsidR="00105FD2" w:rsidRDefault="00194C96">
            <w:pPr>
              <w:spacing w:before="10" w:after="10" w:line="250" w:lineRule="auto"/>
              <w:jc w:val="left"/>
            </w:pPr>
            <w:r>
              <w:rPr>
                <w:b/>
                <w:sz w:val="15"/>
              </w:rPr>
              <w:t>Phase 2: Development</w:t>
            </w:r>
          </w:p>
        </w:tc>
        <w:tc>
          <w:tcPr>
            <w:tcW w:w="1296"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261745C3" w14:textId="77777777" w:rsidR="00105FD2" w:rsidRDefault="00194C96">
            <w:pPr>
              <w:spacing w:before="10" w:after="10" w:line="250" w:lineRule="auto"/>
              <w:jc w:val="left"/>
            </w:pPr>
            <w:r>
              <w:rPr>
                <w:sz w:val="15"/>
              </w:rPr>
              <w:t>Weeks 3–6</w:t>
            </w:r>
          </w:p>
        </w:tc>
        <w:tc>
          <w:tcPr>
            <w:tcW w:w="3456"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65DC0302" w14:textId="77777777" w:rsidR="00105FD2" w:rsidRDefault="00194C96">
            <w:pPr>
              <w:spacing w:before="10" w:after="10" w:line="250" w:lineRule="auto"/>
              <w:jc w:val="left"/>
            </w:pPr>
            <w:r>
              <w:rPr>
                <w:sz w:val="15"/>
              </w:rPr>
              <w:t>Implementation of MS-LBP, GLCM feature extraction, and SVM hyperparameter tuning</w:t>
            </w:r>
          </w:p>
        </w:tc>
        <w:tc>
          <w:tcPr>
            <w:tcW w:w="261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446C5445" w14:textId="77777777" w:rsidR="00105FD2" w:rsidRDefault="00194C96">
            <w:pPr>
              <w:spacing w:before="10" w:after="10" w:line="250" w:lineRule="auto"/>
              <w:jc w:val="left"/>
            </w:pPr>
            <w:r>
              <w:rPr>
                <w:sz w:val="15"/>
              </w:rPr>
              <w:t>Verified modular feature extraction and classification code</w:t>
            </w:r>
          </w:p>
        </w:tc>
      </w:tr>
      <w:tr w:rsidR="00105FD2" w14:paraId="024F4A49" w14:textId="77777777">
        <w:trPr>
          <w:cantSplit/>
          <w:jc w:val="center"/>
        </w:trPr>
        <w:tc>
          <w:tcPr>
            <w:tcW w:w="2016"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41CB4598" w14:textId="77777777" w:rsidR="00105FD2" w:rsidRDefault="00194C96">
            <w:pPr>
              <w:spacing w:before="10" w:after="10" w:line="250" w:lineRule="auto"/>
              <w:jc w:val="left"/>
            </w:pPr>
            <w:r>
              <w:rPr>
                <w:b/>
                <w:sz w:val="15"/>
              </w:rPr>
              <w:t>Phase 3: Evaluation</w:t>
            </w:r>
          </w:p>
        </w:tc>
        <w:tc>
          <w:tcPr>
            <w:tcW w:w="1296"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E39A4DF" w14:textId="77777777" w:rsidR="00105FD2" w:rsidRDefault="00194C96">
            <w:pPr>
              <w:spacing w:before="10" w:after="10" w:line="250" w:lineRule="auto"/>
              <w:jc w:val="left"/>
            </w:pPr>
            <w:r>
              <w:rPr>
                <w:sz w:val="15"/>
              </w:rPr>
              <w:t>Weeks 7–8</w:t>
            </w:r>
          </w:p>
        </w:tc>
        <w:tc>
          <w:tcPr>
            <w:tcW w:w="3456"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7476D1E1" w14:textId="77777777" w:rsidR="00105FD2" w:rsidRDefault="00194C96">
            <w:pPr>
              <w:spacing w:before="10" w:after="10" w:line="250" w:lineRule="auto"/>
              <w:jc w:val="left"/>
            </w:pPr>
            <w:r>
              <w:rPr>
                <w:sz w:val="15"/>
              </w:rPr>
              <w:t>Comprehensive cross-category benchmarking, latency profiling, and documentation</w:t>
            </w:r>
          </w:p>
        </w:tc>
        <w:tc>
          <w:tcPr>
            <w:tcW w:w="261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0D5EA0E6" w14:textId="77777777" w:rsidR="00105FD2" w:rsidRDefault="00194C96">
            <w:pPr>
              <w:spacing w:before="10" w:after="10" w:line="250" w:lineRule="auto"/>
              <w:jc w:val="left"/>
            </w:pPr>
            <w:r>
              <w:rPr>
                <w:sz w:val="15"/>
              </w:rPr>
              <w:t>Complete experimental benchmark report and defense</w:t>
            </w:r>
          </w:p>
        </w:tc>
      </w:tr>
    </w:tbl>
    <w:p w14:paraId="36E184DF" w14:textId="77777777" w:rsidR="00105FD2" w:rsidRDefault="00194C96">
      <w:pPr>
        <w:pStyle w:val="Heading2"/>
      </w:pPr>
      <w:r>
        <w:rPr>
          <w:rFonts w:ascii="Calibri" w:hAnsi="Calibri"/>
        </w:rPr>
        <w:t>8.3 Review-1 Milestone Status and Progress Summary</w:t>
      </w:r>
    </w:p>
    <w:p w14:paraId="04B33B41" w14:textId="77777777" w:rsidR="00105FD2" w:rsidRDefault="00194C96">
      <w:r>
        <w:t>As of the current Review-1 milestone, Phase 1 foundation deliverables have been successfully completed. Table 12 summarizes the milestone verification checklist.</w:t>
      </w:r>
    </w:p>
    <w:p w14:paraId="6AF4E7BB" w14:textId="77777777" w:rsidR="00105FD2" w:rsidRDefault="00194C96">
      <w:pPr>
        <w:keepNext/>
        <w:spacing w:before="50" w:after="60"/>
        <w:jc w:val="center"/>
      </w:pPr>
      <w:r>
        <w:rPr>
          <w:b/>
          <w:color w:val="334155"/>
          <w:sz w:val="16"/>
        </w:rPr>
        <w:t>Table 12. Review-1 Milestone Deliverables and Status Checklist</w:t>
      </w:r>
    </w:p>
    <w:tbl>
      <w:tblPr>
        <w:tblW w:w="0" w:type="auto"/>
        <w:jc w:val="center"/>
        <w:tblLayout w:type="fixed"/>
        <w:tblLook w:val="04A0" w:firstRow="1" w:lastRow="0" w:firstColumn="1" w:lastColumn="0" w:noHBand="0" w:noVBand="1"/>
      </w:tblPr>
      <w:tblGrid>
        <w:gridCol w:w="2880"/>
        <w:gridCol w:w="4778"/>
        <w:gridCol w:w="1728"/>
      </w:tblGrid>
      <w:tr w:rsidR="00105FD2" w14:paraId="52DE521D" w14:textId="77777777">
        <w:trPr>
          <w:cantSplit/>
          <w:tblHeader/>
          <w:jc w:val="center"/>
        </w:trPr>
        <w:tc>
          <w:tcPr>
            <w:tcW w:w="2880"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506AD6D6" w14:textId="77777777" w:rsidR="00105FD2" w:rsidRDefault="00194C96">
            <w:pPr>
              <w:spacing w:before="10" w:after="10" w:line="250" w:lineRule="auto"/>
              <w:jc w:val="left"/>
            </w:pPr>
            <w:r>
              <w:rPr>
                <w:b/>
                <w:color w:val="FFFFFF"/>
                <w:sz w:val="16"/>
              </w:rPr>
              <w:t>Milestone Component</w:t>
            </w:r>
          </w:p>
        </w:tc>
        <w:tc>
          <w:tcPr>
            <w:tcW w:w="4778"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2DC0AAC8" w14:textId="77777777" w:rsidR="00105FD2" w:rsidRDefault="00194C96">
            <w:pPr>
              <w:spacing w:before="10" w:after="10" w:line="250" w:lineRule="auto"/>
              <w:jc w:val="left"/>
            </w:pPr>
            <w:r>
              <w:rPr>
                <w:b/>
                <w:color w:val="FFFFFF"/>
                <w:sz w:val="16"/>
              </w:rPr>
              <w:t>Target Description</w:t>
            </w:r>
          </w:p>
        </w:tc>
        <w:tc>
          <w:tcPr>
            <w:tcW w:w="1728" w:type="dxa"/>
            <w:tcBorders>
              <w:top w:val="single" w:sz="4" w:space="0" w:color="CBD5E1"/>
              <w:bottom w:val="single" w:sz="4" w:space="0" w:color="CBD5E1"/>
            </w:tcBorders>
            <w:shd w:val="clear" w:color="auto" w:fill="1B365D"/>
            <w:tcMar>
              <w:top w:w="25" w:type="dxa"/>
              <w:left w:w="55" w:type="dxa"/>
              <w:bottom w:w="25" w:type="dxa"/>
              <w:right w:w="55" w:type="dxa"/>
            </w:tcMar>
            <w:vAlign w:val="center"/>
          </w:tcPr>
          <w:p w14:paraId="536488BB" w14:textId="77777777" w:rsidR="00105FD2" w:rsidRDefault="00194C96">
            <w:pPr>
              <w:spacing w:before="10" w:after="10" w:line="250" w:lineRule="auto"/>
              <w:jc w:val="center"/>
            </w:pPr>
            <w:r>
              <w:rPr>
                <w:b/>
                <w:color w:val="FFFFFF"/>
                <w:sz w:val="16"/>
              </w:rPr>
              <w:t>Current Status</w:t>
            </w:r>
          </w:p>
        </w:tc>
      </w:tr>
      <w:tr w:rsidR="00105FD2" w14:paraId="3521AA45" w14:textId="77777777">
        <w:trPr>
          <w:cantSplit/>
          <w:jc w:val="center"/>
        </w:trPr>
        <w:tc>
          <w:tcPr>
            <w:tcW w:w="2880"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3600F6C1" w14:textId="77777777" w:rsidR="00105FD2" w:rsidRDefault="00194C96">
            <w:pPr>
              <w:spacing w:before="10" w:after="10" w:line="250" w:lineRule="auto"/>
              <w:jc w:val="left"/>
            </w:pPr>
            <w:r>
              <w:rPr>
                <w:b/>
                <w:sz w:val="15"/>
              </w:rPr>
              <w:t>Problem &amp; Scope Definition</w:t>
            </w:r>
          </w:p>
        </w:tc>
        <w:tc>
          <w:tcPr>
            <w:tcW w:w="477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5E072A3F" w14:textId="77777777" w:rsidR="00105FD2" w:rsidRDefault="00194C96">
            <w:pPr>
              <w:spacing w:before="10" w:after="10" w:line="250" w:lineRule="auto"/>
              <w:jc w:val="left"/>
            </w:pPr>
            <w:r>
              <w:rPr>
                <w:sz w:val="15"/>
              </w:rPr>
              <w:t>Formulate formal problem statement and bounding criteria</w:t>
            </w:r>
          </w:p>
        </w:tc>
        <w:tc>
          <w:tcPr>
            <w:tcW w:w="172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53EC8E73" w14:textId="77777777" w:rsidR="00105FD2" w:rsidRDefault="00194C96">
            <w:pPr>
              <w:spacing w:before="10" w:after="10" w:line="250" w:lineRule="auto"/>
              <w:jc w:val="center"/>
            </w:pPr>
            <w:r>
              <w:rPr>
                <w:b/>
                <w:sz w:val="15"/>
              </w:rPr>
              <w:t>Completed</w:t>
            </w:r>
          </w:p>
        </w:tc>
      </w:tr>
      <w:tr w:rsidR="00105FD2" w14:paraId="284ED80D" w14:textId="77777777">
        <w:trPr>
          <w:cantSplit/>
          <w:jc w:val="center"/>
        </w:trPr>
        <w:tc>
          <w:tcPr>
            <w:tcW w:w="2880"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678DE065" w14:textId="77777777" w:rsidR="00105FD2" w:rsidRDefault="00194C96">
            <w:pPr>
              <w:spacing w:before="10" w:after="10" w:line="250" w:lineRule="auto"/>
              <w:jc w:val="left"/>
            </w:pPr>
            <w:r>
              <w:rPr>
                <w:b/>
                <w:sz w:val="15"/>
              </w:rPr>
              <w:t>Literature &amp; Gap Identification</w:t>
            </w:r>
          </w:p>
        </w:tc>
        <w:tc>
          <w:tcPr>
            <w:tcW w:w="477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48E67FE5" w14:textId="77777777" w:rsidR="00105FD2" w:rsidRDefault="00194C96">
            <w:pPr>
              <w:spacing w:before="10" w:after="10" w:line="250" w:lineRule="auto"/>
              <w:jc w:val="left"/>
            </w:pPr>
            <w:r>
              <w:rPr>
                <w:sz w:val="15"/>
              </w:rPr>
              <w:t>Survey foundational and deep benchmarks; isolate research gap</w:t>
            </w:r>
          </w:p>
        </w:tc>
        <w:tc>
          <w:tcPr>
            <w:tcW w:w="172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4DC56209" w14:textId="77777777" w:rsidR="00105FD2" w:rsidRDefault="00194C96">
            <w:pPr>
              <w:spacing w:before="10" w:after="10" w:line="250" w:lineRule="auto"/>
              <w:jc w:val="center"/>
            </w:pPr>
            <w:r>
              <w:rPr>
                <w:b/>
                <w:sz w:val="15"/>
              </w:rPr>
              <w:t>Completed</w:t>
            </w:r>
          </w:p>
        </w:tc>
      </w:tr>
      <w:tr w:rsidR="00105FD2" w14:paraId="566DBA4D" w14:textId="77777777">
        <w:trPr>
          <w:cantSplit/>
          <w:jc w:val="center"/>
        </w:trPr>
        <w:tc>
          <w:tcPr>
            <w:tcW w:w="2880"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73C329F6" w14:textId="77777777" w:rsidR="00105FD2" w:rsidRDefault="00194C96">
            <w:pPr>
              <w:spacing w:before="10" w:after="10" w:line="250" w:lineRule="auto"/>
              <w:jc w:val="left"/>
            </w:pPr>
            <w:r>
              <w:rPr>
                <w:b/>
                <w:sz w:val="15"/>
              </w:rPr>
              <w:t>Dataset Acquisition Protocol</w:t>
            </w:r>
          </w:p>
        </w:tc>
        <w:tc>
          <w:tcPr>
            <w:tcW w:w="477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12DA7E6" w14:textId="77777777" w:rsidR="00105FD2" w:rsidRDefault="00194C96">
            <w:pPr>
              <w:spacing w:before="10" w:after="10" w:line="250" w:lineRule="auto"/>
              <w:jc w:val="left"/>
            </w:pPr>
            <w:r>
              <w:rPr>
                <w:sz w:val="15"/>
              </w:rPr>
              <w:t xml:space="preserve">Download and catalog </w:t>
            </w:r>
            <w:proofErr w:type="spellStart"/>
            <w:r>
              <w:rPr>
                <w:sz w:val="15"/>
              </w:rPr>
              <w:t>MVTec</w:t>
            </w:r>
            <w:proofErr w:type="spellEnd"/>
            <w:r>
              <w:rPr>
                <w:sz w:val="15"/>
              </w:rPr>
              <w:t xml:space="preserve"> AD categories and defect types</w:t>
            </w:r>
          </w:p>
        </w:tc>
        <w:tc>
          <w:tcPr>
            <w:tcW w:w="172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6F8EDAD3" w14:textId="77777777" w:rsidR="00105FD2" w:rsidRDefault="00194C96">
            <w:pPr>
              <w:spacing w:before="10" w:after="10" w:line="250" w:lineRule="auto"/>
              <w:jc w:val="center"/>
            </w:pPr>
            <w:r>
              <w:rPr>
                <w:b/>
                <w:sz w:val="15"/>
              </w:rPr>
              <w:t>Completed</w:t>
            </w:r>
          </w:p>
        </w:tc>
      </w:tr>
      <w:tr w:rsidR="00105FD2" w14:paraId="24C6B46D" w14:textId="77777777">
        <w:trPr>
          <w:cantSplit/>
          <w:jc w:val="center"/>
        </w:trPr>
        <w:tc>
          <w:tcPr>
            <w:tcW w:w="2880"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4A90FA28" w14:textId="77777777" w:rsidR="00105FD2" w:rsidRDefault="00194C96">
            <w:pPr>
              <w:spacing w:before="10" w:after="10" w:line="250" w:lineRule="auto"/>
              <w:jc w:val="left"/>
            </w:pPr>
            <w:r>
              <w:rPr>
                <w:b/>
                <w:sz w:val="15"/>
              </w:rPr>
              <w:t>System Architecture Design</w:t>
            </w:r>
          </w:p>
        </w:tc>
        <w:tc>
          <w:tcPr>
            <w:tcW w:w="477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36D9B6BC" w14:textId="77777777" w:rsidR="00105FD2" w:rsidRDefault="00194C96">
            <w:pPr>
              <w:spacing w:before="10" w:after="10" w:line="250" w:lineRule="auto"/>
              <w:jc w:val="left"/>
            </w:pPr>
            <w:r>
              <w:rPr>
                <w:sz w:val="15"/>
              </w:rPr>
              <w:t>Formulate three progressive pipelines and mathematical models</w:t>
            </w:r>
          </w:p>
        </w:tc>
        <w:tc>
          <w:tcPr>
            <w:tcW w:w="1728" w:type="dxa"/>
            <w:tcBorders>
              <w:top w:val="single" w:sz="4" w:space="0" w:color="CBD5E1"/>
              <w:bottom w:val="single" w:sz="4" w:space="0" w:color="CBD5E1"/>
            </w:tcBorders>
            <w:shd w:val="clear" w:color="auto" w:fill="F8FAFC"/>
            <w:tcMar>
              <w:top w:w="25" w:type="dxa"/>
              <w:left w:w="55" w:type="dxa"/>
              <w:bottom w:w="25" w:type="dxa"/>
              <w:right w:w="55" w:type="dxa"/>
            </w:tcMar>
            <w:vAlign w:val="center"/>
          </w:tcPr>
          <w:p w14:paraId="59441AD8" w14:textId="77777777" w:rsidR="00105FD2" w:rsidRDefault="00194C96">
            <w:pPr>
              <w:spacing w:before="10" w:after="10" w:line="250" w:lineRule="auto"/>
              <w:jc w:val="center"/>
            </w:pPr>
            <w:r>
              <w:rPr>
                <w:b/>
                <w:sz w:val="15"/>
              </w:rPr>
              <w:t>Completed</w:t>
            </w:r>
          </w:p>
        </w:tc>
      </w:tr>
      <w:tr w:rsidR="00105FD2" w14:paraId="6D3CB502" w14:textId="77777777">
        <w:trPr>
          <w:cantSplit/>
          <w:jc w:val="center"/>
        </w:trPr>
        <w:tc>
          <w:tcPr>
            <w:tcW w:w="2880"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760478E9" w14:textId="77777777" w:rsidR="00105FD2" w:rsidRDefault="00194C96">
            <w:pPr>
              <w:spacing w:before="10" w:after="10" w:line="250" w:lineRule="auto"/>
              <w:jc w:val="left"/>
            </w:pPr>
            <w:r>
              <w:rPr>
                <w:b/>
                <w:sz w:val="15"/>
              </w:rPr>
              <w:t>Experimental Protocol Definition</w:t>
            </w:r>
          </w:p>
        </w:tc>
        <w:tc>
          <w:tcPr>
            <w:tcW w:w="477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249F6F25" w14:textId="77777777" w:rsidR="00105FD2" w:rsidRDefault="00194C96">
            <w:pPr>
              <w:spacing w:before="10" w:after="10" w:line="250" w:lineRule="auto"/>
              <w:jc w:val="left"/>
            </w:pPr>
            <w:r>
              <w:rPr>
                <w:sz w:val="15"/>
              </w:rPr>
              <w:t>Establish strict train/test split and reproducibility rules</w:t>
            </w:r>
          </w:p>
        </w:tc>
        <w:tc>
          <w:tcPr>
            <w:tcW w:w="1728" w:type="dxa"/>
            <w:tcBorders>
              <w:top w:val="single" w:sz="4" w:space="0" w:color="CBD5E1"/>
              <w:bottom w:val="single" w:sz="4" w:space="0" w:color="CBD5E1"/>
            </w:tcBorders>
            <w:shd w:val="clear" w:color="auto" w:fill="FFFFFF"/>
            <w:tcMar>
              <w:top w:w="25" w:type="dxa"/>
              <w:left w:w="55" w:type="dxa"/>
              <w:bottom w:w="25" w:type="dxa"/>
              <w:right w:w="55" w:type="dxa"/>
            </w:tcMar>
            <w:vAlign w:val="center"/>
          </w:tcPr>
          <w:p w14:paraId="13779285" w14:textId="77777777" w:rsidR="00105FD2" w:rsidRDefault="00194C96">
            <w:pPr>
              <w:spacing w:before="10" w:after="10" w:line="250" w:lineRule="auto"/>
              <w:jc w:val="center"/>
            </w:pPr>
            <w:r>
              <w:rPr>
                <w:b/>
                <w:sz w:val="15"/>
              </w:rPr>
              <w:t>Completed</w:t>
            </w:r>
          </w:p>
        </w:tc>
      </w:tr>
    </w:tbl>
    <w:p w14:paraId="4CF8EC83" w14:textId="77777777" w:rsidR="00105FD2" w:rsidRDefault="00194C96">
      <w:r>
        <w:br w:type="page"/>
      </w:r>
    </w:p>
    <w:p w14:paraId="04962EE4" w14:textId="77777777" w:rsidR="00105FD2" w:rsidRDefault="00194C96">
      <w:pPr>
        <w:pStyle w:val="Heading1"/>
        <w:pBdr>
          <w:bottom w:val="single" w:sz="6" w:space="3" w:color="1B365D"/>
        </w:pBdr>
      </w:pPr>
      <w:bookmarkStart w:id="8" w:name="_Toc238815316"/>
      <w:r>
        <w:rPr>
          <w:rFonts w:ascii="Calibri" w:hAnsi="Calibri"/>
        </w:rPr>
        <w:lastRenderedPageBreak/>
        <w:t>9. Expected Results</w:t>
      </w:r>
      <w:bookmarkEnd w:id="8"/>
    </w:p>
    <w:p w14:paraId="10919761" w14:textId="77777777" w:rsidR="00105FD2" w:rsidRDefault="00194C96">
      <w:pPr>
        <w:pStyle w:val="Heading2"/>
      </w:pPr>
      <w:r>
        <w:rPr>
          <w:rFonts w:ascii="Calibri" w:hAnsi="Calibri"/>
        </w:rPr>
        <w:t>9.1 Expected Outcomes</w:t>
      </w:r>
    </w:p>
    <w:p w14:paraId="3C6920B5" w14:textId="77777777" w:rsidR="00105FD2" w:rsidRDefault="00194C96">
      <w:r>
        <w:t>Based on theoretical formulation and preliminary architectural analysis, the project anticipates the following empirical outcomes:</w:t>
      </w:r>
    </w:p>
    <w:p w14:paraId="281889A3" w14:textId="77777777" w:rsidR="00105FD2" w:rsidRDefault="00194C96">
      <w:pPr>
        <w:pStyle w:val="ListParagraph"/>
        <w:spacing w:after="36" w:line="259" w:lineRule="auto"/>
        <w:ind w:left="288"/>
        <w:jc w:val="left"/>
      </w:pPr>
      <w:r>
        <w:rPr>
          <w:b/>
          <w:color w:val="1B365D"/>
          <w:sz w:val="18"/>
        </w:rPr>
        <w:t xml:space="preserve">Progressive Accuracy Gains: </w:t>
      </w:r>
      <w:r>
        <w:rPr>
          <w:sz w:val="18"/>
        </w:rPr>
        <w:t>Pipeline 2 (Multi-Scale LBP) is expected to demonstrate an 8% to 15% increase in classification accuracy over Pipeline 1 (Baseline LBP) on categories with large structural flaws (e.g., cable, screw, wood).</w:t>
      </w:r>
    </w:p>
    <w:p w14:paraId="5064E970" w14:textId="77777777" w:rsidR="00105FD2" w:rsidRDefault="00194C96">
      <w:pPr>
        <w:pStyle w:val="ListParagraph"/>
        <w:spacing w:after="36" w:line="259" w:lineRule="auto"/>
        <w:ind w:left="288"/>
        <w:jc w:val="left"/>
      </w:pPr>
      <w:r>
        <w:rPr>
          <w:b/>
          <w:color w:val="1B365D"/>
          <w:sz w:val="18"/>
        </w:rPr>
        <w:t xml:space="preserve">Texture Flaw Separation via GLCM: </w:t>
      </w:r>
      <w:r>
        <w:rPr>
          <w:sz w:val="18"/>
        </w:rPr>
        <w:t>Pipeline 3 (Hybrid LBP + GLCM) is projected to achieve superior performance (&gt; 92% F1-score) on stochastic texture categories (e.g., carpet, tile, leather) where second-order spatial statistics capture diffuse color and weave disruptions.</w:t>
      </w:r>
    </w:p>
    <w:p w14:paraId="4A5C4282" w14:textId="77777777" w:rsidR="00105FD2" w:rsidRDefault="00194C96">
      <w:pPr>
        <w:pStyle w:val="ListParagraph"/>
        <w:spacing w:after="36" w:line="259" w:lineRule="auto"/>
        <w:ind w:left="288"/>
        <w:jc w:val="left"/>
      </w:pPr>
      <w:r>
        <w:rPr>
          <w:b/>
          <w:color w:val="1B365D"/>
          <w:sz w:val="18"/>
        </w:rPr>
        <w:t xml:space="preserve">Deterministic CPU Execution: </w:t>
      </w:r>
      <w:r>
        <w:rPr>
          <w:sz w:val="18"/>
        </w:rPr>
        <w:t xml:space="preserve">End-to-end inference latency is projected to remain under 25 </w:t>
      </w:r>
      <w:proofErr w:type="spellStart"/>
      <w:r>
        <w:rPr>
          <w:sz w:val="18"/>
        </w:rPr>
        <w:t>ms</w:t>
      </w:r>
      <w:proofErr w:type="spellEnd"/>
      <w:r>
        <w:rPr>
          <w:sz w:val="18"/>
        </w:rPr>
        <w:t xml:space="preserve"> per frame on standard multi-core CPUs, enabling processing throughput in excess of 40 frames per second.</w:t>
      </w:r>
    </w:p>
    <w:p w14:paraId="50704061" w14:textId="77777777" w:rsidR="00105FD2" w:rsidRDefault="00194C96">
      <w:pPr>
        <w:pStyle w:val="Heading2"/>
      </w:pPr>
      <w:r>
        <w:rPr>
          <w:rFonts w:ascii="Calibri" w:hAnsi="Calibri"/>
        </w:rPr>
        <w:t>9.2 Expected Research Contribution</w:t>
      </w:r>
    </w:p>
    <w:p w14:paraId="7D62AA31" w14:textId="77777777" w:rsidR="00105FD2" w:rsidRDefault="00194C96">
      <w:r>
        <w:t>This project delivers a rigorous scientific counter-perspective to the prevailing trend of unconstrained deep neural modeling in visual inspection. By establishing the empirical performance ceiling of modern multi-scale classical texture descriptors under standardized industrial benchmark conditions, the research provides practical engineering blueprints for deploying low-cost, interpretable, and energy-efficient inspection systems in automated manufacturing environments where GPU acceleration is unviable.</w:t>
      </w:r>
    </w:p>
    <w:p w14:paraId="4D281BA7" w14:textId="77777777" w:rsidR="00105FD2" w:rsidRDefault="00194C96">
      <w:pPr>
        <w:pStyle w:val="Heading2"/>
      </w:pPr>
      <w:r>
        <w:rPr>
          <w:rFonts w:ascii="Calibri" w:hAnsi="Calibri"/>
        </w:rPr>
        <w:t>9.3 Conclusion</w:t>
      </w:r>
    </w:p>
    <w:p w14:paraId="16B9A745" w14:textId="77777777" w:rsidR="00105FD2" w:rsidRDefault="00194C96">
      <w:r>
        <w:t xml:space="preserve">In conclusion, this Review-1 project proposal establishes a methodologically grounded, technically credible investigation into classical texture-based industrial defect detection. By combining multi-resolution Local Binary Patterns, Gray-Level Co-occurrence Matrices, and Support Vector Machines on the standardized </w:t>
      </w:r>
      <w:proofErr w:type="spellStart"/>
      <w:r>
        <w:t>MVTec</w:t>
      </w:r>
      <w:proofErr w:type="spellEnd"/>
      <w:r>
        <w:t xml:space="preserve"> AD benchmark, the project establishes a rigorous framework to quantify the balance between classification accuracy, model interpretability, and computational efficiency.</w:t>
      </w:r>
    </w:p>
    <w:p w14:paraId="6B52AE1F" w14:textId="77777777" w:rsidR="00105FD2" w:rsidRDefault="00194C96">
      <w:pPr>
        <w:pStyle w:val="Heading2"/>
      </w:pPr>
      <w:r>
        <w:rPr>
          <w:rFonts w:ascii="Calibri" w:hAnsi="Calibri"/>
        </w:rPr>
        <w:t>9.4 Future Scope</w:t>
      </w:r>
    </w:p>
    <w:p w14:paraId="5DEED3F8" w14:textId="77777777" w:rsidR="00105FD2" w:rsidRDefault="00194C96">
      <w:pPr>
        <w:pStyle w:val="ListParagraph"/>
        <w:spacing w:after="36" w:line="259" w:lineRule="auto"/>
        <w:ind w:left="288"/>
        <w:jc w:val="left"/>
      </w:pPr>
      <w:r>
        <w:rPr>
          <w:b/>
          <w:color w:val="1B365D"/>
          <w:sz w:val="18"/>
        </w:rPr>
        <w:t xml:space="preserve">Pixel-Level Anomaly Localization: </w:t>
      </w:r>
      <w:r>
        <w:rPr>
          <w:sz w:val="18"/>
        </w:rPr>
        <w:t>Extend binary classification to spatial anomaly segmentation using overlapping sliding windows to generate precise bounding masks.</w:t>
      </w:r>
    </w:p>
    <w:p w14:paraId="2E46C2E9" w14:textId="77777777" w:rsidR="00105FD2" w:rsidRDefault="00194C96">
      <w:pPr>
        <w:pStyle w:val="ListParagraph"/>
        <w:spacing w:after="36" w:line="259" w:lineRule="auto"/>
        <w:ind w:left="288"/>
        <w:jc w:val="left"/>
      </w:pPr>
      <w:r>
        <w:rPr>
          <w:b/>
          <w:color w:val="1B365D"/>
          <w:sz w:val="18"/>
        </w:rPr>
        <w:t xml:space="preserve">Embedded Edge Deployment: </w:t>
      </w:r>
      <w:r>
        <w:rPr>
          <w:sz w:val="18"/>
        </w:rPr>
        <w:t>Deploy the optimized hybrid pipeline onto ARM-based edge platforms (e.g., Raspberry Pi 4, Jetson Nano) to benchmark factory floor power and latency.</w:t>
      </w:r>
    </w:p>
    <w:p w14:paraId="6BB03B1C" w14:textId="77777777" w:rsidR="00105FD2" w:rsidRDefault="00194C96">
      <w:pPr>
        <w:pStyle w:val="ListParagraph"/>
        <w:spacing w:after="36" w:line="259" w:lineRule="auto"/>
        <w:ind w:left="288"/>
        <w:jc w:val="left"/>
      </w:pPr>
      <w:r>
        <w:rPr>
          <w:b/>
          <w:color w:val="1B365D"/>
          <w:sz w:val="18"/>
        </w:rPr>
        <w:t xml:space="preserve">Compact Deep Learning Distillation: </w:t>
      </w:r>
      <w:r>
        <w:rPr>
          <w:sz w:val="18"/>
        </w:rPr>
        <w:t>Explore hybrid architectures where classical texture features serve as lightweight inductive biases for compact student networks.</w:t>
      </w:r>
    </w:p>
    <w:p w14:paraId="62D89289" w14:textId="77777777" w:rsidR="00105FD2" w:rsidRDefault="00194C96">
      <w:pPr>
        <w:pStyle w:val="Heading2"/>
      </w:pPr>
      <w:r>
        <w:rPr>
          <w:rFonts w:ascii="Calibri" w:hAnsi="Calibri"/>
        </w:rPr>
        <w:t>9.5 References</w:t>
      </w:r>
    </w:p>
    <w:p w14:paraId="297A8B3B" w14:textId="77777777" w:rsidR="00105FD2" w:rsidRDefault="00194C96">
      <w:pPr>
        <w:spacing w:before="10" w:after="30" w:line="252" w:lineRule="auto"/>
        <w:ind w:left="360" w:hanging="360"/>
      </w:pPr>
      <w:r>
        <w:rPr>
          <w:sz w:val="15"/>
        </w:rPr>
        <w:t xml:space="preserve">[1] R. M. Haralick, K. Shanmugam, and I. </w:t>
      </w:r>
      <w:proofErr w:type="spellStart"/>
      <w:r>
        <w:rPr>
          <w:sz w:val="15"/>
        </w:rPr>
        <w:t>Dinstein</w:t>
      </w:r>
      <w:proofErr w:type="spellEnd"/>
      <w:r>
        <w:rPr>
          <w:sz w:val="15"/>
        </w:rPr>
        <w:t>, "Textural features for image classification," IEEE Trans. SMC, vol. 3, no. 6, pp. 610–621, 1973.</w:t>
      </w:r>
    </w:p>
    <w:p w14:paraId="5D3C1AC4" w14:textId="77777777" w:rsidR="00105FD2" w:rsidRDefault="00194C96">
      <w:pPr>
        <w:spacing w:before="10" w:after="30" w:line="252" w:lineRule="auto"/>
        <w:ind w:left="360" w:hanging="360"/>
      </w:pPr>
      <w:r>
        <w:rPr>
          <w:sz w:val="15"/>
        </w:rPr>
        <w:t xml:space="preserve">[2] T. Ojala, M. </w:t>
      </w:r>
      <w:proofErr w:type="spellStart"/>
      <w:r>
        <w:rPr>
          <w:sz w:val="15"/>
        </w:rPr>
        <w:t>Pietikainen</w:t>
      </w:r>
      <w:proofErr w:type="spellEnd"/>
      <w:r>
        <w:rPr>
          <w:sz w:val="15"/>
        </w:rPr>
        <w:t>, and T. Maenpaa, "Multiresolution gray-scale and rotation invariant texture classification with LBP," IEEE TPAMI, vol. 24, no. 7, 2002.</w:t>
      </w:r>
    </w:p>
    <w:p w14:paraId="65DBC437" w14:textId="77777777" w:rsidR="00105FD2" w:rsidRDefault="00194C96">
      <w:pPr>
        <w:spacing w:before="10" w:after="30" w:line="252" w:lineRule="auto"/>
        <w:ind w:left="360" w:hanging="360"/>
      </w:pPr>
      <w:r>
        <w:rPr>
          <w:sz w:val="15"/>
        </w:rPr>
        <w:t xml:space="preserve">[3] C. Cortes and V. </w:t>
      </w:r>
      <w:proofErr w:type="spellStart"/>
      <w:r>
        <w:rPr>
          <w:sz w:val="15"/>
        </w:rPr>
        <w:t>Vapnik</w:t>
      </w:r>
      <w:proofErr w:type="spellEnd"/>
      <w:r>
        <w:rPr>
          <w:sz w:val="15"/>
        </w:rPr>
        <w:t>, "Support-vector networks," Machine Learning, vol. 20, no. 3, pp. 273–297, 1995.</w:t>
      </w:r>
    </w:p>
    <w:p w14:paraId="3B036B37" w14:textId="77777777" w:rsidR="00105FD2" w:rsidRDefault="00194C96">
      <w:pPr>
        <w:spacing w:before="10" w:after="30" w:line="252" w:lineRule="auto"/>
        <w:ind w:left="360" w:hanging="360"/>
      </w:pPr>
      <w:r>
        <w:rPr>
          <w:sz w:val="15"/>
        </w:rPr>
        <w:t xml:space="preserve">[4] P. Bergmann, M. Fauser, D. </w:t>
      </w:r>
      <w:proofErr w:type="spellStart"/>
      <w:r>
        <w:rPr>
          <w:sz w:val="15"/>
        </w:rPr>
        <w:t>Sattlegger</w:t>
      </w:r>
      <w:proofErr w:type="spellEnd"/>
      <w:r>
        <w:rPr>
          <w:sz w:val="15"/>
        </w:rPr>
        <w:t>, and C. Steger, "</w:t>
      </w:r>
      <w:proofErr w:type="spellStart"/>
      <w:r>
        <w:rPr>
          <w:sz w:val="15"/>
        </w:rPr>
        <w:t>MVTec</w:t>
      </w:r>
      <w:proofErr w:type="spellEnd"/>
      <w:r>
        <w:rPr>
          <w:sz w:val="15"/>
        </w:rPr>
        <w:t xml:space="preserve"> AD — A real-world dataset for unsupervised anomaly detection," in CVPR, 2019, pp. 9592–9600.</w:t>
      </w:r>
    </w:p>
    <w:p w14:paraId="0D34F2C7" w14:textId="77777777" w:rsidR="00105FD2" w:rsidRDefault="00194C96">
      <w:pPr>
        <w:spacing w:before="10" w:after="30" w:line="252" w:lineRule="auto"/>
        <w:ind w:left="360" w:hanging="360"/>
      </w:pPr>
      <w:r>
        <w:rPr>
          <w:sz w:val="15"/>
        </w:rPr>
        <w:t xml:space="preserve">[5] P. Bergmann et al., "The </w:t>
      </w:r>
      <w:proofErr w:type="spellStart"/>
      <w:r>
        <w:rPr>
          <w:sz w:val="15"/>
        </w:rPr>
        <w:t>MVTec</w:t>
      </w:r>
      <w:proofErr w:type="spellEnd"/>
      <w:r>
        <w:rPr>
          <w:sz w:val="15"/>
        </w:rPr>
        <w:t xml:space="preserve"> anomaly detection dataset: A comprehensive real-world dataset," IJCV, vol. 129, no. 4, pp. 1038–1059, 2021.</w:t>
      </w:r>
    </w:p>
    <w:p w14:paraId="43526EF2" w14:textId="77777777" w:rsidR="00105FD2" w:rsidRDefault="00194C96">
      <w:pPr>
        <w:spacing w:before="10" w:after="30" w:line="252" w:lineRule="auto"/>
        <w:ind w:left="360" w:hanging="360"/>
      </w:pPr>
      <w:r>
        <w:rPr>
          <w:sz w:val="15"/>
        </w:rPr>
        <w:t xml:space="preserve">[6] T. </w:t>
      </w:r>
      <w:proofErr w:type="spellStart"/>
      <w:r>
        <w:rPr>
          <w:sz w:val="15"/>
        </w:rPr>
        <w:t>Defard</w:t>
      </w:r>
      <w:proofErr w:type="spellEnd"/>
      <w:r>
        <w:rPr>
          <w:sz w:val="15"/>
        </w:rPr>
        <w:t xml:space="preserve">, A. Setkov, A. Loesch, and M. </w:t>
      </w:r>
      <w:proofErr w:type="spellStart"/>
      <w:r>
        <w:rPr>
          <w:sz w:val="15"/>
        </w:rPr>
        <w:t>Audigier</w:t>
      </w:r>
      <w:proofErr w:type="spellEnd"/>
      <w:r>
        <w:rPr>
          <w:sz w:val="15"/>
        </w:rPr>
        <w:t>, "</w:t>
      </w:r>
      <w:proofErr w:type="spellStart"/>
      <w:r>
        <w:rPr>
          <w:sz w:val="15"/>
        </w:rPr>
        <w:t>PaDiM</w:t>
      </w:r>
      <w:proofErr w:type="spellEnd"/>
      <w:r>
        <w:rPr>
          <w:sz w:val="15"/>
        </w:rPr>
        <w:t>: A patch distribution modeling framework," in ICPR Workshops, 2021, pp. 475–489.</w:t>
      </w:r>
    </w:p>
    <w:p w14:paraId="4C770BA9" w14:textId="77777777" w:rsidR="00105FD2" w:rsidRDefault="00194C96">
      <w:pPr>
        <w:spacing w:before="10" w:after="30" w:line="252" w:lineRule="auto"/>
        <w:ind w:left="360" w:hanging="360"/>
      </w:pPr>
      <w:r>
        <w:rPr>
          <w:sz w:val="15"/>
        </w:rPr>
        <w:t xml:space="preserve">[7] K. Roth, L. </w:t>
      </w:r>
      <w:proofErr w:type="spellStart"/>
      <w:r>
        <w:rPr>
          <w:sz w:val="15"/>
        </w:rPr>
        <w:t>Pemula</w:t>
      </w:r>
      <w:proofErr w:type="spellEnd"/>
      <w:r>
        <w:rPr>
          <w:sz w:val="15"/>
        </w:rPr>
        <w:t xml:space="preserve">, J. Zepeda, B. </w:t>
      </w:r>
      <w:proofErr w:type="spellStart"/>
      <w:r>
        <w:rPr>
          <w:sz w:val="15"/>
        </w:rPr>
        <w:t>Schölkopf</w:t>
      </w:r>
      <w:proofErr w:type="spellEnd"/>
      <w:r>
        <w:rPr>
          <w:sz w:val="15"/>
        </w:rPr>
        <w:t>, T. Brox, and P. V. Gehler, "Towards total recall in industrial anomaly detection," in CVPR, 2022.</w:t>
      </w:r>
    </w:p>
    <w:p w14:paraId="0E0732C1" w14:textId="77777777" w:rsidR="00105FD2" w:rsidRDefault="00194C96">
      <w:pPr>
        <w:spacing w:before="10" w:after="30" w:line="252" w:lineRule="auto"/>
        <w:ind w:left="360" w:hanging="360"/>
      </w:pPr>
      <w:r>
        <w:rPr>
          <w:sz w:val="15"/>
        </w:rPr>
        <w:t xml:space="preserve">[8] A. Ibrahim and J.-R. </w:t>
      </w:r>
      <w:proofErr w:type="spellStart"/>
      <w:r>
        <w:rPr>
          <w:sz w:val="15"/>
        </w:rPr>
        <w:t>Tapamo</w:t>
      </w:r>
      <w:proofErr w:type="spellEnd"/>
      <w:r>
        <w:rPr>
          <w:sz w:val="15"/>
        </w:rPr>
        <w:t>, "A survey on vision-based surface defect detection of steel products," IEEE Access, vol. 12, pp. 26120–26145, 2024.</w:t>
      </w:r>
    </w:p>
    <w:p w14:paraId="4532E038" w14:textId="77777777" w:rsidR="00105FD2" w:rsidRDefault="00194C96">
      <w:pPr>
        <w:spacing w:before="10" w:after="30" w:line="252" w:lineRule="auto"/>
        <w:ind w:left="360" w:hanging="360"/>
      </w:pPr>
      <w:r>
        <w:rPr>
          <w:sz w:val="15"/>
        </w:rPr>
        <w:t>[9] Y. Cao, X. Xu, Z. Liu, and W. Shen, "Visual anomaly detection: A survey," IEEE TPAMI, vol. 46, no. 8, pp. 5815–5836, 2024.</w:t>
      </w:r>
    </w:p>
    <w:sectPr w:rsidR="00105FD2" w:rsidSect="00034616">
      <w:headerReference w:type="default" r:id="rId11"/>
      <w:footerReference w:type="default" r:id="rId12"/>
      <w:pgSz w:w="11906" w:h="16838"/>
      <w:pgMar w:top="1152" w:right="1224" w:bottom="1152"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C12172" w14:textId="77777777" w:rsidR="006356DD" w:rsidRDefault="006356DD">
      <w:pPr>
        <w:spacing w:after="0" w:line="240" w:lineRule="auto"/>
      </w:pPr>
      <w:r>
        <w:separator/>
      </w:r>
    </w:p>
  </w:endnote>
  <w:endnote w:type="continuationSeparator" w:id="0">
    <w:p w14:paraId="36DD865F" w14:textId="77777777" w:rsidR="006356DD" w:rsidRDefault="00635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45D8A5" w14:textId="77777777" w:rsidR="00105FD2" w:rsidRDefault="00105FD2">
    <w:pPr>
      <w:pStyle w:val="Footer"/>
    </w:pPr>
  </w:p>
  <w:tbl>
    <w:tblPr>
      <w:tblW w:w="0" w:type="auto"/>
      <w:jc w:val="center"/>
      <w:tblLook w:val="04A0" w:firstRow="1" w:lastRow="0" w:firstColumn="1" w:lastColumn="0" w:noHBand="0" w:noVBand="1"/>
    </w:tblPr>
    <w:tblGrid>
      <w:gridCol w:w="6192"/>
      <w:gridCol w:w="3194"/>
    </w:tblGrid>
    <w:tr w:rsidR="00105FD2" w14:paraId="31A1D137" w14:textId="77777777">
      <w:trPr>
        <w:jc w:val="center"/>
      </w:trPr>
      <w:tc>
        <w:tcPr>
          <w:tcW w:w="6192" w:type="dxa"/>
          <w:tcBorders>
            <w:top w:val="single" w:sz="4" w:space="0" w:color="CBD5E1"/>
          </w:tcBorders>
        </w:tcPr>
        <w:p w14:paraId="59951EF7" w14:textId="77777777" w:rsidR="00105FD2" w:rsidRDefault="00194C96">
          <w:pPr>
            <w:spacing w:before="60" w:after="0"/>
            <w:jc w:val="left"/>
          </w:pPr>
          <w:r>
            <w:rPr>
              <w:b/>
              <w:color w:val="64748B"/>
              <w:sz w:val="17"/>
            </w:rPr>
            <w:t>BCSE417L | Machine Vision</w:t>
          </w:r>
        </w:p>
      </w:tc>
      <w:tc>
        <w:tcPr>
          <w:tcW w:w="3194" w:type="dxa"/>
          <w:tcBorders>
            <w:top w:val="single" w:sz="4" w:space="0" w:color="CBD5E1"/>
          </w:tcBorders>
        </w:tcPr>
        <w:p w14:paraId="48D1BF39" w14:textId="275055A4" w:rsidR="00105FD2" w:rsidRDefault="00194C96">
          <w:pPr>
            <w:spacing w:before="60" w:after="0"/>
            <w:jc w:val="right"/>
          </w:pPr>
          <w:r>
            <w:rPr>
              <w:color w:val="64748B"/>
              <w:sz w:val="17"/>
            </w:rPr>
            <w:t xml:space="preserve">Page </w:t>
          </w:r>
          <w:r>
            <w:fldChar w:fldCharType="begin"/>
          </w:r>
          <w:r>
            <w:instrText>PAGE</w:instrText>
          </w:r>
          <w:r>
            <w:fldChar w:fldCharType="separate"/>
          </w:r>
          <w:r w:rsidR="003707DF">
            <w:rPr>
              <w:noProof/>
            </w:rPr>
            <w:t>2</w:t>
          </w:r>
          <w:r>
            <w:fldChar w:fldCharType="end"/>
          </w:r>
          <w:r>
            <w:rPr>
              <w:color w:val="64748B"/>
              <w:sz w:val="17"/>
            </w:rPr>
            <w:t xml:space="preserve"> of </w:t>
          </w:r>
          <w:r>
            <w:fldChar w:fldCharType="begin"/>
          </w:r>
          <w:r>
            <w:instrText>NUMPAGES</w:instrText>
          </w:r>
          <w:r>
            <w:fldChar w:fldCharType="separate"/>
          </w:r>
          <w:r w:rsidR="003707DF">
            <w:rPr>
              <w:noProof/>
            </w:rPr>
            <w:t>3</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4D29F6" w14:textId="77777777" w:rsidR="006356DD" w:rsidRDefault="006356DD">
      <w:pPr>
        <w:spacing w:after="0" w:line="240" w:lineRule="auto"/>
      </w:pPr>
      <w:r>
        <w:separator/>
      </w:r>
    </w:p>
  </w:footnote>
  <w:footnote w:type="continuationSeparator" w:id="0">
    <w:p w14:paraId="1EAA7726" w14:textId="77777777" w:rsidR="006356DD" w:rsidRDefault="00635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1B86FD" w14:textId="77777777" w:rsidR="00105FD2" w:rsidRDefault="00105FD2">
    <w:pPr>
      <w:pStyle w:val="Header"/>
    </w:pPr>
  </w:p>
  <w:tbl>
    <w:tblPr>
      <w:tblW w:w="0" w:type="auto"/>
      <w:jc w:val="center"/>
      <w:tblLook w:val="04A0" w:firstRow="1" w:lastRow="0" w:firstColumn="1" w:lastColumn="0" w:noHBand="0" w:noVBand="1"/>
    </w:tblPr>
    <w:tblGrid>
      <w:gridCol w:w="6192"/>
      <w:gridCol w:w="3194"/>
    </w:tblGrid>
    <w:tr w:rsidR="00105FD2" w14:paraId="593C88F0" w14:textId="77777777">
      <w:trPr>
        <w:jc w:val="center"/>
      </w:trPr>
      <w:tc>
        <w:tcPr>
          <w:tcW w:w="6192" w:type="dxa"/>
          <w:tcBorders>
            <w:bottom w:val="single" w:sz="4" w:space="0" w:color="CBD5E1"/>
          </w:tcBorders>
        </w:tcPr>
        <w:p w14:paraId="461654C0" w14:textId="77777777" w:rsidR="00105FD2" w:rsidRDefault="00194C96">
          <w:pPr>
            <w:spacing w:after="40"/>
            <w:jc w:val="left"/>
          </w:pPr>
          <w:r>
            <w:rPr>
              <w:b/>
              <w:color w:val="64748B"/>
              <w:sz w:val="16"/>
            </w:rPr>
            <w:t>LIGHTWEIGHT TEXTURE-BASED DEFECT DETECTION</w:t>
          </w:r>
        </w:p>
      </w:tc>
      <w:tc>
        <w:tcPr>
          <w:tcW w:w="3194" w:type="dxa"/>
          <w:tcBorders>
            <w:bottom w:val="single" w:sz="4" w:space="0" w:color="CBD5E1"/>
          </w:tcBorders>
        </w:tcPr>
        <w:p w14:paraId="61BE3678" w14:textId="77777777" w:rsidR="00105FD2" w:rsidRDefault="00194C96">
          <w:pPr>
            <w:spacing w:after="40"/>
            <w:jc w:val="right"/>
          </w:pPr>
          <w:r>
            <w:rPr>
              <w:b/>
              <w:color w:val="64748B"/>
              <w:sz w:val="16"/>
            </w:rPr>
            <w:t>REVIEW-1 PROJECT PROPOSAL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5366829">
    <w:abstractNumId w:val="8"/>
  </w:num>
  <w:num w:numId="2" w16cid:durableId="117574709">
    <w:abstractNumId w:val="6"/>
  </w:num>
  <w:num w:numId="3" w16cid:durableId="1969818576">
    <w:abstractNumId w:val="5"/>
  </w:num>
  <w:num w:numId="4" w16cid:durableId="1529949058">
    <w:abstractNumId w:val="4"/>
  </w:num>
  <w:num w:numId="5" w16cid:durableId="250436830">
    <w:abstractNumId w:val="7"/>
  </w:num>
  <w:num w:numId="6" w16cid:durableId="2137333737">
    <w:abstractNumId w:val="3"/>
  </w:num>
  <w:num w:numId="7" w16cid:durableId="488526196">
    <w:abstractNumId w:val="2"/>
  </w:num>
  <w:num w:numId="8" w16cid:durableId="1655797256">
    <w:abstractNumId w:val="1"/>
  </w:num>
  <w:num w:numId="9" w16cid:durableId="6272459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FD2"/>
    <w:rsid w:val="0015074B"/>
    <w:rsid w:val="00194C96"/>
    <w:rsid w:val="0029639D"/>
    <w:rsid w:val="00326F90"/>
    <w:rsid w:val="003707DF"/>
    <w:rsid w:val="004F4CC9"/>
    <w:rsid w:val="006356DD"/>
    <w:rsid w:val="008E59A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3882BC"/>
  <w14:defaultImageDpi w14:val="300"/>
  <w15:docId w15:val="{219E0E70-F702-1F43-ADA0-E78BABC63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69" w:lineRule="auto"/>
      <w:jc w:val="both"/>
    </w:pPr>
    <w:rPr>
      <w:rFonts w:ascii="Calibri" w:hAnsi="Calibri"/>
      <w:color w:val="1E293B"/>
      <w:sz w:val="19"/>
    </w:rPr>
  </w:style>
  <w:style w:type="paragraph" w:styleId="Heading1">
    <w:name w:val="heading 1"/>
    <w:basedOn w:val="Normal"/>
    <w:next w:val="Normal"/>
    <w:link w:val="Heading1Char"/>
    <w:uiPriority w:val="9"/>
    <w:qFormat/>
    <w:rsid w:val="00FC693F"/>
    <w:pPr>
      <w:keepNext/>
      <w:keepLines/>
      <w:spacing w:before="180" w:after="70"/>
      <w:jc w:val="left"/>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130" w:after="30"/>
      <w:jc w:val="left"/>
      <w:outlineLvl w:val="1"/>
    </w:pPr>
    <w:rPr>
      <w:rFonts w:asciiTheme="majorHAnsi" w:eastAsiaTheme="majorEastAsia" w:hAnsiTheme="majorHAnsi" w:cstheme="majorBidi"/>
      <w:b/>
      <w:bCs/>
      <w:color w:val="243E63"/>
      <w:sz w:val="22"/>
      <w:szCs w:val="26"/>
    </w:rPr>
  </w:style>
  <w:style w:type="paragraph" w:styleId="Heading3">
    <w:name w:val="heading 3"/>
    <w:basedOn w:val="Normal"/>
    <w:next w:val="Normal"/>
    <w:link w:val="Heading3Char"/>
    <w:uiPriority w:val="9"/>
    <w:unhideWhenUsed/>
    <w:qFormat/>
    <w:rsid w:val="00FC693F"/>
    <w:pPr>
      <w:keepNext/>
      <w:keepLines/>
      <w:spacing w:before="90" w:after="20"/>
      <w:jc w:val="left"/>
      <w:outlineLvl w:val="2"/>
    </w:pPr>
    <w:rPr>
      <w:rFonts w:asciiTheme="majorHAnsi" w:eastAsiaTheme="majorEastAsia" w:hAnsiTheme="majorHAnsi" w:cstheme="majorBidi"/>
      <w:b/>
      <w:bCs/>
      <w:color w:val="33415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707DF"/>
    <w:pPr>
      <w:spacing w:after="100"/>
    </w:pPr>
  </w:style>
  <w:style w:type="character" w:styleId="Hyperlink">
    <w:name w:val="Hyperlink"/>
    <w:basedOn w:val="DefaultParagraphFont"/>
    <w:uiPriority w:val="99"/>
    <w:unhideWhenUsed/>
    <w:rsid w:val="003707D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5158</Words>
  <Characters>29407</Characters>
  <Application>Microsoft Office Word</Application>
  <DocSecurity>0</DocSecurity>
  <Lines>245</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 Ravichandran</cp:lastModifiedBy>
  <cp:revision>3</cp:revision>
  <dcterms:created xsi:type="dcterms:W3CDTF">2013-12-23T23:15:00Z</dcterms:created>
  <dcterms:modified xsi:type="dcterms:W3CDTF">2026-08-28T07:46:00Z</dcterms:modified>
  <cp:category/>
</cp:coreProperties>
</file>