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43FB" w14:textId="77777777" w:rsidR="006A5F70" w:rsidRDefault="00214302">
      <w:pPr>
        <w:spacing w:after="556" w:line="240" w:lineRule="auto"/>
      </w:pPr>
      <w:r>
        <w:t xml:space="preserve"> </w:t>
      </w:r>
    </w:p>
    <w:p w14:paraId="09B1B29A" w14:textId="77777777" w:rsidR="006A5F70" w:rsidRDefault="00214302">
      <w:pPr>
        <w:spacing w:after="72" w:line="240" w:lineRule="auto"/>
        <w:jc w:val="right"/>
      </w:pPr>
      <w:r>
        <w:rPr>
          <w:b/>
          <w:color w:val="0D0D0D"/>
          <w:sz w:val="48"/>
        </w:rPr>
        <w:t xml:space="preserve">Gas Leakage Monitoring and Alerting </w:t>
      </w:r>
    </w:p>
    <w:p w14:paraId="011D7D30" w14:textId="77777777" w:rsidR="006A5F70" w:rsidRDefault="00214302">
      <w:pPr>
        <w:spacing w:after="177" w:line="240" w:lineRule="auto"/>
        <w:jc w:val="center"/>
        <w:rPr>
          <w:sz w:val="48"/>
        </w:rPr>
      </w:pPr>
      <w:r>
        <w:rPr>
          <w:b/>
          <w:color w:val="0D0D0D"/>
          <w:sz w:val="48"/>
        </w:rPr>
        <w:t>System</w:t>
      </w:r>
      <w:r>
        <w:rPr>
          <w:sz w:val="48"/>
        </w:rPr>
        <w:t xml:space="preserve"> </w:t>
      </w:r>
    </w:p>
    <w:p w14:paraId="6358599A" w14:textId="77777777" w:rsidR="00B2698E" w:rsidRDefault="00B2698E" w:rsidP="00B2698E">
      <w:pPr>
        <w:spacing w:after="3"/>
      </w:pPr>
    </w:p>
    <w:tbl>
      <w:tblPr>
        <w:tblStyle w:val="TableGrid"/>
        <w:tblpPr w:leftFromText="180" w:rightFromText="180" w:vertAnchor="page" w:horzAnchor="margin" w:tblpXSpec="center" w:tblpY="4111"/>
        <w:tblW w:w="10478" w:type="dxa"/>
        <w:tblInd w:w="0" w:type="dxa"/>
        <w:tblCellMar>
          <w:left w:w="5" w:type="dxa"/>
          <w:right w:w="115" w:type="dxa"/>
        </w:tblCellMar>
        <w:tblLook w:val="04A0" w:firstRow="1" w:lastRow="0" w:firstColumn="1" w:lastColumn="0" w:noHBand="0" w:noVBand="1"/>
      </w:tblPr>
      <w:tblGrid>
        <w:gridCol w:w="4509"/>
        <w:gridCol w:w="5969"/>
      </w:tblGrid>
      <w:tr w:rsidR="00B2698E" w14:paraId="77DC3D03" w14:textId="77777777" w:rsidTr="00B2698E">
        <w:trPr>
          <w:trHeight w:val="278"/>
        </w:trPr>
        <w:tc>
          <w:tcPr>
            <w:tcW w:w="4509" w:type="dxa"/>
            <w:tcBorders>
              <w:top w:val="single" w:sz="4" w:space="0" w:color="000000"/>
              <w:left w:val="single" w:sz="4" w:space="0" w:color="000000"/>
              <w:bottom w:val="single" w:sz="4" w:space="0" w:color="000000"/>
              <w:right w:val="single" w:sz="4" w:space="0" w:color="000000"/>
            </w:tcBorders>
          </w:tcPr>
          <w:p w14:paraId="4F724781" w14:textId="77777777" w:rsidR="00B2698E" w:rsidRDefault="00B2698E" w:rsidP="00B2698E">
            <w:pPr>
              <w:ind w:left="106"/>
            </w:pPr>
            <w:r>
              <w:t xml:space="preserve">Team ID </w:t>
            </w:r>
          </w:p>
        </w:tc>
        <w:tc>
          <w:tcPr>
            <w:tcW w:w="5969" w:type="dxa"/>
            <w:tcBorders>
              <w:top w:val="single" w:sz="4" w:space="0" w:color="000000"/>
              <w:left w:val="single" w:sz="4" w:space="0" w:color="000000"/>
              <w:bottom w:val="single" w:sz="4" w:space="0" w:color="000000"/>
              <w:right w:val="single" w:sz="4" w:space="0" w:color="000000"/>
            </w:tcBorders>
          </w:tcPr>
          <w:p w14:paraId="6E2E0E01" w14:textId="6DCB16C6" w:rsidR="00B2698E" w:rsidRDefault="00B2698E" w:rsidP="00B2698E">
            <w:pPr>
              <w:ind w:left="106"/>
            </w:pPr>
            <w:r>
              <w:t>PNT2022TMID</w:t>
            </w:r>
            <w:r w:rsidR="0015242A">
              <w:t>28961</w:t>
            </w:r>
            <w:bookmarkStart w:id="0" w:name="_GoBack"/>
            <w:bookmarkEnd w:id="0"/>
          </w:p>
        </w:tc>
      </w:tr>
      <w:tr w:rsidR="00B2698E" w14:paraId="7661DD68" w14:textId="77777777" w:rsidTr="00B2698E">
        <w:trPr>
          <w:trHeight w:val="279"/>
        </w:trPr>
        <w:tc>
          <w:tcPr>
            <w:tcW w:w="4509" w:type="dxa"/>
            <w:tcBorders>
              <w:top w:val="single" w:sz="4" w:space="0" w:color="000000"/>
              <w:left w:val="single" w:sz="4" w:space="0" w:color="000000"/>
              <w:bottom w:val="single" w:sz="4" w:space="0" w:color="000000"/>
              <w:right w:val="single" w:sz="4" w:space="0" w:color="000000"/>
            </w:tcBorders>
          </w:tcPr>
          <w:p w14:paraId="571D97A5" w14:textId="77777777" w:rsidR="00B2698E" w:rsidRDefault="00B2698E" w:rsidP="00B2698E">
            <w:pPr>
              <w:ind w:left="106"/>
            </w:pPr>
            <w: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14:paraId="254F8303" w14:textId="77777777" w:rsidR="00B2698E" w:rsidRDefault="00B2698E" w:rsidP="00B2698E">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as Leakage monitoring &amp; Alerting system for Industries</w:t>
            </w:r>
            <w:r w:rsidRPr="00B2698E">
              <w:rPr>
                <w:color w:val="000000" w:themeColor="text1"/>
              </w:rPr>
              <w:t xml:space="preserve">  </w:t>
            </w:r>
          </w:p>
        </w:tc>
      </w:tr>
    </w:tbl>
    <w:p w14:paraId="2377DE63" w14:textId="77777777" w:rsidR="006A5F70" w:rsidRDefault="006A5F70">
      <w:pPr>
        <w:spacing w:after="92"/>
      </w:pPr>
    </w:p>
    <w:p w14:paraId="489B3C54" w14:textId="77777777" w:rsidR="00B2698E" w:rsidRDefault="00B2698E">
      <w:pPr>
        <w:spacing w:after="92"/>
      </w:pPr>
    </w:p>
    <w:p w14:paraId="06663D7B" w14:textId="77777777" w:rsidR="006A5F70" w:rsidRDefault="00214302" w:rsidP="00B2698E">
      <w:pPr>
        <w:spacing w:after="260" w:line="240" w:lineRule="auto"/>
        <w:jc w:val="center"/>
      </w:pPr>
      <w:r>
        <w:rPr>
          <w:b/>
          <w:sz w:val="36"/>
        </w:rPr>
        <w:t>Functional Requirements</w:t>
      </w:r>
      <w:r>
        <w:rPr>
          <w:sz w:val="36"/>
        </w:rPr>
        <w:t xml:space="preserve"> </w:t>
      </w:r>
      <w:r>
        <w:rPr>
          <w:sz w:val="28"/>
        </w:rPr>
        <w:t xml:space="preserve"> </w:t>
      </w:r>
    </w:p>
    <w:tbl>
      <w:tblPr>
        <w:tblStyle w:val="TableGrid"/>
        <w:tblW w:w="9360" w:type="dxa"/>
        <w:tblInd w:w="8" w:type="dxa"/>
        <w:tblCellMar>
          <w:top w:w="51" w:type="dxa"/>
          <w:left w:w="98" w:type="dxa"/>
          <w:right w:w="115" w:type="dxa"/>
        </w:tblCellMar>
        <w:tblLook w:val="04A0" w:firstRow="1" w:lastRow="0" w:firstColumn="1" w:lastColumn="0" w:noHBand="0" w:noVBand="1"/>
      </w:tblPr>
      <w:tblGrid>
        <w:gridCol w:w="3120"/>
        <w:gridCol w:w="3120"/>
        <w:gridCol w:w="3120"/>
      </w:tblGrid>
      <w:tr w:rsidR="006A5F70" w14:paraId="2060D087"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1B515ECB" w14:textId="77777777" w:rsidR="006A5F70" w:rsidRDefault="00214302">
            <w:pPr>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1BAE53AF" w14:textId="77777777" w:rsidR="006A5F70" w:rsidRDefault="00214302">
            <w:pPr>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9CD346C" w14:textId="77777777" w:rsidR="006A5F70" w:rsidRDefault="00214302">
            <w:pPr>
              <w:jc w:val="center"/>
            </w:pPr>
            <w:r>
              <w:rPr>
                <w:b/>
                <w:sz w:val="24"/>
              </w:rPr>
              <w:t>Product Requirements</w:t>
            </w:r>
            <w:r>
              <w:rPr>
                <w:sz w:val="24"/>
              </w:rPr>
              <w:t xml:space="preserve"> </w:t>
            </w:r>
          </w:p>
        </w:tc>
      </w:tr>
      <w:tr w:rsidR="006A5F70" w14:paraId="252D0E25"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3D2C94D9" w14:textId="77777777" w:rsidR="006A5F70" w:rsidRDefault="00214302">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72571F72" w14:textId="77777777" w:rsidR="006A5F70" w:rsidRDefault="00214302">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135E57B8" w14:textId="77777777" w:rsidR="006A5F70" w:rsidRDefault="00214302">
            <w:pPr>
              <w:spacing w:after="80" w:line="291" w:lineRule="auto"/>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2557F8B3" w14:textId="77777777" w:rsidR="006A5F70" w:rsidRDefault="00214302">
            <w:pPr>
              <w:spacing w:after="34" w:line="240" w:lineRule="auto"/>
            </w:pPr>
            <w:r>
              <w:t xml:space="preserve">purpose they can fulfill. </w:t>
            </w:r>
          </w:p>
          <w:p w14:paraId="3AECB01D" w14:textId="77777777" w:rsidR="006A5F70" w:rsidRDefault="00214302">
            <w:r>
              <w:t xml:space="preserve"> </w:t>
            </w:r>
          </w:p>
        </w:tc>
      </w:tr>
    </w:tbl>
    <w:p w14:paraId="4C847177" w14:textId="77777777"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70"/>
    <w:rsid w:val="0015242A"/>
    <w:rsid w:val="00214302"/>
    <w:rsid w:val="006A5F70"/>
    <w:rsid w:val="00930187"/>
    <w:rsid w:val="00B2698E"/>
    <w:rsid w:val="00F7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50BB"/>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Prasanna S</cp:lastModifiedBy>
  <cp:revision>2</cp:revision>
  <dcterms:created xsi:type="dcterms:W3CDTF">2022-11-04T14:34:00Z</dcterms:created>
  <dcterms:modified xsi:type="dcterms:W3CDTF">2022-11-04T14:34:00Z</dcterms:modified>
</cp:coreProperties>
</file>