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6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49AC9562"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3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6 March 2025</w:t>
            </w:r>
          </w:p>
        </w:tc>
      </w:tr>
      <w:tr w14:paraId="66A124AA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5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</w:rPr>
              <w:t>SWTID1741162661154423</w:t>
            </w:r>
            <w:bookmarkStart w:id="0" w:name="_GoBack"/>
            <w:bookmarkEnd w:id="0"/>
          </w:p>
        </w:tc>
      </w:tr>
      <w:tr w14:paraId="366C2190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7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  <w:rtl w:val="0"/>
              </w:rPr>
              <w:t>CryptoVerse</w:t>
            </w:r>
          </w:p>
        </w:tc>
      </w:tr>
      <w:tr w14:paraId="1795B8BD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0000000A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Name: </w:t>
      </w:r>
      <w:r>
        <w:rPr>
          <w:rFonts w:ascii="Calibri" w:hAnsi="Calibri" w:eastAsia="Calibri" w:cs="Calibri"/>
          <w:rtl w:val="0"/>
        </w:rPr>
        <w:t>CryptoVerse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Description: </w:t>
      </w:r>
      <w:r>
        <w:rPr>
          <w:rFonts w:ascii="Calibri" w:hAnsi="Calibri" w:eastAsia="Calibri" w:cs="Calibri"/>
          <w:rtl w:val="0"/>
        </w:rPr>
        <w:t>A React-based cryptocurrency tracking application that allows users to search, track, and analyse real-time cryptocurrency market data using a third-party API. Features include real-time price updates, coin details, filtering, and user-friendly UI/UX.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  <w:r>
        <w:rPr>
          <w:rFonts w:ascii="Calibri" w:hAnsi="Calibri" w:eastAsia="Calibri" w:cs="Calibri"/>
          <w:b/>
          <w:rtl w:val="0"/>
        </w:rPr>
        <w:br w:type="textWrapping"/>
      </w: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Testing Period: </w:t>
      </w:r>
      <w:r>
        <w:rPr>
          <w:rFonts w:ascii="Calibri" w:hAnsi="Calibri" w:eastAsia="Calibri" w:cs="Calibri"/>
          <w:rtl w:val="0"/>
        </w:rPr>
        <w:t>March 1, 2025 - March 8, 2025</w:t>
      </w:r>
    </w:p>
    <w:p w14:paraId="0000000D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0E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0F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0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7068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74572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Cryptocurrency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7631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Real-Time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63160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Coins by Market Cap, Volume, and Price Changes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78543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Coin Details with Charts &amp; Historical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68007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5358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2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Searching &amp; Viewing Cryptocurrency Details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Cryptocurrencies by Market Cap, Volume, and Trends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Coin Details with Price Charts &amp; Market Insights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7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0E4386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p w14:paraId="00000015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6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7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8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075295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B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1C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1D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1E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1F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market trends, top cryptocurrencies.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35C048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for a Cryptocurrency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coin name in search 2. Click search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cryptocurrencies should be displayed</w:t>
            </w:r>
          </w:p>
        </w:tc>
        <w:tc>
          <w:p w14:paraId="0000002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7C511F0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8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Coin Details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Click on a coin </w:t>
            </w:r>
          </w:p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2. View details (price chart, volume, historical data)</w:t>
            </w:r>
          </w:p>
        </w:tc>
        <w:tc>
          <w:p w14:paraId="0000002C">
            <w:pPr>
              <w:widowControl w:val="0"/>
              <w:spacing w:after="160" w:line="259" w:lineRule="auto"/>
            </w:pPr>
            <w:r>
              <w:rPr>
                <w:rtl w:val="0"/>
              </w:rPr>
              <w:t>Coin details should be displayed correctly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303332B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2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5">
      <w:pPr>
        <w:spacing w:after="160" w:line="259" w:lineRule="auto"/>
        <w:rPr>
          <w:rFonts w:ascii="Calibri" w:hAnsi="Calibri" w:eastAsia="Calibri" w:cs="Calibri"/>
        </w:rPr>
      </w:pPr>
    </w:p>
    <w:p w14:paraId="0000003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7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3C1BC56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36CDA9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0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1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1. Search for a cryptocurrency </w:t>
            </w:r>
          </w:p>
          <w:p w14:paraId="00000042">
            <w:pPr>
              <w:widowControl w:val="0"/>
              <w:spacing w:after="160" w:line="259" w:lineRule="auto"/>
            </w:pPr>
            <w:r>
              <w:rPr>
                <w:rtl w:val="0"/>
              </w:rPr>
              <w:t>2. Observe slow response time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2CA518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 2. Observe incorrect results</w:t>
            </w:r>
          </w:p>
        </w:tc>
        <w:tc>
          <w:p w14:paraId="00000049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083C7F0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0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2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3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Sign-off</w:t>
      </w:r>
    </w:p>
    <w:p w14:paraId="00000054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Tester Name:</w:t>
      </w:r>
      <w:r>
        <w:rPr>
          <w:rFonts w:ascii="Calibri" w:hAnsi="Calibri" w:eastAsia="Calibri" w:cs="Calibri"/>
          <w:rtl w:val="0"/>
        </w:rPr>
        <w:t xml:space="preserve"> [Enter Name]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Date:</w:t>
      </w:r>
      <w:r>
        <w:rPr>
          <w:rFonts w:ascii="Calibri" w:hAnsi="Calibri" w:eastAsia="Calibri" w:cs="Calibri"/>
          <w:rtl w:val="0"/>
        </w:rPr>
        <w:t xml:space="preserve"> [Enter Date of Completion]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Calibri" w:hAnsi="Calibri" w:eastAsia="Calibri" w:cs="Calibri"/>
          <w:b/>
          <w:rtl w:val="0"/>
        </w:rPr>
        <w:t>Signature:</w:t>
      </w:r>
      <w:r>
        <w:rPr>
          <w:rFonts w:ascii="Calibri" w:hAnsi="Calibri" w:eastAsia="Calibri" w:cs="Calibri"/>
          <w:rtl w:val="0"/>
        </w:rPr>
        <w:t xml:space="preserve"> [Enter Signature]</w:t>
      </w:r>
    </w:p>
    <w:p w14:paraId="00000055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6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Notes</w:t>
      </w:r>
    </w:p>
    <w:p w14:paraId="00000057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Ensure testing covers both positive &amp; negative cases</w:t>
      </w:r>
    </w:p>
    <w:p w14:paraId="00000058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Bug tracking should include severity levels &amp; reproduction steps</w:t>
      </w:r>
    </w:p>
    <w:p w14:paraId="00000059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hAnsi="Noto Sans Symbols" w:eastAsia="Noto Sans Symbols" w:cs="Noto Sans Symbols"/>
          <w:sz w:val="20"/>
          <w:szCs w:val="20"/>
        </w:rPr>
      </w:pPr>
      <w:r>
        <w:rPr>
          <w:rFonts w:ascii="Calibri" w:hAnsi="Calibri" w:eastAsia="Calibri" w:cs="Calibri"/>
          <w:rtl w:val="0"/>
        </w:rPr>
        <w:t>Final sign-off required before deployment</w:t>
      </w:r>
    </w:p>
    <w:p w14:paraId="0000005A">
      <w:pPr>
        <w:spacing w:after="160" w:line="259" w:lineRule="auto"/>
        <w:rPr>
          <w:rFonts w:ascii="Calibri" w:hAnsi="Calibri" w:eastAsia="Calibri" w:cs="Calibri"/>
        </w:rPr>
      </w:pPr>
    </w:p>
    <w:p w14:paraId="0000005B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Quattrocento Sa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Noto Sans Symbols">
    <w:altName w:val="Noto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Noto Sans">
    <w:panose1 w:val="020B0502040504020204"/>
    <w:charset w:val="00"/>
    <w:family w:val="auto"/>
    <w:pitch w:val="default"/>
    <w:sig w:usb0="E00002FF" w:usb1="4000001F" w:usb2="08000029" w:usb3="00100000" w:csb0="00000000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3852AEE"/>
    <w:multiLevelType w:val="multilevel"/>
    <w:tmpl w:val="73852AEE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4F725B5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uiPriority w:val="0"/>
  </w:style>
  <w:style w:type="table" w:customStyle="1" w:styleId="13">
    <w:name w:val="_Style 20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">
    <w:name w:val="_Style 21"/>
    <w:basedOn w:val="12"/>
    <w:uiPriority w:val="0"/>
    <w:pPr>
      <w:widowControl w:val="0"/>
      <w:spacing w:line="240" w:lineRule="auto"/>
    </w:pPr>
  </w:style>
  <w:style w:type="table" w:customStyle="1" w:styleId="15">
    <w:name w:val="_Style 22"/>
    <w:basedOn w:val="12"/>
    <w:qFormat/>
    <w:uiPriority w:val="0"/>
    <w:pPr>
      <w:widowControl w:val="0"/>
      <w:spacing w:line="240" w:lineRule="auto"/>
    </w:pPr>
  </w:style>
  <w:style w:type="table" w:customStyle="1" w:styleId="16">
    <w:name w:val="_Style 24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_Style 25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hP/wqK+fPJlGrO9+YQaf02RmO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UFnbDEzSTMycHpTSVZRT3dSa0RtQ19PT1VKUFRmW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DSASC</dc:creator>
  <cp:lastModifiedBy>Varsha V</cp:lastModifiedBy>
  <dcterms:modified xsi:type="dcterms:W3CDTF">2025-03-13T04:02:38Z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AB7E10F03E0346118A58DAAA1D8A57D7_12</vt:lpwstr>
  </property>
</Properties>
</file>