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A1FF" w14:textId="41682406" w:rsidR="00727FAE" w:rsidRDefault="00540A83" w:rsidP="00540A83">
      <w:pPr>
        <w:jc w:val="center"/>
        <w:rPr>
          <w:rFonts w:ascii="Bookman Old Style" w:hAnsi="Bookman Old Style"/>
          <w:sz w:val="28"/>
          <w:szCs w:val="28"/>
          <w:u w:val="single"/>
        </w:rPr>
      </w:pPr>
      <w:r w:rsidRPr="00540A83">
        <w:rPr>
          <w:rFonts w:ascii="Bookman Old Style" w:hAnsi="Bookman Old Style"/>
          <w:sz w:val="28"/>
          <w:szCs w:val="28"/>
          <w:u w:val="single"/>
        </w:rPr>
        <w:t>MACHINE LEARNING</w:t>
      </w:r>
    </w:p>
    <w:p w14:paraId="533ADFEE" w14:textId="14ADA0EE" w:rsidR="00540A83" w:rsidRPr="00FC1A95" w:rsidRDefault="00540A83" w:rsidP="00540A83">
      <w:pPr>
        <w:rPr>
          <w:rFonts w:ascii="Bookman Old Style" w:hAnsi="Bookman Old Style"/>
          <w:color w:val="000000" w:themeColor="text1"/>
          <w:sz w:val="24"/>
          <w:szCs w:val="24"/>
          <w:u w:val="single"/>
        </w:rPr>
      </w:pPr>
    </w:p>
    <w:p w14:paraId="64037A6A" w14:textId="6596D57D" w:rsidR="00540A83" w:rsidRPr="00FC1A95" w:rsidRDefault="00540A83" w:rsidP="00540A8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1. 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>C) High R-squared value for train-set and Low R-squared value for test-set</w:t>
      </w:r>
    </w:p>
    <w:p w14:paraId="6689199D" w14:textId="63CDEFB8" w:rsidR="00540A83" w:rsidRPr="00FC1A95" w:rsidRDefault="00540A83" w:rsidP="00540A8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2. 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>B) Decision trees are highly prone to overfitting.</w:t>
      </w:r>
    </w:p>
    <w:p w14:paraId="6E724F57" w14:textId="432A8481" w:rsidR="00540A83" w:rsidRPr="00FC1A95" w:rsidRDefault="00540A83" w:rsidP="00540A8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3. 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>C) Random Forest</w:t>
      </w:r>
    </w:p>
    <w:p w14:paraId="512A1A89" w14:textId="7DF49417" w:rsidR="00540A83" w:rsidRPr="00FC1A95" w:rsidRDefault="00540A83" w:rsidP="00540A8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4. 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>C) Precision</w:t>
      </w:r>
    </w:p>
    <w:p w14:paraId="2AE22ED7" w14:textId="376C55D2" w:rsidR="00540A83" w:rsidRPr="00FC1A95" w:rsidRDefault="00540A83" w:rsidP="00540A8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5. 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>B) Model B</w:t>
      </w:r>
    </w:p>
    <w:p w14:paraId="52251E72" w14:textId="62BA7B23" w:rsidR="00540A83" w:rsidRPr="00FC1A95" w:rsidRDefault="00540A83" w:rsidP="00540A8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6. 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>A) Ridge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>D) Lasso</w:t>
      </w:r>
    </w:p>
    <w:p w14:paraId="2712D053" w14:textId="461EC7E5" w:rsidR="00540A83" w:rsidRPr="00FC1A95" w:rsidRDefault="00540A83" w:rsidP="00540A8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7. 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>B) Decision Tree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>C) Random Forest</w:t>
      </w:r>
    </w:p>
    <w:p w14:paraId="25E775F5" w14:textId="15064910" w:rsidR="00540A83" w:rsidRPr="00FC1A95" w:rsidRDefault="00540A83" w:rsidP="00540A8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8. 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>D) All of the above</w:t>
      </w:r>
    </w:p>
    <w:p w14:paraId="2D2DAF60" w14:textId="203BAF39" w:rsidR="00540A83" w:rsidRPr="00FC1A95" w:rsidRDefault="00540A83" w:rsidP="00540A8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C1A95">
        <w:rPr>
          <w:rFonts w:ascii="Bookman Old Style" w:hAnsi="Bookman Old Style"/>
          <w:color w:val="000000" w:themeColor="text1"/>
          <w:sz w:val="24"/>
          <w:szCs w:val="24"/>
        </w:rPr>
        <w:t>9.</w:t>
      </w:r>
      <w:r w:rsidR="00FC1A95"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FC1A95" w:rsidRPr="00FC1A95">
        <w:rPr>
          <w:rFonts w:ascii="Bookman Old Style" w:hAnsi="Bookman Old Style"/>
          <w:color w:val="000000" w:themeColor="text1"/>
          <w:sz w:val="24"/>
          <w:szCs w:val="24"/>
        </w:rPr>
        <w:t>B) A tree in the ensemble focuses more on the data points on which the previous tree was not performing well</w:t>
      </w:r>
      <w:r w:rsidR="00FC1A95"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r w:rsidR="00FC1A95" w:rsidRPr="00FC1A95">
        <w:rPr>
          <w:rFonts w:ascii="Bookman Old Style" w:hAnsi="Bookman Old Style"/>
          <w:color w:val="000000" w:themeColor="text1"/>
          <w:sz w:val="24"/>
          <w:szCs w:val="24"/>
        </w:rPr>
        <w:t>A) We initialize the probabilities of the distribution as 1/n, where n is the number of data-points</w:t>
      </w:r>
      <w:r w:rsidR="00FC1A95" w:rsidRPr="00FC1A95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2CBDE959" w14:textId="77777777" w:rsidR="00FC1A95" w:rsidRPr="00FC1A95" w:rsidRDefault="00FC1A95" w:rsidP="00540A83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14:paraId="361D3042" w14:textId="21AA116C" w:rsidR="00FC1A95" w:rsidRPr="00FC1A95" w:rsidRDefault="00FC1A95" w:rsidP="00540A83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FC1A95">
        <w:rPr>
          <w:rFonts w:ascii="Bookman Old Style" w:hAnsi="Bookman Old Style"/>
          <w:color w:val="000000" w:themeColor="text1"/>
          <w:sz w:val="24"/>
          <w:szCs w:val="24"/>
        </w:rPr>
        <w:t xml:space="preserve">10. </w:t>
      </w:r>
      <w:r w:rsidRPr="00FC1A95">
        <w:rPr>
          <w:rFonts w:ascii="Bookman Old Style" w:hAnsi="Bookman Old Style"/>
          <w:color w:val="000000" w:themeColor="text1"/>
          <w:sz w:val="24"/>
          <w:szCs w:val="24"/>
        </w:rPr>
        <w:t>Explain how does the adjusted R-squared penalize the presence of unnecessary predictors in the model?</w:t>
      </w:r>
    </w:p>
    <w:p w14:paraId="18C6F9AF" w14:textId="542772AF" w:rsidR="00FC1A95" w:rsidRDefault="00FC1A95" w:rsidP="00FC1A9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FC1A95">
        <w:rPr>
          <w:rFonts w:ascii="Bookman Old Style" w:hAnsi="Bookman Old Style"/>
          <w:sz w:val="28"/>
          <w:szCs w:val="28"/>
        </w:rPr>
        <w:t>The adjusted R-squared is a modified version of R-squared that has been adjusted for the number of predictors in the model. The adjusted R-squared increases only if the new term improves the model more than would be expected by chance. It decreases when a predictor improves the model by less than expected by chance</w:t>
      </w:r>
      <w:r w:rsidRPr="00FC1A95">
        <w:rPr>
          <w:rFonts w:ascii="Bookman Old Style" w:hAnsi="Bookman Old Style"/>
          <w:sz w:val="28"/>
          <w:szCs w:val="28"/>
        </w:rPr>
        <w:t>.</w:t>
      </w:r>
    </w:p>
    <w:p w14:paraId="08678E33" w14:textId="77777777" w:rsidR="00FC1A95" w:rsidRDefault="00FC1A95" w:rsidP="00FC1A95">
      <w:pPr>
        <w:pStyle w:val="ListParagraph"/>
        <w:rPr>
          <w:rFonts w:ascii="Bookman Old Style" w:hAnsi="Bookman Old Style"/>
          <w:sz w:val="28"/>
          <w:szCs w:val="28"/>
        </w:rPr>
      </w:pPr>
    </w:p>
    <w:p w14:paraId="0857E9B6" w14:textId="4197639D" w:rsidR="00FC1A95" w:rsidRDefault="00FC1A95" w:rsidP="00FC1A9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11.</w:t>
      </w:r>
      <w:r w:rsidRPr="00FC1A95">
        <w:t xml:space="preserve"> </w:t>
      </w:r>
      <w:r w:rsidRPr="00FC1A95">
        <w:rPr>
          <w:rFonts w:ascii="Bookman Old Style" w:hAnsi="Bookman Old Style"/>
          <w:sz w:val="28"/>
          <w:szCs w:val="28"/>
        </w:rPr>
        <w:t>Differentiate between Ridge and Lasso Regression</w:t>
      </w:r>
      <w:r>
        <w:rPr>
          <w:rFonts w:ascii="Bookman Old Style" w:hAnsi="Bookman Old Style"/>
          <w:sz w:val="28"/>
          <w:szCs w:val="28"/>
        </w:rPr>
        <w:t>.</w:t>
      </w:r>
    </w:p>
    <w:p w14:paraId="67D556C0" w14:textId="7E6DDFFC" w:rsidR="00FC1A95" w:rsidRPr="00FC1A95" w:rsidRDefault="00FC1A95" w:rsidP="00FC1A95">
      <w:pPr>
        <w:rPr>
          <w:rFonts w:ascii="Bookman Old Style" w:hAnsi="Bookman Old Style"/>
          <w:sz w:val="24"/>
          <w:szCs w:val="24"/>
        </w:rPr>
      </w:pPr>
    </w:p>
    <w:p w14:paraId="4A1526CD" w14:textId="074BACBF" w:rsidR="00FC1A95" w:rsidRPr="00FC1A95" w:rsidRDefault="00FC1A95" w:rsidP="00FC1A95">
      <w:pPr>
        <w:pStyle w:val="NormalWeb"/>
        <w:shd w:val="clear" w:color="auto" w:fill="FFFFFF"/>
        <w:rPr>
          <w:rFonts w:ascii="Bookman Old Style" w:hAnsi="Bookman Old Style" w:cs="Arial"/>
          <w:color w:val="000000" w:themeColor="text1"/>
        </w:rPr>
      </w:pPr>
      <w:r w:rsidRPr="00FC1A95">
        <w:rPr>
          <w:rStyle w:val="Strong"/>
          <w:rFonts w:ascii="Bookman Old Style" w:hAnsi="Bookman Old Style" w:cs="Arial"/>
          <w:color w:val="000000" w:themeColor="text1"/>
        </w:rPr>
        <w:t>Ridge Regression:</w:t>
      </w:r>
      <w:r w:rsidRPr="00FC1A95">
        <w:rPr>
          <w:rFonts w:ascii="Bookman Old Style" w:hAnsi="Bookman Old Style" w:cs="Arial"/>
          <w:color w:val="000000" w:themeColor="text1"/>
        </w:rPr>
        <w:t> It is used to solve multi collinearity in OLS regression models through the incorporation of shrinkage parameter (it is vital in ridge regression).</w:t>
      </w:r>
      <w:r w:rsidRPr="00FC1A95">
        <w:rPr>
          <w:rFonts w:ascii="Bookman Old Style" w:hAnsi="Bookman Old Style" w:cs="Arial"/>
          <w:color w:val="000000" w:themeColor="text1"/>
        </w:rPr>
        <w:t xml:space="preserve"> </w:t>
      </w:r>
      <w:r w:rsidRPr="00FC1A95">
        <w:rPr>
          <w:rFonts w:ascii="Bookman Old Style" w:hAnsi="Bookman Old Style" w:cs="Arial"/>
          <w:color w:val="000000" w:themeColor="text1"/>
        </w:rPr>
        <w:t xml:space="preserve">The assumptions for the model </w:t>
      </w:r>
      <w:proofErr w:type="gramStart"/>
      <w:r w:rsidRPr="00FC1A95">
        <w:rPr>
          <w:rFonts w:ascii="Bookman Old Style" w:hAnsi="Bookman Old Style" w:cs="Arial"/>
          <w:color w:val="000000" w:themeColor="text1"/>
        </w:rPr>
        <w:t>is</w:t>
      </w:r>
      <w:proofErr w:type="gramEnd"/>
      <w:r w:rsidRPr="00FC1A95">
        <w:rPr>
          <w:rFonts w:ascii="Bookman Old Style" w:hAnsi="Bookman Old Style" w:cs="Arial"/>
          <w:color w:val="000000" w:themeColor="text1"/>
        </w:rPr>
        <w:t xml:space="preserve"> same as OLS model like linearity, constant variance and independence and normality not need to be assumed.</w:t>
      </w:r>
    </w:p>
    <w:p w14:paraId="287E6BED" w14:textId="77777777" w:rsidR="00FC1A95" w:rsidRPr="00FC1A95" w:rsidRDefault="00FC1A95" w:rsidP="00FC1A95">
      <w:pPr>
        <w:pStyle w:val="NormalWeb"/>
        <w:shd w:val="clear" w:color="auto" w:fill="FFFFFF"/>
        <w:rPr>
          <w:rFonts w:ascii="Bookman Old Style" w:hAnsi="Bookman Old Style" w:cs="Arial"/>
          <w:color w:val="000000" w:themeColor="text1"/>
        </w:rPr>
      </w:pPr>
      <w:r w:rsidRPr="00FC1A95">
        <w:rPr>
          <w:rStyle w:val="Strong"/>
          <w:rFonts w:ascii="Bookman Old Style" w:hAnsi="Bookman Old Style" w:cs="Arial"/>
          <w:color w:val="000000" w:themeColor="text1"/>
        </w:rPr>
        <w:t>Lasso Regression:</w:t>
      </w:r>
      <w:r w:rsidRPr="00FC1A95">
        <w:rPr>
          <w:rFonts w:ascii="Bookman Old Style" w:hAnsi="Bookman Old Style" w:cs="Arial"/>
          <w:color w:val="000000" w:themeColor="text1"/>
        </w:rPr>
        <w:t> It is more similar to Ridge Regression but perform automatic variable selection. It allows regression coefficient to be zero whereas Ridge does not.</w:t>
      </w:r>
    </w:p>
    <w:p w14:paraId="5836B763" w14:textId="2AA876C8" w:rsidR="00FC1A95" w:rsidRDefault="00FC1A95" w:rsidP="00FC1A95">
      <w:pPr>
        <w:pStyle w:val="ListParagrap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12. </w:t>
      </w:r>
      <w:r w:rsidRPr="00FC1A95">
        <w:rPr>
          <w:rFonts w:ascii="Bookman Old Style" w:hAnsi="Bookman Old Style"/>
          <w:sz w:val="28"/>
          <w:szCs w:val="28"/>
        </w:rPr>
        <w:t>What is VIF? What is the suitable value of a VIF for a feature to be included in a regression modelling?</w:t>
      </w:r>
    </w:p>
    <w:p w14:paraId="1BE1A841" w14:textId="3B009809" w:rsidR="00FC1A95" w:rsidRPr="00FC1A95" w:rsidRDefault="00FC1A95" w:rsidP="00FC1A95">
      <w:pPr>
        <w:pStyle w:val="ListParagraph"/>
        <w:rPr>
          <w:rFonts w:ascii="Bookman Old Style" w:hAnsi="Bookman Old Style"/>
          <w:color w:val="000000" w:themeColor="text1"/>
          <w:sz w:val="28"/>
          <w:szCs w:val="28"/>
        </w:rPr>
      </w:pPr>
    </w:p>
    <w:p w14:paraId="20D5639E" w14:textId="72687644" w:rsidR="00FC1A95" w:rsidRPr="00305E5C" w:rsidRDefault="00FC1A95" w:rsidP="00FC1A95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305E5C">
        <w:rPr>
          <w:rFonts w:ascii="Bookman Old Style" w:hAnsi="Bookman Old Style"/>
          <w:color w:val="000000" w:themeColor="text1"/>
          <w:sz w:val="28"/>
          <w:szCs w:val="28"/>
        </w:rPr>
        <w:t>The Variance Inflation Factor (VIF) measures the severity of multicollinearity in </w:t>
      </w:r>
      <w:hyperlink r:id="rId5" w:history="1">
        <w:r w:rsidRPr="00305E5C">
          <w:rPr>
            <w:rStyle w:val="Hyperlink"/>
            <w:rFonts w:ascii="Bookman Old Style" w:hAnsi="Bookman Old Style"/>
            <w:color w:val="000000" w:themeColor="text1"/>
            <w:sz w:val="28"/>
            <w:szCs w:val="28"/>
            <w:u w:val="none"/>
          </w:rPr>
          <w:t>regression analysis</w:t>
        </w:r>
      </w:hyperlink>
      <w:r w:rsidRPr="00305E5C">
        <w:rPr>
          <w:rFonts w:ascii="Bookman Old Style" w:hAnsi="Bookman Old Style"/>
          <w:color w:val="000000" w:themeColor="text1"/>
          <w:sz w:val="28"/>
          <w:szCs w:val="28"/>
        </w:rPr>
        <w:t>. It is a statistical concept that indicates the increase in the variance of a regression coefficient as a result of collinearity.</w:t>
      </w:r>
    </w:p>
    <w:p w14:paraId="2A9C555A" w14:textId="77777777" w:rsidR="00A92667" w:rsidRPr="00A92667" w:rsidRDefault="00A92667" w:rsidP="00A9266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color w:val="000000" w:themeColor="text1"/>
          <w:sz w:val="20"/>
          <w:szCs w:val="20"/>
          <w:lang w:eastAsia="en-IN"/>
        </w:rPr>
      </w:pPr>
      <w:r w:rsidRPr="00A92667">
        <w:rPr>
          <w:rFonts w:ascii="Bookman Old Style" w:eastAsia="Times New Roman" w:hAnsi="Bookman Old Style" w:cs="Arial"/>
          <w:color w:val="000000" w:themeColor="text1"/>
          <w:sz w:val="20"/>
          <w:szCs w:val="20"/>
          <w:lang w:eastAsia="en-IN"/>
        </w:rPr>
        <w:t>1 = not correlated.</w:t>
      </w:r>
    </w:p>
    <w:p w14:paraId="4A832A0C" w14:textId="77777777" w:rsidR="00A92667" w:rsidRPr="00A92667" w:rsidRDefault="00A92667" w:rsidP="00A9266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color w:val="000000" w:themeColor="text1"/>
          <w:sz w:val="20"/>
          <w:szCs w:val="20"/>
          <w:lang w:eastAsia="en-IN"/>
        </w:rPr>
      </w:pPr>
      <w:r w:rsidRPr="00A92667">
        <w:rPr>
          <w:rFonts w:ascii="Bookman Old Style" w:eastAsia="Times New Roman" w:hAnsi="Bookman Old Style" w:cs="Arial"/>
          <w:color w:val="000000" w:themeColor="text1"/>
          <w:sz w:val="20"/>
          <w:szCs w:val="20"/>
          <w:lang w:eastAsia="en-IN"/>
        </w:rPr>
        <w:t>Between 1 and 5 = moderately correlated.</w:t>
      </w:r>
    </w:p>
    <w:p w14:paraId="24F0EBB9" w14:textId="26416AD2" w:rsidR="00A92667" w:rsidRPr="00305E5C" w:rsidRDefault="00A92667" w:rsidP="00A9266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color w:val="000000" w:themeColor="text1"/>
          <w:sz w:val="20"/>
          <w:szCs w:val="20"/>
          <w:lang w:eastAsia="en-IN"/>
        </w:rPr>
      </w:pPr>
      <w:r w:rsidRPr="00A92667">
        <w:rPr>
          <w:rFonts w:ascii="Bookman Old Style" w:eastAsia="Times New Roman" w:hAnsi="Bookman Old Style" w:cs="Arial"/>
          <w:color w:val="000000" w:themeColor="text1"/>
          <w:sz w:val="20"/>
          <w:szCs w:val="20"/>
          <w:lang w:eastAsia="en-IN"/>
        </w:rPr>
        <w:t>Greater than 5 = highly correlated.</w:t>
      </w:r>
    </w:p>
    <w:p w14:paraId="36ABC25F" w14:textId="77777777" w:rsidR="00A92667" w:rsidRPr="00A92667" w:rsidRDefault="00A92667" w:rsidP="00A92667">
      <w:pPr>
        <w:shd w:val="clear" w:color="auto" w:fill="FFFFFF"/>
        <w:spacing w:after="0" w:line="240" w:lineRule="auto"/>
        <w:textAlignment w:val="baseline"/>
        <w:rPr>
          <w:rFonts w:ascii="Bookman Old Style" w:eastAsia="Times New Roman" w:hAnsi="Bookman Old Style" w:cs="Arial"/>
          <w:color w:val="000000" w:themeColor="text1"/>
          <w:sz w:val="20"/>
          <w:szCs w:val="20"/>
          <w:lang w:eastAsia="en-IN"/>
        </w:rPr>
      </w:pPr>
    </w:p>
    <w:p w14:paraId="498FD81F" w14:textId="5319F7BA" w:rsidR="00A92667" w:rsidRPr="00A92667" w:rsidRDefault="00A92667" w:rsidP="00A92667">
      <w:pPr>
        <w:shd w:val="clear" w:color="auto" w:fill="FFFFFF"/>
        <w:spacing w:after="225" w:line="240" w:lineRule="auto"/>
        <w:textAlignment w:val="baseline"/>
        <w:rPr>
          <w:rFonts w:ascii="Bookman Old Style" w:eastAsia="Times New Roman" w:hAnsi="Bookman Old Style" w:cs="Arial"/>
          <w:color w:val="000000" w:themeColor="text1"/>
          <w:sz w:val="20"/>
          <w:szCs w:val="20"/>
          <w:lang w:eastAsia="en-IN"/>
        </w:rPr>
      </w:pPr>
      <w:r w:rsidRPr="00A92667">
        <w:rPr>
          <w:rFonts w:ascii="Bookman Old Style" w:eastAsia="Times New Roman" w:hAnsi="Bookman Old Style" w:cs="Arial"/>
          <w:color w:val="000000" w:themeColor="text1"/>
          <w:sz w:val="20"/>
          <w:szCs w:val="20"/>
          <w:lang w:eastAsia="en-IN"/>
        </w:rPr>
        <w:t>. What is known is that the more your VIF increases, the less reliable your regression results are going to be. In general, a VIF above 10 indicates high correlation and is cause for concern. Some</w:t>
      </w:r>
      <w:r w:rsidRPr="00305E5C">
        <w:rPr>
          <w:rFonts w:ascii="Bookman Old Style" w:eastAsia="Times New Roman" w:hAnsi="Bookman Old Style" w:cs="Arial"/>
          <w:color w:val="000000" w:themeColor="text1"/>
          <w:sz w:val="20"/>
          <w:szCs w:val="20"/>
          <w:lang w:eastAsia="en-IN"/>
        </w:rPr>
        <w:t xml:space="preserve"> </w:t>
      </w:r>
      <w:r w:rsidRPr="00A92667">
        <w:rPr>
          <w:rFonts w:ascii="Bookman Old Style" w:eastAsia="Times New Roman" w:hAnsi="Bookman Old Style" w:cs="Arial"/>
          <w:color w:val="000000" w:themeColor="text1"/>
          <w:sz w:val="20"/>
          <w:szCs w:val="20"/>
          <w:lang w:eastAsia="en-IN"/>
        </w:rPr>
        <w:t>suggest a more conservative level of 2.5 or above.</w:t>
      </w:r>
    </w:p>
    <w:p w14:paraId="2C8DF4E8" w14:textId="548DD20B" w:rsidR="00A92667" w:rsidRDefault="00A92667" w:rsidP="00A92667">
      <w:pPr>
        <w:pStyle w:val="ListParagraph"/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 xml:space="preserve">13. </w:t>
      </w:r>
      <w:r w:rsidRPr="00A92667">
        <w:rPr>
          <w:rFonts w:ascii="Bookman Old Style" w:hAnsi="Bookman Old Style"/>
          <w:color w:val="000000" w:themeColor="text1"/>
          <w:sz w:val="28"/>
          <w:szCs w:val="28"/>
        </w:rPr>
        <w:t>Why do we need to scale the data before feeding it to the train the model?</w:t>
      </w:r>
    </w:p>
    <w:p w14:paraId="5FBFCB7B" w14:textId="5BEE2591" w:rsidR="00A92667" w:rsidRDefault="00A92667" w:rsidP="00A92667">
      <w:pPr>
        <w:pStyle w:val="ListParagraph"/>
        <w:rPr>
          <w:rFonts w:ascii="Bookman Old Style" w:hAnsi="Bookman Old Style"/>
          <w:color w:val="000000" w:themeColor="text1"/>
          <w:sz w:val="28"/>
          <w:szCs w:val="28"/>
        </w:rPr>
      </w:pPr>
    </w:p>
    <w:p w14:paraId="5A241D7E" w14:textId="6AEF9762" w:rsidR="00A92667" w:rsidRDefault="00305E5C" w:rsidP="00305E5C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305E5C">
        <w:rPr>
          <w:rFonts w:ascii="Bookman Old Style" w:hAnsi="Bookman Old Style"/>
          <w:color w:val="000000" w:themeColor="text1"/>
          <w:sz w:val="28"/>
          <w:szCs w:val="28"/>
        </w:rPr>
        <w:t xml:space="preserve">To ensure that the gradient descent moves </w:t>
      </w:r>
      <w:r w:rsidRPr="00305E5C">
        <w:rPr>
          <w:rFonts w:ascii="Bookman Old Style" w:hAnsi="Bookman Old Style"/>
          <w:color w:val="000000" w:themeColor="text1"/>
          <w:sz w:val="28"/>
          <w:szCs w:val="28"/>
        </w:rPr>
        <w:t xml:space="preserve">very </w:t>
      </w:r>
      <w:r w:rsidRPr="00305E5C">
        <w:rPr>
          <w:rFonts w:ascii="Bookman Old Style" w:hAnsi="Bookman Old Style"/>
          <w:color w:val="000000" w:themeColor="text1"/>
          <w:sz w:val="28"/>
          <w:szCs w:val="28"/>
        </w:rPr>
        <w:t xml:space="preserve">smoothly towards the minima and that the steps for gradient descent are updated at the same rate for all the features, we </w:t>
      </w:r>
      <w:r w:rsidRPr="00305E5C">
        <w:rPr>
          <w:rFonts w:ascii="Bookman Old Style" w:hAnsi="Bookman Old Style"/>
          <w:color w:val="000000" w:themeColor="text1"/>
          <w:sz w:val="28"/>
          <w:szCs w:val="28"/>
        </w:rPr>
        <w:t xml:space="preserve">have to </w:t>
      </w:r>
      <w:r w:rsidRPr="00305E5C">
        <w:rPr>
          <w:rFonts w:ascii="Bookman Old Style" w:hAnsi="Bookman Old Style"/>
          <w:color w:val="000000" w:themeColor="text1"/>
          <w:sz w:val="28"/>
          <w:szCs w:val="28"/>
        </w:rPr>
        <w:t>scale the data before feeding it to the model. Having features on a similar scale can help the gradient descent converge more quickly towards the minima.</w:t>
      </w:r>
    </w:p>
    <w:p w14:paraId="048F7FF1" w14:textId="5CD790A2" w:rsidR="00305E5C" w:rsidRDefault="00305E5C" w:rsidP="00305E5C">
      <w:pPr>
        <w:rPr>
          <w:rFonts w:ascii="Bookman Old Style" w:hAnsi="Bookman Old Style"/>
          <w:color w:val="000000" w:themeColor="text1"/>
          <w:sz w:val="28"/>
          <w:szCs w:val="28"/>
        </w:rPr>
      </w:pPr>
    </w:p>
    <w:p w14:paraId="54D47B08" w14:textId="64CF38D5" w:rsidR="00305E5C" w:rsidRDefault="00305E5C" w:rsidP="00305E5C">
      <w:p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 xml:space="preserve">    14.  </w:t>
      </w:r>
      <w:r w:rsidRPr="00305E5C">
        <w:rPr>
          <w:rFonts w:ascii="Bookman Old Style" w:hAnsi="Bookman Old Style"/>
          <w:color w:val="000000" w:themeColor="text1"/>
          <w:sz w:val="28"/>
          <w:szCs w:val="28"/>
        </w:rPr>
        <w:t>What are the different metrics which are used to check the goodness of fit in linear regression?</w:t>
      </w:r>
    </w:p>
    <w:p w14:paraId="7CC4375D" w14:textId="0E8CF1E2" w:rsidR="00305E5C" w:rsidRDefault="00305E5C" w:rsidP="00305E5C">
      <w:pPr>
        <w:rPr>
          <w:rFonts w:ascii="Bookman Old Style" w:hAnsi="Bookman Old Style"/>
          <w:color w:val="000000" w:themeColor="text1"/>
          <w:sz w:val="28"/>
          <w:szCs w:val="28"/>
        </w:rPr>
      </w:pPr>
    </w:p>
    <w:p w14:paraId="502831C2" w14:textId="6C9AAA5A" w:rsidR="00305E5C" w:rsidRDefault="00305E5C" w:rsidP="00305E5C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Mean Squared Error</w:t>
      </w:r>
    </w:p>
    <w:p w14:paraId="048639BB" w14:textId="04F8CABC" w:rsidR="00305E5C" w:rsidRDefault="00305E5C" w:rsidP="00305E5C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Root Mean Squared Error</w:t>
      </w:r>
    </w:p>
    <w:p w14:paraId="57863FE6" w14:textId="56D00C50" w:rsidR="00305E5C" w:rsidRDefault="00305E5C" w:rsidP="00305E5C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R-Squared</w:t>
      </w:r>
    </w:p>
    <w:p w14:paraId="06754D0E" w14:textId="20022495" w:rsidR="00305E5C" w:rsidRDefault="00305E5C" w:rsidP="00305E5C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Adjusted R-Squared.</w:t>
      </w:r>
    </w:p>
    <w:p w14:paraId="0D42201B" w14:textId="6219B3A6" w:rsidR="00305E5C" w:rsidRDefault="00305E5C" w:rsidP="00305E5C">
      <w:pPr>
        <w:rPr>
          <w:rFonts w:ascii="Bookman Old Style" w:hAnsi="Bookman Old Style"/>
          <w:color w:val="000000" w:themeColor="text1"/>
          <w:sz w:val="28"/>
          <w:szCs w:val="28"/>
        </w:rPr>
      </w:pPr>
    </w:p>
    <w:p w14:paraId="0F0DCD83" w14:textId="77777777" w:rsidR="00305E5C" w:rsidRPr="00305E5C" w:rsidRDefault="00305E5C" w:rsidP="00305E5C">
      <w:pPr>
        <w:rPr>
          <w:rFonts w:ascii="Bookman Old Style" w:hAnsi="Bookman Old Style"/>
          <w:color w:val="000000" w:themeColor="text1"/>
          <w:sz w:val="28"/>
          <w:szCs w:val="28"/>
        </w:rPr>
      </w:pPr>
    </w:p>
    <w:p w14:paraId="7897C245" w14:textId="5C50BD9C" w:rsidR="00305E5C" w:rsidRDefault="00305E5C" w:rsidP="00305E5C">
      <w:pPr>
        <w:rPr>
          <w:rFonts w:ascii="Bookman Old Style" w:hAnsi="Bookman Old Style"/>
          <w:color w:val="000000" w:themeColor="text1"/>
          <w:sz w:val="28"/>
          <w:szCs w:val="28"/>
        </w:rPr>
      </w:pPr>
    </w:p>
    <w:p w14:paraId="2086F74B" w14:textId="1F91C4C7" w:rsidR="00305E5C" w:rsidRDefault="00305E5C" w:rsidP="00305E5C">
      <w:p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lastRenderedPageBreak/>
        <w:t>15.</w:t>
      </w:r>
      <w:r w:rsidRPr="00305E5C">
        <w:t xml:space="preserve"> </w:t>
      </w:r>
      <w:r w:rsidRPr="00305E5C">
        <w:rPr>
          <w:rFonts w:ascii="Bookman Old Style" w:hAnsi="Bookman Old Style"/>
          <w:color w:val="000000" w:themeColor="text1"/>
          <w:sz w:val="28"/>
          <w:szCs w:val="28"/>
        </w:rPr>
        <w:t>From the following confusion matrix calculate sensitivity, specificity, precision, recall and accuracy. Actual/Predicted True False True 1000 50 False 250 120</w:t>
      </w:r>
      <w:r>
        <w:rPr>
          <w:rFonts w:ascii="Bookman Old Style" w:hAnsi="Bookman Old Style"/>
          <w:color w:val="000000" w:themeColor="text1"/>
          <w:sz w:val="28"/>
          <w:szCs w:val="28"/>
        </w:rPr>
        <w:t>0.</w:t>
      </w:r>
    </w:p>
    <w:p w14:paraId="3636C3E3" w14:textId="6E059AC7" w:rsidR="00305E5C" w:rsidRDefault="00305E5C" w:rsidP="00305E5C">
      <w:pPr>
        <w:rPr>
          <w:rFonts w:ascii="Bookman Old Style" w:hAnsi="Bookman Old Style"/>
          <w:color w:val="000000" w:themeColor="text1"/>
          <w:sz w:val="28"/>
          <w:szCs w:val="28"/>
        </w:rPr>
      </w:pPr>
    </w:p>
    <w:p w14:paraId="680FB0C9" w14:textId="74C70882" w:rsidR="00305E5C" w:rsidRDefault="00305E5C" w:rsidP="00305E5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8"/>
          <w:szCs w:val="28"/>
        </w:rPr>
        <w:t>Sensitivity= TP/TP+FN=1000/1000+50=1000/1050=0.9523</w:t>
      </w:r>
    </w:p>
    <w:p w14:paraId="129E5918" w14:textId="2FE36298" w:rsidR="00C066E4" w:rsidRDefault="00C066E4" w:rsidP="00305E5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305E5C">
        <w:rPr>
          <w:rFonts w:ascii="Bookman Old Style" w:hAnsi="Bookman Old Style"/>
          <w:color w:val="000000" w:themeColor="text1"/>
          <w:sz w:val="28"/>
          <w:szCs w:val="28"/>
        </w:rPr>
        <w:t>S</w:t>
      </w:r>
      <w:r w:rsidRPr="00305E5C">
        <w:rPr>
          <w:rFonts w:ascii="Bookman Old Style" w:hAnsi="Bookman Old Style"/>
          <w:color w:val="000000" w:themeColor="text1"/>
          <w:sz w:val="28"/>
          <w:szCs w:val="28"/>
        </w:rPr>
        <w:t>pecificity</w:t>
      </w:r>
      <w:r>
        <w:rPr>
          <w:rFonts w:ascii="Bookman Old Style" w:hAnsi="Bookman Old Style"/>
          <w:color w:val="000000" w:themeColor="text1"/>
          <w:sz w:val="28"/>
          <w:szCs w:val="28"/>
        </w:rPr>
        <w:t>=TN/FP+TN=1200/250+1200=1200/1450=0.8275</w:t>
      </w:r>
    </w:p>
    <w:p w14:paraId="414A203C" w14:textId="52CB7562" w:rsidR="00C066E4" w:rsidRDefault="00C066E4" w:rsidP="00305E5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C066E4">
        <w:rPr>
          <w:rFonts w:ascii="Bookman Old Style" w:hAnsi="Bookman Old Style"/>
          <w:color w:val="000000" w:themeColor="text1"/>
          <w:sz w:val="28"/>
          <w:szCs w:val="28"/>
        </w:rPr>
        <w:t>P</w:t>
      </w:r>
      <w:r w:rsidRPr="00C066E4">
        <w:rPr>
          <w:rFonts w:ascii="Bookman Old Style" w:hAnsi="Bookman Old Style"/>
          <w:color w:val="000000" w:themeColor="text1"/>
          <w:sz w:val="28"/>
          <w:szCs w:val="28"/>
        </w:rPr>
        <w:t>recision</w:t>
      </w:r>
      <w:r>
        <w:rPr>
          <w:rFonts w:ascii="Bookman Old Style" w:hAnsi="Bookman Old Style"/>
          <w:color w:val="000000" w:themeColor="text1"/>
          <w:sz w:val="28"/>
          <w:szCs w:val="28"/>
        </w:rPr>
        <w:t>=TP/TP+FP=1000/1000+250=1000/1250=0.8</w:t>
      </w:r>
    </w:p>
    <w:p w14:paraId="62630964" w14:textId="57F91B68" w:rsidR="00C066E4" w:rsidRDefault="00C066E4" w:rsidP="00305E5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C066E4">
        <w:rPr>
          <w:rFonts w:ascii="Bookman Old Style" w:hAnsi="Bookman Old Style"/>
          <w:color w:val="000000" w:themeColor="text1"/>
          <w:sz w:val="28"/>
          <w:szCs w:val="28"/>
        </w:rPr>
        <w:t>R</w:t>
      </w:r>
      <w:r w:rsidRPr="00C066E4">
        <w:rPr>
          <w:rFonts w:ascii="Bookman Old Style" w:hAnsi="Bookman Old Style"/>
          <w:color w:val="000000" w:themeColor="text1"/>
          <w:sz w:val="28"/>
          <w:szCs w:val="28"/>
        </w:rPr>
        <w:t>ecall</w:t>
      </w:r>
      <w:r>
        <w:rPr>
          <w:rFonts w:ascii="Bookman Old Style" w:hAnsi="Bookman Old Style"/>
          <w:color w:val="000000" w:themeColor="text1"/>
          <w:sz w:val="28"/>
          <w:szCs w:val="28"/>
        </w:rPr>
        <w:t>=TP/TP+FN=1000/1000+50=1000/1050=0.9523</w:t>
      </w:r>
    </w:p>
    <w:p w14:paraId="0A9D4D89" w14:textId="02C04A87" w:rsidR="00C066E4" w:rsidRDefault="00C066E4" w:rsidP="00305E5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00" w:themeColor="text1"/>
          <w:sz w:val="28"/>
          <w:szCs w:val="28"/>
        </w:rPr>
      </w:pPr>
      <w:r w:rsidRPr="00305E5C">
        <w:rPr>
          <w:rFonts w:ascii="Bookman Old Style" w:hAnsi="Bookman Old Style"/>
          <w:color w:val="000000" w:themeColor="text1"/>
          <w:sz w:val="28"/>
          <w:szCs w:val="28"/>
        </w:rPr>
        <w:t>A</w:t>
      </w:r>
      <w:r w:rsidRPr="00305E5C">
        <w:rPr>
          <w:rFonts w:ascii="Bookman Old Style" w:hAnsi="Bookman Old Style"/>
          <w:color w:val="000000" w:themeColor="text1"/>
          <w:sz w:val="28"/>
          <w:szCs w:val="28"/>
        </w:rPr>
        <w:t>ccuracy</w:t>
      </w:r>
      <w:r>
        <w:rPr>
          <w:rFonts w:ascii="Bookman Old Style" w:hAnsi="Bookman Old Style"/>
          <w:color w:val="000000" w:themeColor="text1"/>
          <w:sz w:val="28"/>
          <w:szCs w:val="28"/>
        </w:rPr>
        <w:t>= F- measure= 2*[(precision*recall/precision+recall)]= 2*[0.8*0.9523]/[0.8+0.9523]=2*[0.7618/1.7523]=2*0.4347=0.8694.</w:t>
      </w:r>
    </w:p>
    <w:p w14:paraId="71433F6D" w14:textId="77777777" w:rsidR="00C066E4" w:rsidRDefault="00C066E4" w:rsidP="00C066E4">
      <w:pPr>
        <w:pStyle w:val="ListParagraph"/>
        <w:rPr>
          <w:rFonts w:ascii="Bookman Old Style" w:hAnsi="Bookman Old Style"/>
          <w:color w:val="000000" w:themeColor="text1"/>
          <w:sz w:val="28"/>
          <w:szCs w:val="28"/>
        </w:rPr>
      </w:pPr>
    </w:p>
    <w:p w14:paraId="2E12BDA5" w14:textId="77777777" w:rsidR="00305E5C" w:rsidRPr="00305E5C" w:rsidRDefault="00305E5C" w:rsidP="00305E5C">
      <w:pPr>
        <w:pStyle w:val="ListParagraph"/>
        <w:rPr>
          <w:rFonts w:ascii="Bookman Old Style" w:hAnsi="Bookman Old Style"/>
          <w:color w:val="000000" w:themeColor="text1"/>
          <w:sz w:val="28"/>
          <w:szCs w:val="28"/>
        </w:rPr>
      </w:pPr>
    </w:p>
    <w:sectPr w:rsidR="00305E5C" w:rsidRPr="0030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181"/>
    <w:multiLevelType w:val="hybridMultilevel"/>
    <w:tmpl w:val="6212BD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F3E96"/>
    <w:multiLevelType w:val="hybridMultilevel"/>
    <w:tmpl w:val="6AB61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D79B0"/>
    <w:multiLevelType w:val="hybridMultilevel"/>
    <w:tmpl w:val="6A8AA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788"/>
    <w:multiLevelType w:val="multilevel"/>
    <w:tmpl w:val="5310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83"/>
    <w:rsid w:val="00305E5C"/>
    <w:rsid w:val="00540A83"/>
    <w:rsid w:val="00727FAE"/>
    <w:rsid w:val="00A92667"/>
    <w:rsid w:val="00BA4E19"/>
    <w:rsid w:val="00C066E4"/>
    <w:rsid w:val="00F4062D"/>
    <w:rsid w:val="00FC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4FC7"/>
  <w15:chartTrackingRefBased/>
  <w15:docId w15:val="{994F2CEB-CD50-4BF9-9BC5-BC2E79F7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1A9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C1A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A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A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A9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poratefinanceinstitute.com/resources/knowledge/finance/regression-analy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sodainmind</dc:creator>
  <cp:keywords/>
  <dc:description/>
  <cp:lastModifiedBy>sodainmind</cp:lastModifiedBy>
  <cp:revision>2</cp:revision>
  <dcterms:created xsi:type="dcterms:W3CDTF">2021-04-16T02:53:00Z</dcterms:created>
  <dcterms:modified xsi:type="dcterms:W3CDTF">2021-04-16T03:58:00Z</dcterms:modified>
</cp:coreProperties>
</file>