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No. of Functional Features Included in the Solution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Functional Features Overview:</w:t>
      </w:r>
    </w:p>
    <w:p>
      <w:pPr>
        <w:keepNext w:val="0"/>
        <w:jc w:val="both"/>
      </w:pPr>
      <w:r>
        <w:rPr>
          <w:i w:val="0"/>
        </w:rPr>
        <w:t>All functional features included in EduGenie, with their purpose, implementation status and contribution.</w:t>
      </w:r>
    </w:p>
    <w:tbl>
      <w:tblPr>
        <w:tblStyle w:val="TableGrid"/>
        <w:tblW w:type="dxa" w:w="993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1728"/>
        <w:gridCol w:w="3311"/>
        <w:gridCol w:w="2015"/>
        <w:gridCol w:w="1152"/>
        <w:gridCol w:w="1152"/>
      </w:tblGrid>
      <w:tr>
        <w:trPr>
          <w:tblHeader w:val="true"/>
          <w:cantSplit w:val="true"/>
        </w:trPr>
        <w:tc>
          <w:tcPr>
            <w:tcW w:type="dxa" w:w="576"/>
            <w:shd w:val="clear" w:color="auto" w:fill="D9E2F3"/>
          </w:tcPr>
          <w:p>
            <w:r/>
            <w:r>
              <w:rPr>
                <w:b/>
                <w:sz w:val="18"/>
              </w:rPr>
              <w:t>S.No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Feature Name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18"/>
              </w:rPr>
              <w:t>Feature Description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8"/>
              </w:rPr>
              <w:t>Module / Component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Status (Done / In Progress / Pending)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Marks Contribution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Q&amp;A (Ask a Question)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Answers academic / general-knowledge questions concisely using Gemini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qna.py, GET /qa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Concept Explanation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Explains a concept simply for school students using local LaMini-Flan-T5-783M (optional) with automatic Gemini fallback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explanation_module.py, POST /explain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Quiz Generation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Generates 1-10 MCQs (default 3) with 4 options, answer and explanation in validated JSON from a topic or passage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quiz_module.py, POST /quiz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Interactive Quiz &amp; Scoring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Click an option to see correct/incorrect feedback with explanation and a running score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static/script.js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Supporting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Summarization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Summarizes long passages into a one-line overview + key bullet points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summary_module.py, POST /summarize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Learning Path Recommendation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Beginner / intermediate / advanced path with topics, time estimates, resources, projects and timeline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learning_path.py, GET /learn/recommendations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Core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Responsive Web UI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Task dropdown, examples, loading state, Markdown rendering, copy button, dark mode, mobile layout, status badge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templates/index.html, static/style.css, static/script.js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Supporting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/>
            <w:r>
              <w:rPr>
                <w:sz w:val="18"/>
              </w:rPr>
              <w:t>Validation, Error Handling &amp; Health Check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sz w:val="18"/>
              </w:rPr>
              <w:t>400 for empty/too-long input, 503 for missing API key, 502 for AI failures; /health and /docs endpoints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main.py, gemini_client.py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Done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8"/>
              </w:rPr>
              <w:t>Supporting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Feature Summary: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31"/>
        <w:gridCol w:w="5616"/>
      </w:tblGrid>
      <w:tr>
        <w:trPr>
          <w:tblHeader w:val="true"/>
          <w:cantSplit w:val="true"/>
        </w:trPr>
        <w:tc>
          <w:tcPr>
            <w:tcW w:type="dxa" w:w="4032"/>
            <w:shd w:val="clear" w:color="auto" w:fill="D9E2F3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5616"/>
            <w:shd w:val="clear" w:color="auto" w:fill="D9E2F3"/>
          </w:tcPr>
          <w:p>
            <w:r/>
            <w:r>
              <w:rPr>
                <w:b/>
                <w:sz w:val="20"/>
              </w:rPr>
              <w:t>Count / Value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Planned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Total Features Implemented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Core / Must-Have Features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5 (Q&amp;A, Explanation, Quiz, Summary, Learning Path)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Additional / Nice-to-Have Features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3 (Interactive scoring, Responsive UI extras, Health check / API docs)</w:t>
            </w:r>
          </w:p>
        </w:tc>
      </w:tr>
      <w:tr>
        <w:trPr>
          <w:cantSplit w:val="true"/>
        </w:trPr>
        <w:tc>
          <w:tcPr>
            <w:tcW w:type="dxa" w:w="4032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Features Tested &amp; Verified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sz w:val="20"/>
              </w:rPr>
              <w:t>8 (31 automated pytest tests passing + manual UI testing)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Feature Category Breakdown: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304"/>
        <w:gridCol w:w="1296"/>
        <w:gridCol w:w="5400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9"/>
              </w:rPr>
              <w:t>Features in Category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  <w:sz w:val="19"/>
              </w:rPr>
              <w:t>Example Features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User Interface (UI)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Task dropdown &amp; examples, interactive quiz with score, Markdown results with copy button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Backend / Logic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Prompt engineering per feature, quiz JSON cleaning &amp; validation, input validation, explanation fallback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Database / Storage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Not applicable - EduGenie is stateless and stores no user data (configuration via .env only)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API / Integration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GET /qa, POST /explain, POST /quiz, POST /summarize, GET /learn/recommendations, GET /health, Google Gemini API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sz w:val="19"/>
              </w:rPr>
              <w:t>Security / Authentication</w:t>
            </w:r>
          </w:p>
        </w:tc>
        <w:tc>
          <w:tcPr>
            <w:tcW w:type="dxa" w:w="1296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5400"/>
          </w:tcPr>
          <w:p>
            <w:pPr>
              <w:spacing w:after="20"/>
            </w:pPr>
            <w:r/>
            <w:r>
              <w:rPr>
                <w:sz w:val="19"/>
              </w:rPr>
              <w:t>API key in git-ignored .env, HTML escaping of AI output (XSS protection), input length limits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No. of Functional Features Included in the Solution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