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Solution Requirements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4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Define Functional and Non-Functional Requirements:</w:t>
      </w:r>
    </w:p>
    <w:p>
      <w:pPr>
        <w:pStyle w:val="ListBullet"/>
        <w:spacing w:after="40"/>
      </w:pPr>
      <w:r>
        <w:t>Functional Requirements (FR) define specific behaviors, functions, or features of the system (What the system should do).</w:t>
      </w:r>
    </w:p>
    <w:p>
      <w:pPr>
        <w:pStyle w:val="ListBullet"/>
        <w:spacing w:after="40"/>
      </w:pPr>
      <w:r>
        <w:t>Non-Functional Requirements (NFR) specify the criteria that judge the operation of a system (How the system should be).</w:t>
      </w:r>
    </w:p>
    <w:p>
      <w:pPr>
        <w:keepNext/>
        <w:spacing w:before="200" w:after="80"/>
      </w:pPr>
      <w:r>
        <w:rPr>
          <w:b/>
          <w:sz w:val="24"/>
        </w:rPr>
        <w:t>Step 1: Functional Requirements (FR)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944"/>
        <w:gridCol w:w="5328"/>
        <w:gridCol w:w="172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9"/>
              </w:rPr>
              <w:t>Requirement Category</w:t>
            </w:r>
          </w:p>
        </w:tc>
        <w:tc>
          <w:tcPr>
            <w:tcW w:type="dxa" w:w="5328"/>
            <w:shd w:val="clear" w:color="auto" w:fill="D9E2F3"/>
          </w:tcPr>
          <w:p>
            <w:r/>
            <w:r>
              <w:rPr>
                <w:b/>
                <w:sz w:val="19"/>
              </w:rPr>
              <w:t>Requirement Description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Priority (High/Medium/Low)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No user login is required - EduGenie is an open learning tool. The server authenticates to Google Gemini with an API key kept in a private .env file (never in source code or the browser).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Authorization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Single role: Learner - can use all five features. The developer/administrator configures the API key, model and explanation backend through .env. No personal data is stored, so no role-based data access is needed.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Low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External interfaces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Google Gemini API via the google-genai SDK (Q&amp;A, summary, quiz, learning path, explanation fallback); optional Hugging Face LaMini-Flan-T5-783M model (transformers + torch) for local explanations; browser-based HTML/CSS/JS frontend.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Transactions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Each request is stateless: input -&gt; validation -&gt; prompt construction -&gt; AI call -&gt; parsing/validation -&gt; JSON response. Endpoints: GET /qa, POST /explain, POST /quiz, POST /summarize, GET /learn/recommendations, GET /health.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Reporting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Interactive quiz score shown after answering; GET /health reports configuration status; auto-generated API documentation at /docs; server logs for errors.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Business rules, etc.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Quiz: 1-10 MCQs (default 3), exactly 4 options, answer must match one option, invalid items discarded. Learning path levels: beginner / intermediate / advanced. Input limits: 300 characters for topics, 20,000 for passages. Empty input returns HTTP 400.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Compliance to laws or regulations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No personal data is collected or stored (privacy by design); API keys are kept out of version control (.gitignore); usage follows the Google Gemini API Terms of Service; AI output is presented as learning assistance.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Other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19"/>
              </w:rPr>
              <w:t>Copy result to clipboard, example inputs per task, error messages shown in the UI, keyboard shortcut (Ctrl/Cmd + Enter) to submit.</w:t>
            </w:r>
          </w:p>
        </w:tc>
        <w:tc>
          <w:tcPr>
            <w:tcW w:type="dxa" w:w="172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Low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Step 2: Non-Functional Requirements (NFR)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944"/>
        <w:gridCol w:w="4320"/>
        <w:gridCol w:w="2736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9"/>
              </w:rPr>
              <w:t>NFR Category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Requirement Description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9"/>
              </w:rPr>
              <w:t>Target Metric / Acceptance Criteria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Performance &amp; Speed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Pages and non-AI endpoints respond quickly; AI responses depend on Gemini latency. Blocking AI calls run in a thread pool so the server stays responsive.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Page load &lt; 2 s; server overhead &lt; 100 ms; AI answer typically &lt; 10 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Scalability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Stateless FastAPI app - can run multiple Uvicorn workers or containers behind a load balancer.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Handles 50 concurrent users with 0% errors (load test)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Security &amp; Data Privacy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API key only on the server (.env, git-ignored); HTML output escaped in the browser to prevent XSS; input length limits; no user data stored.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0 secrets in repository; all AI text rendered escaped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Reliability &amp; Availability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Graceful error handling: automatic retry with exponential backoff and fallback models when Gemini is overloaded (503) or rate limited (429); missing key or still-busy Gemini -&gt; 503, other AI failures / invalid quiz -&gt; 502 with a clear message and a Try again button; local model falls back to Gemini.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No unhandled exceptions; 40 automated tests pass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Usability &amp; Accessibility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Simple single-page UI, responsive (mobile to desktop), dark mode, labels for all inputs, aria-live result area, keyboard support.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Usable at 360 px width; WCAG 2.1 AA colour contrast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Other (Maintainability, Portability)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Modular code (one module per feature), configuration via environment variables, runs on Windows / macOS / Linux with Python 3.10+.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Setup in &lt; 10 minutes following README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