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Cambria" w:cs="Cambria" w:eastAsia="Cambria" w:hAnsi="Cambria"/>
          <w:b/>
          <w:bCs/>
          <w:sz w:val="30"/>
          <w:szCs w:val="30"/>
        </w:rPr>
        <w:t xml:space="preserve">EduGenie: Google Gemini Powered Learning Assistant</w:t>
      </w:r>
    </w:p>
    <w:p>
      <w:pPr>
        <w:keepNext/>
        <w:spacing w:after="120" w:before="0"/>
      </w:pPr>
      <w:r>
        <w:rPr>
          <w:rFonts w:ascii="Cambria" w:cs="Cambria" w:eastAsia="Cambria" w:hAnsi="Cambria"/>
          <w:b/>
          <w:bCs/>
          <w:sz w:val="24"/>
          <w:szCs w:val="24"/>
        </w:rPr>
        <w:t xml:space="preserve">Project Description</w:t>
      </w:r>
    </w:p>
    <w:p>
      <w:pPr>
        <w:spacing w:after="120" w:line="276"/>
        <w:jc w:val="both"/>
      </w:pPr>
      <w:r>
        <w:rPr>
          <w:rFonts w:ascii="Cambria" w:cs="Cambria" w:eastAsia="Cambria" w:hAnsi="Cambria"/>
          <w:sz w:val="22"/>
          <w:szCs w:val="22"/>
        </w:rPr>
        <w:t xml:space="preserve">EduGenie is a lightweight AI-powered educational assistant that simplifies learning through generative AI. Designed for students of all academic levels, EduGenie enables users to:</w:t>
      </w:r>
    </w:p>
    <w:p>
      <w:pPr>
        <w:pStyle w:val="ListParagraph"/>
        <w:numPr>
          <w:ilvl w:val="0"/>
          <w:numId w:val="2"/>
        </w:numPr>
        <w:spacing w:after="60" w:line="276"/>
      </w:pPr>
      <w:r>
        <w:rPr>
          <w:rFonts w:ascii="Cambria" w:cs="Cambria" w:eastAsia="Cambria" w:hAnsi="Cambria"/>
          <w:sz w:val="22"/>
          <w:szCs w:val="22"/>
        </w:rPr>
        <w:t xml:space="preserve">Ask questions and receive smart, concise answers</w:t>
      </w:r>
    </w:p>
    <w:p>
      <w:pPr>
        <w:pStyle w:val="ListParagraph"/>
        <w:numPr>
          <w:ilvl w:val="0"/>
          <w:numId w:val="2"/>
        </w:numPr>
        <w:spacing w:after="60" w:line="276"/>
      </w:pPr>
      <w:r>
        <w:rPr>
          <w:rFonts w:ascii="Cambria" w:cs="Cambria" w:eastAsia="Cambria" w:hAnsi="Cambria"/>
          <w:sz w:val="22"/>
          <w:szCs w:val="22"/>
        </w:rPr>
        <w:t xml:space="preserve">Understand complex concepts through simplified explanations</w:t>
      </w:r>
    </w:p>
    <w:p>
      <w:pPr>
        <w:pStyle w:val="ListParagraph"/>
        <w:numPr>
          <w:ilvl w:val="0"/>
          <w:numId w:val="2"/>
        </w:numPr>
        <w:spacing w:after="60" w:line="276"/>
      </w:pPr>
      <w:r>
        <w:rPr>
          <w:rFonts w:ascii="Cambria" w:cs="Cambria" w:eastAsia="Cambria" w:hAnsi="Cambria"/>
          <w:sz w:val="22"/>
          <w:szCs w:val="22"/>
        </w:rPr>
        <w:t xml:space="preserve">Generate quizzes from topics or text</w:t>
      </w:r>
    </w:p>
    <w:p>
      <w:pPr>
        <w:pStyle w:val="ListParagraph"/>
        <w:numPr>
          <w:ilvl w:val="0"/>
          <w:numId w:val="2"/>
        </w:numPr>
        <w:spacing w:after="60" w:line="276"/>
      </w:pPr>
      <w:r>
        <w:rPr>
          <w:rFonts w:ascii="Cambria" w:cs="Cambria" w:eastAsia="Cambria" w:hAnsi="Cambria"/>
          <w:sz w:val="22"/>
          <w:szCs w:val="22"/>
        </w:rPr>
        <w:t xml:space="preserve">Receive personalized learning recommendations</w:t>
      </w:r>
    </w:p>
    <w:p>
      <w:pPr>
        <w:pStyle w:val="ListParagraph"/>
        <w:numPr>
          <w:ilvl w:val="0"/>
          <w:numId w:val="2"/>
        </w:numPr>
        <w:spacing w:after="60" w:line="276"/>
      </w:pPr>
      <w:r>
        <w:rPr>
          <w:rFonts w:ascii="Cambria" w:cs="Cambria" w:eastAsia="Cambria" w:hAnsi="Cambria"/>
          <w:sz w:val="22"/>
          <w:szCs w:val="22"/>
        </w:rPr>
        <w:t xml:space="preserve">Summarize large educational passages</w:t>
      </w:r>
    </w:p>
    <w:p>
      <w:pPr>
        <w:spacing w:after="120" w:line="276"/>
        <w:jc w:val="both"/>
      </w:pPr>
      <w:r>
        <w:rPr>
          <w:rFonts w:ascii="Cambria" w:cs="Cambria" w:eastAsia="Cambria" w:hAnsi="Cambria"/>
          <w:sz w:val="22"/>
          <w:szCs w:val="22"/>
        </w:rPr>
        <w:t xml:space="preserve">Built with FastAPI for the backend and a simple HTML + CSS + JavaScript frontend, EduGenie combines cloud-based Google Gemini models (through the Google Gen AI SDK) with an optional lightweight local model for concept explanations. It runs comfortably on ordinary laptops and Apple Silicon machines such as the Mac M1, making it accessible to a broad range of learners and developers.</w:t>
      </w:r>
    </w:p>
    <w:p>
      <w:pPr>
        <w:keepNext/>
        <w:spacing w:after="120" w:before="240"/>
      </w:pPr>
      <w:r>
        <w:rPr>
          <w:rFonts w:ascii="Cambria" w:cs="Cambria" w:eastAsia="Cambria" w:hAnsi="Cambria"/>
          <w:b/>
          <w:bCs/>
          <w:sz w:val="24"/>
          <w:szCs w:val="24"/>
        </w:rPr>
        <w:t xml:space="preserve">Scenarios</w:t>
      </w:r>
    </w:p>
    <w:p>
      <w:pPr>
        <w:spacing w:after="120" w:line="276"/>
        <w:jc w:val="both"/>
      </w:pPr>
      <w:r>
        <w:rPr>
          <w:rFonts w:ascii="Cambria" w:cs="Cambria" w:eastAsia="Cambria" w:hAnsi="Cambria"/>
          <w:b/>
          <w:bCs/>
          <w:sz w:val="22"/>
          <w:szCs w:val="22"/>
        </w:rPr>
        <w:t xml:space="preserve">Scenario 1: </w:t>
      </w:r>
      <w:r>
        <w:rPr>
          <w:rFonts w:ascii="Cambria" w:cs="Cambria" w:eastAsia="Cambria" w:hAnsi="Cambria"/>
          <w:sz w:val="22"/>
          <w:szCs w:val="22"/>
        </w:rPr>
        <w:t xml:space="preserve">A student who wants to know about oceans and rivers uses EduGenie to ask “Which is the largest ocean?” and instantly receives a concise answer.</w:t>
      </w:r>
    </w:p>
    <w:p>
      <w:pPr>
        <w:spacing w:after="120" w:line="276"/>
        <w:jc w:val="both"/>
      </w:pPr>
      <w:r>
        <w:rPr>
          <w:rFonts w:ascii="Cambria" w:cs="Cambria" w:eastAsia="Cambria" w:hAnsi="Cambria"/>
          <w:b/>
          <w:bCs/>
          <w:sz w:val="22"/>
          <w:szCs w:val="22"/>
        </w:rPr>
        <w:t xml:space="preserve">Scenario 2: </w:t>
      </w:r>
      <w:r>
        <w:rPr>
          <w:rFonts w:ascii="Cambria" w:cs="Cambria" w:eastAsia="Cambria" w:hAnsi="Cambria"/>
          <w:sz w:val="22"/>
          <w:szCs w:val="22"/>
        </w:rPr>
        <w:t xml:space="preserve">A student who wants to check their understanding of “The Pythagoras Theorem” clicks “Generate Quiz”, answers three multiple-choice questions and gets instant feedback with a score.</w:t>
      </w:r>
    </w:p>
    <w:p>
      <w:pPr>
        <w:spacing w:after="120" w:line="276"/>
        <w:jc w:val="both"/>
      </w:pPr>
      <w:r>
        <w:rPr>
          <w:rFonts w:ascii="Cambria" w:cs="Cambria" w:eastAsia="Cambria" w:hAnsi="Cambria"/>
          <w:b/>
          <w:bCs/>
          <w:sz w:val="22"/>
          <w:szCs w:val="22"/>
        </w:rPr>
        <w:t xml:space="preserve">Scenario 3: </w:t>
      </w:r>
      <w:r>
        <w:rPr>
          <w:rFonts w:ascii="Cambria" w:cs="Cambria" w:eastAsia="Cambria" w:hAnsi="Cambria"/>
          <w:sz w:val="22"/>
          <w:szCs w:val="22"/>
        </w:rPr>
        <w:t xml:space="preserve">A learner exploring SQL requests a learning path: a structured plan from beginner to advanced topics, with timelines, resources and practice suggestions.</w:t>
      </w:r>
    </w:p>
    <w:p>
      <w:pPr>
        <w:spacing w:after="120" w:line="276"/>
      </w:pPr>
      <w:r>
        <w:br w:type="page"/>
      </w:r>
    </w:p>
    <w:p>
      <w:pPr>
        <w:keepNext/>
        <w:spacing w:after="120" w:before="0"/>
      </w:pPr>
      <w:r>
        <w:rPr>
          <w:rFonts w:ascii="Cambria" w:cs="Cambria" w:eastAsia="Cambria" w:hAnsi="Cambria"/>
          <w:b/>
          <w:bCs/>
          <w:sz w:val="24"/>
          <w:szCs w:val="24"/>
        </w:rPr>
        <w:t xml:space="preserve">ARCHITECTURAL DIAGRAM</w:t>
      </w:r>
    </w:p>
    <w:p>
      <w:pPr>
        <w:keepNext/>
        <w:spacing w:after="0" w:before="120"/>
        <w:jc w:val="center"/>
      </w:pPr>
      <w:r>
        <w:drawing>
          <wp:inline distT="0" distB="0" distL="0" distR="0">
            <wp:extent cx="5715000" cy="2657475"/>
            <wp:effectExtent t="0" r="0" b="0" l="0"/>
            <wp:docPr id="1" name="architecture" descr="Presentation, FastAPI, modules, Gemini and data layers" title="EduGeni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57475"/>
                    </a:xfrm>
                    <a:prstGeom prst="rect">
                      <a:avLst/>
                    </a:prstGeom>
                  </pic:spPr>
                </pic:pic>
              </a:graphicData>
            </a:graphic>
          </wp:inline>
        </w:drawing>
      </w:r>
    </w:p>
    <w:p>
      <w:pPr>
        <w:spacing w:after="240" w:before="80"/>
        <w:jc w:val="center"/>
      </w:pPr>
      <w:r>
        <w:rPr>
          <w:rFonts w:ascii="Cambria" w:cs="Cambria" w:eastAsia="Cambria" w:hAnsi="Cambria"/>
          <w:b/>
          <w:bCs/>
          <w:sz w:val="22"/>
          <w:szCs w:val="22"/>
        </w:rPr>
        <w:t xml:space="preserve">Fig. Architecture of EduGenie</w:t>
      </w:r>
    </w:p>
    <w:p>
      <w:pPr>
        <w:spacing w:after="120" w:line="276"/>
        <w:jc w:val="both"/>
      </w:pPr>
      <w:r>
        <w:rPr>
          <w:rFonts w:ascii="Cambria" w:cs="Cambria" w:eastAsia="Cambria" w:hAnsi="Cambria"/>
          <w:sz w:val="22"/>
          <w:szCs w:val="22"/>
        </w:rPr>
        <w:t xml:space="preserve">The user opens EduGenie in the browser and selects a task. The frontend sends the request to the FastAPI backend, which routes it to the respective endpoint and module (Explanation, Q&amp;A, Quiz Generation, Summarization or Learning Path). Each module builds a task-specific prompt and calls Google Gemini through a shared client that retries automatically and switches to backup models when Gemini is busy. The result is returned as JSON and displayed on the page, and the user can interact again.</w:t>
      </w:r>
    </w:p>
    <w:p>
      <w:pPr>
        <w:keepNext/>
        <w:spacing w:after="120" w:before="240"/>
      </w:pPr>
      <w:r>
        <w:rPr>
          <w:rFonts w:ascii="Cambria" w:cs="Cambria" w:eastAsia="Cambria" w:hAnsi="Cambria"/>
          <w:b/>
          <w:bCs/>
          <w:sz w:val="24"/>
          <w:szCs w:val="24"/>
        </w:rPr>
        <w:t xml:space="preserve">Pre-requisites</w:t>
      </w:r>
    </w:p>
    <w:p>
      <w:pPr>
        <w:keepNext/>
        <w:spacing w:after="80" w:before="160"/>
      </w:pPr>
      <w:r>
        <w:rPr>
          <w:rFonts w:ascii="Cambria" w:cs="Cambria" w:eastAsia="Cambria" w:hAnsi="Cambria"/>
          <w:b/>
          <w:bCs/>
          <w:sz w:val="22"/>
          <w:szCs w:val="22"/>
        </w:rPr>
        <w:t xml:space="preserve">Python 3.10+</w:t>
      </w:r>
    </w:p>
    <w:p>
      <w:pPr>
        <w:pStyle w:val="ListParagraph"/>
        <w:numPr>
          <w:ilvl w:val="0"/>
          <w:numId w:val="2"/>
        </w:numPr>
        <w:spacing w:after="60" w:line="276"/>
      </w:pPr>
      <w:r>
        <w:rPr>
          <w:rFonts w:ascii="Cambria" w:cs="Cambria" w:eastAsia="Cambria" w:hAnsi="Cambria"/>
          <w:sz w:val="22"/>
          <w:szCs w:val="22"/>
        </w:rPr>
        <w:t xml:space="preserve">Official Documentation: </w:t>
      </w:r>
      <w:hyperlink w:history="1" r:id="rIdhr63mx3zkyfsthvogzwna">
        <w:r>
          <w:rPr>
            <w:rStyle w:val="Hyperlink"/>
            <w:rFonts w:ascii="Cambria" w:cs="Cambria" w:eastAsia="Cambria" w:hAnsi="Cambria"/>
            <w:sz w:val="22"/>
            <w:szCs w:val="22"/>
          </w:rPr>
          <w:t xml:space="preserve">python.org/downloads</w:t>
        </w:r>
      </w:hyperlink>
    </w:p>
    <w:p>
      <w:pPr>
        <w:spacing w:after="60" w:before="60"/>
      </w:pPr>
      <w:r>
        <w:rPr>
          <w:rFonts w:ascii="Cambria" w:cs="Cambria" w:eastAsia="Cambria" w:hAnsi="Cambria"/>
          <w:sz w:val="22"/>
          <w:szCs w:val="22"/>
        </w:rPr>
        <w:t xml:space="preserve">Installation Steps:</w:t>
      </w:r>
    </w:p>
    <w:p>
      <w:pPr>
        <w:pStyle w:val="ListParagraph"/>
        <w:numPr>
          <w:ilvl w:val="0"/>
          <w:numId w:val="3"/>
        </w:numPr>
        <w:spacing w:after="60" w:line="276"/>
      </w:pPr>
      <w:r>
        <w:rPr>
          <w:rFonts w:ascii="Cambria" w:cs="Cambria" w:eastAsia="Cambria" w:hAnsi="Cambria"/>
          <w:sz w:val="22"/>
          <w:szCs w:val="22"/>
        </w:rPr>
        <w:t xml:space="preserve">Download the latest Python 3.10+ installer for your operating system from the official website.</w:t>
      </w:r>
    </w:p>
    <w:p>
      <w:pPr>
        <w:pStyle w:val="ListParagraph"/>
        <w:numPr>
          <w:ilvl w:val="0"/>
          <w:numId w:val="3"/>
        </w:numPr>
        <w:spacing w:after="60" w:line="276"/>
      </w:pPr>
      <w:r>
        <w:rPr>
          <w:rFonts w:ascii="Cambria" w:cs="Cambria" w:eastAsia="Cambria" w:hAnsi="Cambria"/>
          <w:sz w:val="22"/>
          <w:szCs w:val="22"/>
        </w:rPr>
        <w:t xml:space="preserve">Run the installer and ensure you check the box that says “Add Python to PATH”.</w:t>
      </w:r>
    </w:p>
    <w:p>
      <w:pPr>
        <w:pStyle w:val="ListParagraph"/>
        <w:numPr>
          <w:ilvl w:val="0"/>
          <w:numId w:val="3"/>
        </w:numPr>
        <w:spacing w:after="60" w:line="276"/>
      </w:pPr>
      <w:r>
        <w:rPr>
          <w:rFonts w:ascii="Cambria" w:cs="Cambria" w:eastAsia="Cambria" w:hAnsi="Cambria"/>
          <w:sz w:val="22"/>
          <w:szCs w:val="22"/>
        </w:rPr>
        <w:t xml:space="preserve">Follow the installation prompts to complete the setup.</w:t>
      </w:r>
    </w:p>
    <w:p>
      <w:pPr>
        <w:pStyle w:val="ListParagraph"/>
        <w:numPr>
          <w:ilvl w:val="0"/>
          <w:numId w:val="3"/>
        </w:numPr>
        <w:spacing w:after="60" w:line="276"/>
      </w:pPr>
      <w:r>
        <w:rPr>
          <w:rFonts w:ascii="Cambria" w:cs="Cambria" w:eastAsia="Cambria" w:hAnsi="Cambria"/>
          <w:sz w:val="22"/>
          <w:szCs w:val="22"/>
        </w:rPr>
        <w:t xml:space="preserve">Verify the installation by opening a terminal or command prompt and typing python --version.</w:t>
      </w:r>
    </w:p>
    <w:p>
      <w:pPr>
        <w:keepNext/>
        <w:spacing w:after="80" w:before="160"/>
      </w:pPr>
      <w:r>
        <w:rPr>
          <w:rFonts w:ascii="Cambria" w:cs="Cambria" w:eastAsia="Cambria" w:hAnsi="Cambria"/>
          <w:b/>
          <w:bCs/>
          <w:sz w:val="22"/>
          <w:szCs w:val="22"/>
        </w:rPr>
        <w:t xml:space="preserve">FastAPI Framework</w:t>
      </w:r>
    </w:p>
    <w:p>
      <w:pPr>
        <w:pStyle w:val="ListParagraph"/>
        <w:numPr>
          <w:ilvl w:val="0"/>
          <w:numId w:val="2"/>
        </w:numPr>
        <w:spacing w:after="60" w:line="276"/>
      </w:pPr>
      <w:r>
        <w:rPr>
          <w:rFonts w:ascii="Cambria" w:cs="Cambria" w:eastAsia="Cambria" w:hAnsi="Cambria"/>
          <w:sz w:val="22"/>
          <w:szCs w:val="22"/>
        </w:rPr>
        <w:t xml:space="preserve">Official Documentation: </w:t>
      </w:r>
      <w:hyperlink w:history="1" r:id="rIdz72xfybl7j3oagprvfimt">
        <w:r>
          <w:rPr>
            <w:rStyle w:val="Hyperlink"/>
            <w:rFonts w:ascii="Cambria" w:cs="Cambria" w:eastAsia="Cambria" w:hAnsi="Cambria"/>
            <w:sz w:val="22"/>
            <w:szCs w:val="22"/>
          </w:rPr>
          <w:t xml:space="preserve">fastapi.tiangolo.com</w:t>
        </w:r>
      </w:hyperlink>
    </w:p>
    <w:p>
      <w:pPr>
        <w:pStyle w:val="ListParagraph"/>
        <w:numPr>
          <w:ilvl w:val="0"/>
          <w:numId w:val="2"/>
        </w:numPr>
        <w:spacing w:after="60" w:line="276"/>
      </w:pPr>
      <w:r>
        <w:rPr>
          <w:rFonts w:ascii="Cambria" w:cs="Cambria" w:eastAsia="Cambria" w:hAnsi="Cambria"/>
          <w:sz w:val="22"/>
          <w:szCs w:val="22"/>
        </w:rPr>
        <w:t xml:space="preserve">User Guide: </w:t>
      </w:r>
      <w:hyperlink w:history="1" r:id="rIdrg5fjm8o7cqvh-99cjp1f">
        <w:r>
          <w:rPr>
            <w:rStyle w:val="Hyperlink"/>
            <w:rFonts w:ascii="Cambria" w:cs="Cambria" w:eastAsia="Cambria" w:hAnsi="Cambria"/>
            <w:sz w:val="22"/>
            <w:szCs w:val="22"/>
          </w:rPr>
          <w:t xml:space="preserve">FastAPI Tutorial - User Guide</w:t>
        </w:r>
      </w:hyperlink>
    </w:p>
    <w:p>
      <w:pPr>
        <w:keepNext/>
        <w:spacing w:after="80" w:before="160"/>
      </w:pPr>
      <w:r>
        <w:rPr>
          <w:rFonts w:ascii="Cambria" w:cs="Cambria" w:eastAsia="Cambria" w:hAnsi="Cambria"/>
          <w:b/>
          <w:bCs/>
          <w:sz w:val="22"/>
          <w:szCs w:val="22"/>
        </w:rPr>
        <w:t xml:space="preserve">HTML, CSS &amp; JavaScript</w:t>
      </w:r>
    </w:p>
    <w:p>
      <w:pPr>
        <w:pStyle w:val="ListParagraph"/>
        <w:numPr>
          <w:ilvl w:val="0"/>
          <w:numId w:val="2"/>
        </w:numPr>
        <w:spacing w:after="60" w:line="276"/>
      </w:pPr>
      <w:r>
        <w:rPr>
          <w:rFonts w:ascii="Cambria" w:cs="Cambria" w:eastAsia="Cambria" w:hAnsi="Cambria"/>
          <w:sz w:val="22"/>
          <w:szCs w:val="22"/>
        </w:rPr>
        <w:t xml:space="preserve">Basic templating used in /templates (index.html) and /static (style.css, script.js).</w:t>
      </w:r>
    </w:p>
    <w:p>
      <w:pPr>
        <w:keepNext/>
        <w:spacing w:after="80" w:before="160"/>
      </w:pPr>
      <w:r>
        <w:rPr>
          <w:rFonts w:ascii="Cambria" w:cs="Cambria" w:eastAsia="Cambria" w:hAnsi="Cambria"/>
          <w:b/>
          <w:bCs/>
          <w:sz w:val="22"/>
          <w:szCs w:val="22"/>
        </w:rPr>
        <w:t xml:space="preserve">Google Gemini API Key</w:t>
      </w:r>
    </w:p>
    <w:p>
      <w:pPr>
        <w:pStyle w:val="ListParagraph"/>
        <w:numPr>
          <w:ilvl w:val="0"/>
          <w:numId w:val="2"/>
        </w:numPr>
        <w:spacing w:after="60" w:line="276"/>
      </w:pPr>
      <w:r>
        <w:rPr>
          <w:rFonts w:ascii="Cambria" w:cs="Cambria" w:eastAsia="Cambria" w:hAnsi="Cambria"/>
          <w:sz w:val="22"/>
          <w:szCs w:val="22"/>
        </w:rPr>
        <w:t xml:space="preserve">Official Documentation: </w:t>
      </w:r>
      <w:hyperlink w:history="1" r:id="rId6xmsr3iushsve944j5k1v">
        <w:r>
          <w:rPr>
            <w:rStyle w:val="Hyperlink"/>
            <w:rFonts w:ascii="Cambria" w:cs="Cambria" w:eastAsia="Cambria" w:hAnsi="Cambria"/>
            <w:sz w:val="22"/>
            <w:szCs w:val="22"/>
          </w:rPr>
          <w:t xml:space="preserve">Google AI for Developers - Gemini API</w:t>
        </w:r>
      </w:hyperlink>
    </w:p>
    <w:p>
      <w:pPr>
        <w:pStyle w:val="ListParagraph"/>
        <w:numPr>
          <w:ilvl w:val="0"/>
          <w:numId w:val="2"/>
        </w:numPr>
        <w:spacing w:after="60" w:line="276"/>
      </w:pPr>
      <w:r>
        <w:rPr>
          <w:rFonts w:ascii="Cambria" w:cs="Cambria" w:eastAsia="Cambria" w:hAnsi="Cambria"/>
          <w:sz w:val="22"/>
          <w:szCs w:val="22"/>
        </w:rPr>
        <w:t xml:space="preserve">Get an API key: </w:t>
      </w:r>
      <w:hyperlink w:history="1" r:id="rIdd5tfhx--zxue5nnstl32p">
        <w:r>
          <w:rPr>
            <w:rStyle w:val="Hyperlink"/>
            <w:rFonts w:ascii="Cambria" w:cs="Cambria" w:eastAsia="Cambria" w:hAnsi="Cambria"/>
            <w:sz w:val="22"/>
            <w:szCs w:val="22"/>
          </w:rPr>
          <w:t xml:space="preserve">Google AI Studio</w:t>
        </w:r>
      </w:hyperlink>
    </w:p>
    <w:p>
      <w:pPr>
        <w:spacing w:after="60" w:before="60"/>
      </w:pPr>
      <w:r>
        <w:rPr>
          <w:rFonts w:ascii="Cambria" w:cs="Cambria" w:eastAsia="Cambria" w:hAnsi="Cambria"/>
          <w:sz w:val="22"/>
          <w:szCs w:val="22"/>
        </w:rPr>
        <w:t xml:space="preserve">Setup Steps:</w:t>
      </w:r>
    </w:p>
    <w:p>
      <w:pPr>
        <w:pStyle w:val="ListParagraph"/>
        <w:numPr>
          <w:ilvl w:val="0"/>
          <w:numId w:val="4"/>
        </w:numPr>
        <w:spacing w:after="60" w:line="276"/>
      </w:pPr>
      <w:r>
        <w:rPr>
          <w:rFonts w:ascii="Cambria" w:cs="Cambria" w:eastAsia="Cambria" w:hAnsi="Cambria"/>
          <w:sz w:val="22"/>
          <w:szCs w:val="22"/>
        </w:rPr>
        <w:t xml:space="preserve">Visit Google AI Studio and sign in with your Google account.</w:t>
      </w:r>
    </w:p>
    <w:p>
      <w:pPr>
        <w:pStyle w:val="ListParagraph"/>
        <w:numPr>
          <w:ilvl w:val="0"/>
          <w:numId w:val="4"/>
        </w:numPr>
        <w:spacing w:after="60" w:line="276"/>
      </w:pPr>
      <w:r>
        <w:rPr>
          <w:rFonts w:ascii="Cambria" w:cs="Cambria" w:eastAsia="Cambria" w:hAnsi="Cambria"/>
          <w:sz w:val="22"/>
          <w:szCs w:val="22"/>
        </w:rPr>
        <w:t xml:space="preserve">Click “Create API key” and choose (or create) a Google Cloud project.</w:t>
      </w:r>
    </w:p>
    <w:p>
      <w:pPr>
        <w:pStyle w:val="ListParagraph"/>
        <w:numPr>
          <w:ilvl w:val="0"/>
          <w:numId w:val="4"/>
        </w:numPr>
        <w:spacing w:after="60" w:line="276"/>
      </w:pPr>
      <w:r>
        <w:rPr>
          <w:rFonts w:ascii="Cambria" w:cs="Cambria" w:eastAsia="Cambria" w:hAnsi="Cambria"/>
          <w:sz w:val="22"/>
          <w:szCs w:val="22"/>
        </w:rPr>
        <w:t xml:space="preserve">Copy the key and store it securely in the EduGenie/.env file as GEMINI_API_KEY (never in the source code).</w:t>
      </w:r>
    </w:p>
    <w:p>
      <w:pPr>
        <w:keepNext/>
        <w:spacing w:after="80" w:before="160"/>
      </w:pPr>
      <w:r>
        <w:rPr>
          <w:rFonts w:ascii="Cambria" w:cs="Cambria" w:eastAsia="Cambria" w:hAnsi="Cambria"/>
          <w:b/>
          <w:bCs/>
          <w:sz w:val="22"/>
          <w:szCs w:val="22"/>
        </w:rPr>
        <w:t xml:space="preserve">Google Gen AI SDK (google-genai)</w:t>
      </w:r>
    </w:p>
    <w:p>
      <w:pPr>
        <w:pStyle w:val="ListParagraph"/>
        <w:numPr>
          <w:ilvl w:val="0"/>
          <w:numId w:val="2"/>
        </w:numPr>
        <w:spacing w:after="60" w:line="276"/>
      </w:pPr>
      <w:r>
        <w:rPr>
          <w:rFonts w:ascii="Cambria" w:cs="Cambria" w:eastAsia="Cambria" w:hAnsi="Cambria"/>
          <w:sz w:val="22"/>
          <w:szCs w:val="22"/>
        </w:rPr>
        <w:t xml:space="preserve">Official Documentation: </w:t>
      </w:r>
      <w:hyperlink w:history="1" r:id="rIdvz5b5jiyihmgciyaes6uf">
        <w:r>
          <w:rPr>
            <w:rStyle w:val="Hyperlink"/>
            <w:rFonts w:ascii="Cambria" w:cs="Cambria" w:eastAsia="Cambria" w:hAnsi="Cambria"/>
            <w:sz w:val="22"/>
            <w:szCs w:val="22"/>
          </w:rPr>
          <w:t xml:space="preserve">Google Gen AI SDK for Python</w:t>
        </w:r>
      </w:hyperlink>
    </w:p>
    <w:p>
      <w:pPr>
        <w:pStyle w:val="ListParagraph"/>
        <w:numPr>
          <w:ilvl w:val="0"/>
          <w:numId w:val="2"/>
        </w:numPr>
        <w:spacing w:after="60" w:line="276"/>
      </w:pPr>
      <w:r>
        <w:rPr>
          <w:rFonts w:ascii="Cambria" w:cs="Cambria" w:eastAsia="Cambria" w:hAnsi="Cambria"/>
          <w:sz w:val="22"/>
          <w:szCs w:val="22"/>
        </w:rPr>
        <w:t xml:space="preserve">Installation: pip install google-genai</w:t>
      </w:r>
    </w:p>
    <w:p>
      <w:pPr>
        <w:keepNext/>
        <w:spacing w:after="80" w:before="160"/>
      </w:pPr>
      <w:r>
        <w:rPr>
          <w:rFonts w:ascii="Cambria" w:cs="Cambria" w:eastAsia="Cambria" w:hAnsi="Cambria"/>
          <w:b/>
          <w:bCs/>
          <w:sz w:val="22"/>
          <w:szCs w:val="22"/>
        </w:rPr>
        <w:t xml:space="preserve">Uvicorn (ASGI Server)</w:t>
      </w:r>
    </w:p>
    <w:p>
      <w:pPr>
        <w:pStyle w:val="ListParagraph"/>
        <w:numPr>
          <w:ilvl w:val="0"/>
          <w:numId w:val="2"/>
        </w:numPr>
        <w:spacing w:after="60" w:line="276"/>
      </w:pPr>
      <w:r>
        <w:rPr>
          <w:rFonts w:ascii="Cambria" w:cs="Cambria" w:eastAsia="Cambria" w:hAnsi="Cambria"/>
          <w:sz w:val="22"/>
          <w:szCs w:val="22"/>
        </w:rPr>
        <w:t xml:space="preserve">Official Documentation: </w:t>
      </w:r>
      <w:hyperlink w:history="1" r:id="rIdwi96rx3wkimizrurzogzj">
        <w:r>
          <w:rPr>
            <w:rStyle w:val="Hyperlink"/>
            <w:rFonts w:ascii="Cambria" w:cs="Cambria" w:eastAsia="Cambria" w:hAnsi="Cambria"/>
            <w:sz w:val="22"/>
            <w:szCs w:val="22"/>
          </w:rPr>
          <w:t xml:space="preserve">uvicorn on PyPI</w:t>
        </w:r>
      </w:hyperlink>
    </w:p>
    <w:p>
      <w:pPr>
        <w:pStyle w:val="ListParagraph"/>
        <w:numPr>
          <w:ilvl w:val="0"/>
          <w:numId w:val="2"/>
        </w:numPr>
        <w:spacing w:after="60" w:line="276"/>
      </w:pPr>
      <w:r>
        <w:rPr>
          <w:rFonts w:ascii="Cambria" w:cs="Cambria" w:eastAsia="Cambria" w:hAnsi="Cambria"/>
          <w:sz w:val="22"/>
          <w:szCs w:val="22"/>
        </w:rPr>
        <w:t xml:space="preserve">Installation: pip install uvicorn</w:t>
      </w:r>
    </w:p>
    <w:p>
      <w:pPr>
        <w:keepNext/>
        <w:spacing w:after="80" w:before="160"/>
      </w:pPr>
      <w:r>
        <w:rPr>
          <w:rFonts w:ascii="Cambria" w:cs="Cambria" w:eastAsia="Cambria" w:hAnsi="Cambria"/>
          <w:b/>
          <w:bCs/>
          <w:sz w:val="22"/>
          <w:szCs w:val="22"/>
        </w:rPr>
        <w:t xml:space="preserve">Jinja2 (HTML Templating Engine)</w:t>
      </w:r>
    </w:p>
    <w:p>
      <w:pPr>
        <w:pStyle w:val="ListParagraph"/>
        <w:numPr>
          <w:ilvl w:val="0"/>
          <w:numId w:val="2"/>
        </w:numPr>
        <w:spacing w:after="60" w:line="276"/>
      </w:pPr>
      <w:r>
        <w:rPr>
          <w:rFonts w:ascii="Cambria" w:cs="Cambria" w:eastAsia="Cambria" w:hAnsi="Cambria"/>
          <w:sz w:val="22"/>
          <w:szCs w:val="22"/>
        </w:rPr>
        <w:t xml:space="preserve">Official Documentation: </w:t>
      </w:r>
      <w:hyperlink w:history="1" r:id="rIdyklqgvzkwl4dnqlqpiuqb">
        <w:r>
          <w:rPr>
            <w:rStyle w:val="Hyperlink"/>
            <w:rFonts w:ascii="Cambria" w:cs="Cambria" w:eastAsia="Cambria" w:hAnsi="Cambria"/>
            <w:sz w:val="22"/>
            <w:szCs w:val="22"/>
          </w:rPr>
          <w:t xml:space="preserve">Jinja2 Documentation</w:t>
        </w:r>
      </w:hyperlink>
    </w:p>
    <w:p>
      <w:pPr>
        <w:pStyle w:val="ListParagraph"/>
        <w:numPr>
          <w:ilvl w:val="0"/>
          <w:numId w:val="2"/>
        </w:numPr>
        <w:spacing w:after="60" w:line="276"/>
      </w:pPr>
      <w:r>
        <w:rPr>
          <w:rFonts w:ascii="Cambria" w:cs="Cambria" w:eastAsia="Cambria" w:hAnsi="Cambria"/>
          <w:sz w:val="22"/>
          <w:szCs w:val="22"/>
        </w:rPr>
        <w:t xml:space="preserve">Installation: pip install jinja2</w:t>
      </w:r>
    </w:p>
    <w:p>
      <w:pPr>
        <w:keepNext/>
        <w:spacing w:after="80" w:before="160"/>
      </w:pPr>
      <w:r>
        <w:rPr>
          <w:rFonts w:ascii="Cambria" w:cs="Cambria" w:eastAsia="Cambria" w:hAnsi="Cambria"/>
          <w:b/>
          <w:bCs/>
          <w:sz w:val="22"/>
          <w:szCs w:val="22"/>
        </w:rPr>
        <w:t xml:space="preserve">Visual Studio Code</w:t>
      </w:r>
    </w:p>
    <w:p>
      <w:pPr>
        <w:pStyle w:val="ListParagraph"/>
        <w:numPr>
          <w:ilvl w:val="0"/>
          <w:numId w:val="2"/>
        </w:numPr>
        <w:spacing w:after="60" w:line="276"/>
      </w:pPr>
      <w:r>
        <w:rPr>
          <w:rFonts w:ascii="Cambria" w:cs="Cambria" w:eastAsia="Cambria" w:hAnsi="Cambria"/>
          <w:sz w:val="22"/>
          <w:szCs w:val="22"/>
        </w:rPr>
        <w:t xml:space="preserve">Download: </w:t>
      </w:r>
      <w:hyperlink w:history="1" r:id="rIdnxyh5dojvbephmciozsbl">
        <w:r>
          <w:rPr>
            <w:rStyle w:val="Hyperlink"/>
            <w:rFonts w:ascii="Cambria" w:cs="Cambria" w:eastAsia="Cambria" w:hAnsi="Cambria"/>
            <w:sz w:val="22"/>
            <w:szCs w:val="22"/>
          </w:rPr>
          <w:t xml:space="preserve">code.visualstudio.com</w:t>
        </w:r>
      </w:hyperlink>
    </w:p>
    <w:p>
      <w:pPr>
        <w:pStyle w:val="ListParagraph"/>
        <w:numPr>
          <w:ilvl w:val="0"/>
          <w:numId w:val="2"/>
        </w:numPr>
        <w:spacing w:after="60" w:line="276"/>
      </w:pPr>
      <w:r>
        <w:rPr>
          <w:rFonts w:ascii="Cambria" w:cs="Cambria" w:eastAsia="Cambria" w:hAnsi="Cambria"/>
          <w:sz w:val="22"/>
          <w:szCs w:val="22"/>
        </w:rPr>
        <w:t xml:space="preserve">Install the Python extension. The project includes ready-made run, debug and test configurations in .vscode/.</w:t>
      </w:r>
    </w:p>
    <w:p>
      <w:pPr>
        <w:spacing w:after="120" w:line="276"/>
      </w:pPr>
      <w:r>
        <w:br w:type="page"/>
      </w:r>
    </w:p>
    <w:p>
      <w:pPr>
        <w:keepNext/>
        <w:spacing w:after="120" w:before="0"/>
      </w:pPr>
      <w:r>
        <w:rPr>
          <w:rFonts w:ascii="Cambria" w:cs="Cambria" w:eastAsia="Cambria" w:hAnsi="Cambria"/>
          <w:b/>
          <w:bCs/>
          <w:sz w:val="26"/>
          <w:szCs w:val="26"/>
        </w:rPr>
        <w:t xml:space="preserve">Project Workflow</w:t>
      </w:r>
    </w:p>
    <w:p>
      <w:pPr>
        <w:keepNext/>
        <w:spacing w:after="120" w:before="240"/>
      </w:pPr>
      <w:r>
        <w:rPr>
          <w:rFonts w:ascii="Cambria" w:cs="Cambria" w:eastAsia="Cambria" w:hAnsi="Cambria"/>
          <w:b/>
          <w:bCs/>
          <w:sz w:val="24"/>
          <w:szCs w:val="24"/>
        </w:rPr>
        <w:t xml:space="preserve">MILESTONE 1: Model Selection and Architecture</w:t>
      </w:r>
    </w:p>
    <w:p>
      <w:pPr>
        <w:keepNext/>
        <w:spacing w:after="80" w:before="160"/>
      </w:pPr>
      <w:r>
        <w:rPr>
          <w:rFonts w:ascii="Cambria" w:cs="Cambria" w:eastAsia="Cambria" w:hAnsi="Cambria"/>
          <w:b/>
          <w:bCs/>
          <w:sz w:val="22"/>
          <w:szCs w:val="22"/>
        </w:rPr>
        <w:t xml:space="preserve">Activity 1.1: Select AI Models</w:t>
      </w:r>
    </w:p>
    <w:p>
      <w:pPr>
        <w:spacing w:after="40"/>
      </w:pPr>
      <w:r>
        <w:rPr>
          <w:rFonts w:ascii="Cambria" w:cs="Cambria" w:eastAsia="Cambria" w:hAnsi="Cambria"/>
          <w:b/>
          <w:bCs/>
          <w:sz w:val="22"/>
          <w:szCs w:val="22"/>
        </w:rPr>
        <w:t xml:space="preserve">Google Gemini (via the google-genai SDK, default model gemini-flash-latest):</w:t>
      </w:r>
    </w:p>
    <w:p>
      <w:pPr>
        <w:pStyle w:val="ListParagraph"/>
        <w:numPr>
          <w:ilvl w:val="0"/>
          <w:numId w:val="2"/>
        </w:numPr>
        <w:spacing w:after="60" w:line="276"/>
      </w:pPr>
      <w:r>
        <w:rPr>
          <w:rFonts w:ascii="Cambria" w:cs="Cambria" w:eastAsia="Cambria" w:hAnsi="Cambria"/>
          <w:sz w:val="22"/>
          <w:szCs w:val="22"/>
        </w:rPr>
        <w:t xml:space="preserve">Used for: Q&amp;A, summarization, quiz generation, learning paths and explanation fallback</w:t>
      </w:r>
    </w:p>
    <w:p>
      <w:pPr>
        <w:pStyle w:val="ListParagraph"/>
        <w:numPr>
          <w:ilvl w:val="0"/>
          <w:numId w:val="2"/>
        </w:numPr>
        <w:spacing w:after="60" w:line="276"/>
      </w:pPr>
      <w:r>
        <w:rPr>
          <w:rFonts w:ascii="Cambria" w:cs="Cambria" w:eastAsia="Cambria" w:hAnsi="Cambria"/>
          <w:sz w:val="22"/>
          <w:szCs w:val="22"/>
        </w:rPr>
        <w:t xml:space="preserve">Benefits: advanced reasoning, structured JSON output (JSON mode) and fast cloud inference with a free tier</w:t>
      </w:r>
    </w:p>
    <w:p>
      <w:pPr>
        <w:pStyle w:val="ListParagraph"/>
        <w:numPr>
          <w:ilvl w:val="0"/>
          <w:numId w:val="2"/>
        </w:numPr>
        <w:spacing w:after="60" w:line="276"/>
      </w:pPr>
      <w:r>
        <w:rPr>
          <w:rFonts w:ascii="Cambria" w:cs="Cambria" w:eastAsia="Cambria" w:hAnsi="Cambria"/>
          <w:sz w:val="22"/>
          <w:szCs w:val="22"/>
        </w:rPr>
        <w:t xml:space="preserve">Reliability: if the model is overloaded (503 “high demand”) or rate limited (429), EduGenie retries with exponential backoff and then falls back to backup models (gemini-flash-latest, gemini-flash-lite-latest)</w:t>
      </w:r>
    </w:p>
    <w:p>
      <w:pPr>
        <w:pStyle w:val="ListParagraph"/>
        <w:numPr>
          <w:ilvl w:val="0"/>
          <w:numId w:val="2"/>
        </w:numPr>
        <w:spacing w:after="60" w:line="276"/>
      </w:pPr>
      <w:r>
        <w:rPr>
          <w:rFonts w:ascii="Cambria" w:cs="Cambria" w:eastAsia="Cambria" w:hAnsi="Cambria"/>
          <w:sz w:val="22"/>
          <w:szCs w:val="22"/>
        </w:rPr>
        <w:t xml:space="preserve">Configurable: the model can be changed in .env (GEMINI_MODEL, for example gemini-3.5-flash)</w:t>
      </w:r>
    </w:p>
    <w:p>
      <w:pPr>
        <w:spacing w:after="40" w:before="120"/>
      </w:pPr>
      <w:r>
        <w:rPr>
          <w:rFonts w:ascii="Cambria" w:cs="Cambria" w:eastAsia="Cambria" w:hAnsi="Cambria"/>
          <w:b/>
          <w:bCs/>
          <w:sz w:val="22"/>
          <w:szCs w:val="22"/>
        </w:rPr>
        <w:t xml:space="preserve">LaMini-Flan-T5-783M (local, optional):</w:t>
      </w:r>
    </w:p>
    <w:p>
      <w:pPr>
        <w:pStyle w:val="ListParagraph"/>
        <w:numPr>
          <w:ilvl w:val="0"/>
          <w:numId w:val="2"/>
        </w:numPr>
        <w:spacing w:after="60" w:line="276"/>
      </w:pPr>
      <w:r>
        <w:rPr>
          <w:rFonts w:ascii="Cambria" w:cs="Cambria" w:eastAsia="Cambria" w:hAnsi="Cambria"/>
          <w:sz w:val="22"/>
          <w:szCs w:val="22"/>
        </w:rPr>
        <w:t xml:space="preserve">Used for: concept explanation</w:t>
      </w:r>
    </w:p>
    <w:p>
      <w:pPr>
        <w:pStyle w:val="ListParagraph"/>
        <w:numPr>
          <w:ilvl w:val="0"/>
          <w:numId w:val="2"/>
        </w:numPr>
        <w:spacing w:after="60" w:line="276"/>
      </w:pPr>
      <w:r>
        <w:rPr>
          <w:rFonts w:ascii="Cambria" w:cs="Cambria" w:eastAsia="Cambria" w:hAnsi="Cambria"/>
          <w:sz w:val="22"/>
          <w:szCs w:val="22"/>
        </w:rPr>
        <w:t xml:space="preserve">Benefits: instruction-tuned, lightweight and CPU-compatible; EduGenie automatically uses Gemini if it is not installed</w:t>
      </w:r>
    </w:p>
    <w:p>
      <w:pPr>
        <w:keepNext/>
        <w:spacing w:after="80" w:before="160"/>
      </w:pPr>
      <w:r>
        <w:rPr>
          <w:rFonts w:ascii="Cambria" w:cs="Cambria" w:eastAsia="Cambria" w:hAnsi="Cambria"/>
          <w:b/>
          <w:bCs/>
          <w:sz w:val="22"/>
          <w:szCs w:val="22"/>
        </w:rPr>
        <w:t xml:space="preserve">Activity 1.2: Folder Architecture</w:t>
      </w:r>
    </w:p>
    <w:p>
      <w:pPr>
        <w:shd w:fill="F2F2F2" w:color="auto" w:val="clear"/>
        <w:spacing w:after="0" w:line="252"/>
        <w:ind w:left="360"/>
      </w:pPr>
      <w:r>
        <w:rPr>
          <w:rFonts w:ascii="Consolas" w:cs="Consolas" w:eastAsia="Consolas" w:hAnsi="Consolas"/>
          <w:sz w:val="19"/>
          <w:szCs w:val="19"/>
        </w:rPr>
        <w:t xml:space="preserve">EduGenie/</w:t>
      </w:r>
    </w:p>
    <w:p>
      <w:pPr>
        <w:shd w:fill="F2F2F2" w:color="auto" w:val="clear"/>
        <w:spacing w:after="0" w:line="252"/>
        <w:ind w:left="360"/>
      </w:pPr>
      <w:r>
        <w:rPr>
          <w:rFonts w:ascii="Consolas" w:cs="Consolas" w:eastAsia="Consolas" w:hAnsi="Consolas"/>
          <w:sz w:val="19"/>
          <w:szCs w:val="19"/>
        </w:rPr>
        <w:t xml:space="preserve">├── main.py                  # FastAPI app and API endpoints</w:t>
      </w:r>
    </w:p>
    <w:p>
      <w:pPr>
        <w:shd w:fill="F2F2F2" w:color="auto" w:val="clear"/>
        <w:spacing w:after="0" w:line="252"/>
        <w:ind w:left="360"/>
      </w:pPr>
      <w:r>
        <w:rPr>
          <w:rFonts w:ascii="Consolas" w:cs="Consolas" w:eastAsia="Consolas" w:hAnsi="Consolas"/>
          <w:sz w:val="19"/>
          <w:szCs w:val="19"/>
        </w:rPr>
        <w:t xml:space="preserve">├── gemini_client.py         # Gemini client (retry + fallback)</w:t>
      </w:r>
    </w:p>
    <w:p>
      <w:pPr>
        <w:shd w:fill="F2F2F2" w:color="auto" w:val="clear"/>
        <w:spacing w:after="0" w:line="252"/>
        <w:ind w:left="360"/>
      </w:pPr>
      <w:r>
        <w:rPr>
          <w:rFonts w:ascii="Consolas" w:cs="Consolas" w:eastAsia="Consolas" w:hAnsi="Consolas"/>
          <w:sz w:val="19"/>
          <w:szCs w:val="19"/>
        </w:rPr>
        <w:t xml:space="preserve">├── explanation_module.py    # Concept explanation logic</w:t>
      </w:r>
    </w:p>
    <w:p>
      <w:pPr>
        <w:shd w:fill="F2F2F2" w:color="auto" w:val="clear"/>
        <w:spacing w:after="0" w:line="252"/>
        <w:ind w:left="360"/>
      </w:pPr>
      <w:r>
        <w:rPr>
          <w:rFonts w:ascii="Consolas" w:cs="Consolas" w:eastAsia="Consolas" w:hAnsi="Consolas"/>
          <w:sz w:val="19"/>
          <w:szCs w:val="19"/>
        </w:rPr>
        <w:t xml:space="preserve">├── qna.py                   # Question answering</w:t>
      </w:r>
    </w:p>
    <w:p>
      <w:pPr>
        <w:shd w:fill="F2F2F2" w:color="auto" w:val="clear"/>
        <w:spacing w:after="0" w:line="252"/>
        <w:ind w:left="360"/>
      </w:pPr>
      <w:r>
        <w:rPr>
          <w:rFonts w:ascii="Consolas" w:cs="Consolas" w:eastAsia="Consolas" w:hAnsi="Consolas"/>
          <w:sz w:val="19"/>
          <w:szCs w:val="19"/>
        </w:rPr>
        <w:t xml:space="preserve">├── quiz_module.py           # Quiz generation and JSON validation</w:t>
      </w:r>
    </w:p>
    <w:p>
      <w:pPr>
        <w:shd w:fill="F2F2F2" w:color="auto" w:val="clear"/>
        <w:spacing w:after="0" w:line="252"/>
        <w:ind w:left="360"/>
      </w:pPr>
      <w:r>
        <w:rPr>
          <w:rFonts w:ascii="Consolas" w:cs="Consolas" w:eastAsia="Consolas" w:hAnsi="Consolas"/>
          <w:sz w:val="19"/>
          <w:szCs w:val="19"/>
        </w:rPr>
        <w:t xml:space="preserve">├── summary_module.py        # Summarization</w:t>
      </w:r>
    </w:p>
    <w:p>
      <w:pPr>
        <w:shd w:fill="F2F2F2" w:color="auto" w:val="clear"/>
        <w:spacing w:after="0" w:line="252"/>
        <w:ind w:left="360"/>
      </w:pPr>
      <w:r>
        <w:rPr>
          <w:rFonts w:ascii="Consolas" w:cs="Consolas" w:eastAsia="Consolas" w:hAnsi="Consolas"/>
          <w:sz w:val="19"/>
          <w:szCs w:val="19"/>
        </w:rPr>
        <w:t xml:space="preserve">├── learning_path.py         # Learning recommendations</w:t>
      </w:r>
    </w:p>
    <w:p>
      <w:pPr>
        <w:shd w:fill="F2F2F2" w:color="auto" w:val="clear"/>
        <w:spacing w:after="0" w:line="252"/>
        <w:ind w:left="360"/>
      </w:pPr>
      <w:r>
        <w:rPr>
          <w:rFonts w:ascii="Consolas" w:cs="Consolas" w:eastAsia="Consolas" w:hAnsi="Consolas"/>
          <w:sz w:val="19"/>
          <w:szCs w:val="19"/>
        </w:rPr>
        <w:t xml:space="preserve">├── templates/index.html     # HTML frontend</w:t>
      </w:r>
    </w:p>
    <w:p>
      <w:pPr>
        <w:shd w:fill="F2F2F2" w:color="auto" w:val="clear"/>
        <w:spacing w:after="0" w:line="252"/>
        <w:ind w:left="360"/>
      </w:pPr>
      <w:r>
        <w:rPr>
          <w:rFonts w:ascii="Consolas" w:cs="Consolas" w:eastAsia="Consolas" w:hAnsi="Consolas"/>
          <w:sz w:val="19"/>
          <w:szCs w:val="19"/>
        </w:rPr>
        <w:t xml:space="preserve">├── static/style.css         # Styling</w:t>
      </w:r>
    </w:p>
    <w:p>
      <w:pPr>
        <w:shd w:fill="F2F2F2" w:color="auto" w:val="clear"/>
        <w:spacing w:after="0" w:line="252"/>
        <w:ind w:left="360"/>
      </w:pPr>
      <w:r>
        <w:rPr>
          <w:rFonts w:ascii="Consolas" w:cs="Consolas" w:eastAsia="Consolas" w:hAnsi="Consolas"/>
          <w:sz w:val="19"/>
          <w:szCs w:val="19"/>
        </w:rPr>
        <w:t xml:space="preserve">├── static/script.js         # Frontend logic</w:t>
      </w:r>
    </w:p>
    <w:p>
      <w:pPr>
        <w:shd w:fill="F2F2F2" w:color="auto" w:val="clear"/>
        <w:spacing w:after="0" w:line="252"/>
        <w:ind w:left="360"/>
      </w:pPr>
      <w:r>
        <w:rPr>
          <w:rFonts w:ascii="Consolas" w:cs="Consolas" w:eastAsia="Consolas" w:hAnsi="Consolas"/>
          <w:sz w:val="19"/>
          <w:szCs w:val="19"/>
        </w:rPr>
        <w:t xml:space="preserve">├── tests/                   # Automated tests (pytest) and load test</w:t>
      </w:r>
    </w:p>
    <w:p>
      <w:pPr>
        <w:shd w:fill="F2F2F2" w:color="auto" w:val="clear"/>
        <w:spacing w:after="0" w:line="252"/>
        <w:ind w:left="360"/>
      </w:pPr>
      <w:r>
        <w:rPr>
          <w:rFonts w:ascii="Consolas" w:cs="Consolas" w:eastAsia="Consolas" w:hAnsi="Consolas"/>
          <w:sz w:val="19"/>
          <w:szCs w:val="19"/>
        </w:rPr>
        <w:t xml:space="preserve">├── requirements.txt         # Python dependencies</w:t>
      </w:r>
    </w:p>
    <w:p>
      <w:pPr>
        <w:shd w:fill="F2F2F2" w:color="auto" w:val="clear"/>
        <w:spacing w:after="0" w:line="252"/>
        <w:ind w:left="360"/>
      </w:pPr>
      <w:r>
        <w:rPr>
          <w:rFonts w:ascii="Consolas" w:cs="Consolas" w:eastAsia="Consolas" w:hAnsi="Consolas"/>
          <w:sz w:val="19"/>
          <w:szCs w:val="19"/>
        </w:rPr>
        <w:t xml:space="preserve">└── .env.example             # Configuration template (API key, model)</w:t>
      </w:r>
    </w:p>
    <w:p>
      <w:pPr>
        <w:spacing w:after="60"/>
      </w:pPr>
      <w:r>
        <w:rPr>
          <w:rFonts w:ascii="Cambria" w:cs="Cambria" w:eastAsia="Cambria" w:hAnsi="Cambria"/>
          <w:sz w:val="22"/>
          <w:szCs w:val="22"/>
        </w:rPr>
        <w:t xml:space="preserv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608"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VS Code Explorer panel with the EduGenie folder expanded (all files listed above visible).</w:t>
            </w:r>
          </w:p>
        </w:tc>
      </w:tr>
    </w:tbl>
    <w:p>
      <w:pPr>
        <w:spacing w:after="240" w:before="80"/>
        <w:jc w:val="center"/>
      </w:pPr>
      <w:r>
        <w:rPr>
          <w:rFonts w:ascii="Cambria" w:cs="Cambria" w:eastAsia="Cambria" w:hAnsi="Cambria"/>
          <w:b/>
          <w:bCs/>
          <w:sz w:val="22"/>
          <w:szCs w:val="22"/>
        </w:rPr>
        <w:t xml:space="preserve">FIG. Showing the Folder Architecture</w:t>
      </w:r>
    </w:p>
    <w:p>
      <w:pPr>
        <w:spacing w:after="120" w:line="276"/>
      </w:pPr>
      <w:r>
        <w:br w:type="page"/>
      </w:r>
    </w:p>
    <w:p>
      <w:pPr>
        <w:keepNext/>
        <w:spacing w:after="120" w:before="0"/>
      </w:pPr>
      <w:r>
        <w:rPr>
          <w:rFonts w:ascii="Cambria" w:cs="Cambria" w:eastAsia="Cambria" w:hAnsi="Cambria"/>
          <w:b/>
          <w:bCs/>
          <w:sz w:val="24"/>
          <w:szCs w:val="24"/>
        </w:rPr>
        <w:t xml:space="preserve">MILESTONE 2: Core Functionalities Development</w:t>
      </w:r>
    </w:p>
    <w:p>
      <w:pPr>
        <w:keepNext/>
        <w:spacing w:after="80" w:before="160"/>
      </w:pPr>
      <w:r>
        <w:rPr>
          <w:rFonts w:ascii="Cambria" w:cs="Cambria" w:eastAsia="Cambria" w:hAnsi="Cambria"/>
          <w:b/>
          <w:bCs/>
          <w:sz w:val="22"/>
          <w:szCs w:val="22"/>
        </w:rPr>
        <w:t xml:space="preserve">Activity 2.1: Module Implementation</w:t>
      </w:r>
    </w:p>
    <w:p>
      <w:pPr>
        <w:keepNext/>
        <w:spacing w:after="60" w:before="120"/>
      </w:pPr>
      <w:r>
        <w:rPr>
          <w:rFonts w:ascii="Cambria" w:cs="Cambria" w:eastAsia="Cambria" w:hAnsi="Cambria"/>
          <w:b/>
          <w:bCs/>
          <w:sz w:val="22"/>
          <w:szCs w:val="22"/>
        </w:rPr>
        <w:t xml:space="preserve">Gemini Client</w:t>
      </w:r>
    </w:p>
    <w:p>
      <w:pPr>
        <w:spacing w:after="120" w:line="276"/>
        <w:jc w:val="both"/>
      </w:pPr>
      <w:r>
        <w:rPr>
          <w:rFonts w:ascii="Cambria" w:cs="Cambria" w:eastAsia="Cambria" w:hAnsi="Cambria"/>
          <w:sz w:val="22"/>
          <w:szCs w:val="22"/>
        </w:rPr>
        <w:t xml:space="preserve">All AI features share one function, generate() in gemini_client.py. It loads the API key from .env, sends the prompt to the configured Gemini model (optionally in JSON mode), retries temporary errors such as 503 “high demand” or 429 rate limits with exponential backoff, tries the backup models when the main model stays busy, and converts SDK errors into clear messages for the user.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608"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gemini_client.py - the generate() function (lines 100-169) in VS Code.</w:t>
            </w:r>
          </w:p>
        </w:tc>
      </w:tr>
    </w:tbl>
    <w:p>
      <w:pPr>
        <w:spacing w:after="240" w:before="80"/>
        <w:jc w:val="center"/>
      </w:pPr>
      <w:r>
        <w:rPr>
          <w:rFonts w:ascii="Cambria" w:cs="Cambria" w:eastAsia="Cambria" w:hAnsi="Cambria"/>
          <w:b/>
          <w:bCs/>
          <w:sz w:val="22"/>
          <w:szCs w:val="22"/>
        </w:rPr>
        <w:t xml:space="preserve">Fig. Gemini client with retry and fallback</w:t>
      </w:r>
    </w:p>
    <w:p>
      <w:pPr>
        <w:keepNext/>
        <w:spacing w:after="60" w:before="120"/>
      </w:pPr>
      <w:r>
        <w:rPr>
          <w:rFonts w:ascii="Cambria" w:cs="Cambria" w:eastAsia="Cambria" w:hAnsi="Cambria"/>
          <w:b/>
          <w:bCs/>
          <w:sz w:val="22"/>
          <w:szCs w:val="22"/>
        </w:rPr>
        <w:t xml:space="preserve">Explanation Module</w:t>
      </w:r>
    </w:p>
    <w:p>
      <w:pPr>
        <w:spacing w:after="120" w:line="276"/>
        <w:jc w:val="both"/>
      </w:pPr>
      <w:r>
        <w:rPr>
          <w:rFonts w:ascii="Cambria" w:cs="Cambria" w:eastAsia="Cambria" w:hAnsi="Cambria"/>
          <w:sz w:val="22"/>
          <w:szCs w:val="22"/>
        </w:rPr>
        <w:t xml:space="preserve">EduGenie uses the LaMini-Flan-T5-783M model, a lightweight yet capable generative model, to explain concepts in a simplified and highly readable way for school students. The model is loaded once and generates a short, clear explanation on the CPU. When the local model is not installed, or if it fails, explain_topic() automatically falls back to Gemini, so the feature always works. This makes EduGenie a reliable study companion for beginners and self-learners.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320"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explanation_module.py - explain_with_local_model() and explain_topic() (lines 63-101).</w:t>
            </w:r>
          </w:p>
        </w:tc>
      </w:tr>
    </w:tbl>
    <w:p>
      <w:pPr>
        <w:spacing w:after="240" w:before="80"/>
        <w:jc w:val="center"/>
      </w:pPr>
      <w:r>
        <w:rPr>
          <w:rFonts w:ascii="Cambria" w:cs="Cambria" w:eastAsia="Cambria" w:hAnsi="Cambria"/>
          <w:b/>
          <w:bCs/>
          <w:sz w:val="22"/>
          <w:szCs w:val="22"/>
        </w:rPr>
        <w:t xml:space="preserve">Fig. Explanation module logic</w:t>
      </w:r>
    </w:p>
    <w:p>
      <w:pPr>
        <w:keepNext/>
        <w:spacing w:after="60" w:before="120"/>
      </w:pPr>
      <w:r>
        <w:rPr>
          <w:rFonts w:ascii="Cambria" w:cs="Cambria" w:eastAsia="Cambria" w:hAnsi="Cambria"/>
          <w:b/>
          <w:bCs/>
          <w:sz w:val="22"/>
          <w:szCs w:val="22"/>
        </w:rPr>
        <w:t xml:space="preserve">QnA Module</w:t>
      </w:r>
    </w:p>
    <w:p>
      <w:pPr>
        <w:spacing w:after="120" w:line="276"/>
        <w:jc w:val="both"/>
      </w:pPr>
      <w:r>
        <w:rPr>
          <w:rFonts w:ascii="Cambria" w:cs="Cambria" w:eastAsia="Cambria" w:hAnsi="Cambria"/>
          <w:sz w:val="22"/>
          <w:szCs w:val="22"/>
        </w:rPr>
        <w:t xml:space="preserve">The Q&amp;A module uses Google Gemini to answer a wide range of academic and general-knowledge questions. A focused prompt asks Gemini to answer clearly and concisely in simple language, to give a small example when it helps and not to invent facts.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2880"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qna.py - QNA_PROMPT and answer_question_with_gemini() (lines 7-18).</w:t>
            </w:r>
          </w:p>
        </w:tc>
      </w:tr>
    </w:tbl>
    <w:p>
      <w:pPr>
        <w:spacing w:after="240" w:before="80"/>
        <w:jc w:val="center"/>
      </w:pPr>
      <w:r>
        <w:rPr>
          <w:rFonts w:ascii="Cambria" w:cs="Cambria" w:eastAsia="Cambria" w:hAnsi="Cambria"/>
          <w:b/>
          <w:bCs/>
          <w:sz w:val="22"/>
          <w:szCs w:val="22"/>
        </w:rPr>
        <w:t xml:space="preserve">Fig. Q/A Module</w:t>
      </w:r>
    </w:p>
    <w:p>
      <w:pPr>
        <w:keepNext/>
        <w:spacing w:after="60" w:before="120"/>
      </w:pPr>
      <w:r>
        <w:rPr>
          <w:rFonts w:ascii="Cambria" w:cs="Cambria" w:eastAsia="Cambria" w:hAnsi="Cambria"/>
          <w:b/>
          <w:bCs/>
          <w:sz w:val="22"/>
          <w:szCs w:val="22"/>
        </w:rPr>
        <w:t xml:space="preserve">Quiz Module</w:t>
      </w:r>
    </w:p>
    <w:p>
      <w:pPr>
        <w:spacing w:after="120" w:line="276"/>
        <w:jc w:val="both"/>
      </w:pPr>
      <w:r>
        <w:rPr>
          <w:rFonts w:ascii="Cambria" w:cs="Cambria" w:eastAsia="Cambria" w:hAnsi="Cambria"/>
          <w:sz w:val="22"/>
          <w:szCs w:val="22"/>
        </w:rPr>
        <w:t xml:space="preserve">EduGenie generates multiple-choice questions (three by default, up to ten) from a topic or passage, each with four options, the correct answer and a short explanation. Gemini is asked to reply in JSON mode so the output is structured for easy integration.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608"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quiz_module.py - QUIZ_PROMPT and clean_json_block() (lines 18-55).</w:t>
            </w:r>
          </w:p>
        </w:tc>
      </w:tr>
    </w:tbl>
    <w:p>
      <w:pPr>
        <w:spacing w:after="240" w:before="80"/>
        <w:jc w:val="center"/>
      </w:pPr>
      <w:r>
        <w:rPr>
          <w:rFonts w:ascii="Cambria" w:cs="Cambria" w:eastAsia="Cambria" w:hAnsi="Cambria"/>
          <w:b/>
          <w:bCs/>
          <w:sz w:val="22"/>
          <w:szCs w:val="22"/>
        </w:rPr>
        <w:t xml:space="preserve">Fig. Quiz Module Logic</w:t>
      </w:r>
    </w:p>
    <w:p>
      <w:pPr>
        <w:spacing w:after="120" w:line="276"/>
        <w:jc w:val="both"/>
      </w:pPr>
      <w:r>
        <w:rPr>
          <w:rFonts w:ascii="Cambria" w:cs="Cambria" w:eastAsia="Cambria" w:hAnsi="Cambria"/>
          <w:sz w:val="22"/>
          <w:szCs w:val="22"/>
        </w:rPr>
        <w:t xml:space="preserve">The response is cleaned with clean_json_block(), which removes any Markdown code fences, and then validated by parse_quiz(): every question must have exactly four options and an answer that matches one of them (letter answers such as “B” are mapped to the option text). Invalid questions are discarded, and if no valid question remains a clear error message is returned instead of crashing.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608"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quiz_module.py - parse_quiz() and generate_quiz() (lines 58-122).</w:t>
            </w:r>
          </w:p>
        </w:tc>
      </w:tr>
    </w:tbl>
    <w:p>
      <w:pPr>
        <w:spacing w:after="240" w:before="80"/>
        <w:jc w:val="center"/>
      </w:pPr>
      <w:r>
        <w:rPr>
          <w:rFonts w:ascii="Cambria" w:cs="Cambria" w:eastAsia="Cambria" w:hAnsi="Cambria"/>
          <w:b/>
          <w:bCs/>
          <w:sz w:val="22"/>
          <w:szCs w:val="22"/>
        </w:rPr>
        <w:t xml:space="preserve">Fig. Quiz validation logic</w:t>
      </w:r>
    </w:p>
    <w:p>
      <w:pPr>
        <w:keepNext/>
        <w:spacing w:after="60" w:before="120"/>
      </w:pPr>
      <w:r>
        <w:rPr>
          <w:rFonts w:ascii="Cambria" w:cs="Cambria" w:eastAsia="Cambria" w:hAnsi="Cambria"/>
          <w:b/>
          <w:bCs/>
          <w:sz w:val="22"/>
          <w:szCs w:val="22"/>
        </w:rPr>
        <w:t xml:space="preserve">Summary Module</w:t>
      </w:r>
    </w:p>
    <w:p>
      <w:pPr>
        <w:spacing w:after="120" w:line="276"/>
        <w:jc w:val="both"/>
      </w:pPr>
      <w:r>
        <w:rPr>
          <w:rFonts w:ascii="Cambria" w:cs="Cambria" w:eastAsia="Cambria" w:hAnsi="Cambria"/>
          <w:sz w:val="22"/>
          <w:szCs w:val="22"/>
        </w:rPr>
        <w:t xml:space="preserve">This feature uses Gemini to summarize long paragraphs into a one-sentence overview followed by key bullet points, which is ideal for quick revision. The prompt keeps the core facts, removes repetition and forbids adding information that is not in the text.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168"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summary_module.py - SUMMARY_PROMPT and summarize_text() (lines 7-21).</w:t>
            </w:r>
          </w:p>
        </w:tc>
      </w:tr>
    </w:tbl>
    <w:p>
      <w:pPr>
        <w:spacing w:after="240" w:before="80"/>
        <w:jc w:val="center"/>
      </w:pPr>
      <w:r>
        <w:rPr>
          <w:rFonts w:ascii="Cambria" w:cs="Cambria" w:eastAsia="Cambria" w:hAnsi="Cambria"/>
          <w:b/>
          <w:bCs/>
          <w:sz w:val="22"/>
          <w:szCs w:val="22"/>
        </w:rPr>
        <w:t xml:space="preserve">Fig. Summary Module</w:t>
      </w:r>
    </w:p>
    <w:p>
      <w:pPr>
        <w:keepNext/>
        <w:spacing w:after="60" w:before="120"/>
      </w:pPr>
      <w:r>
        <w:rPr>
          <w:rFonts w:ascii="Cambria" w:cs="Cambria" w:eastAsia="Cambria" w:hAnsi="Cambria"/>
          <w:b/>
          <w:bCs/>
          <w:sz w:val="22"/>
          <w:szCs w:val="22"/>
        </w:rPr>
        <w:t xml:space="preserve">Learning Path Module</w:t>
      </w:r>
    </w:p>
    <w:p>
      <w:pPr>
        <w:spacing w:after="120" w:line="276"/>
        <w:jc w:val="both"/>
      </w:pPr>
      <w:r>
        <w:rPr>
          <w:rFonts w:ascii="Cambria" w:cs="Cambria" w:eastAsia="Cambria" w:hAnsi="Cambria"/>
          <w:sz w:val="22"/>
          <w:szCs w:val="22"/>
        </w:rPr>
        <w:t xml:space="preserve">The get_learning_recommendations() function uses Google Gemini to generate a personalized, structured learning path for any topic, adapted to the learner’s level (beginner, intermediate or advanced). It organizes the key topics by difficulty with time estimates, recommends free resources such as documentation, videos and books, suggests practice projects and ends with a week-by-week timeline.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032"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learning_path.py - LEARNING_PATH_PROMPT and get_learning_recommendations() (lines 9-31).</w:t>
            </w:r>
          </w:p>
        </w:tc>
      </w:tr>
    </w:tbl>
    <w:p>
      <w:pPr>
        <w:spacing w:after="240" w:before="80"/>
        <w:jc w:val="center"/>
      </w:pPr>
      <w:r>
        <w:rPr>
          <w:rFonts w:ascii="Cambria" w:cs="Cambria" w:eastAsia="Cambria" w:hAnsi="Cambria"/>
          <w:b/>
          <w:bCs/>
          <w:sz w:val="22"/>
          <w:szCs w:val="22"/>
        </w:rPr>
        <w:t xml:space="preserve">Fig. Learning Path Module</w:t>
      </w:r>
    </w:p>
    <w:p>
      <w:pPr>
        <w:keepNext/>
        <w:spacing w:after="80" w:before="160"/>
      </w:pPr>
      <w:r>
        <w:rPr>
          <w:rFonts w:ascii="Cambria" w:cs="Cambria" w:eastAsia="Cambria" w:hAnsi="Cambria"/>
          <w:b/>
          <w:bCs/>
          <w:sz w:val="22"/>
          <w:szCs w:val="22"/>
        </w:rPr>
        <w:t xml:space="preserve">Activity 2.2: Backend API with FastAPI</w:t>
      </w:r>
    </w:p>
    <w:p>
      <w:pPr>
        <w:spacing w:after="120" w:line="276"/>
        <w:jc w:val="both"/>
      </w:pPr>
      <w:r>
        <w:rPr>
          <w:rFonts w:ascii="Cambria" w:cs="Cambria" w:eastAsia="Cambria" w:hAnsi="Cambria"/>
          <w:sz w:val="22"/>
          <w:szCs w:val="22"/>
        </w:rPr>
        <w:t xml:space="preserve">Defined RESTful endpoints for each module:</w:t>
      </w:r>
    </w:p>
    <w:p>
      <w:pPr>
        <w:pStyle w:val="ListParagraph"/>
        <w:numPr>
          <w:ilvl w:val="0"/>
          <w:numId w:val="2"/>
        </w:numPr>
        <w:spacing w:after="60" w:line="276"/>
      </w:pPr>
      <w:r>
        <w:rPr>
          <w:rFonts w:ascii="Cambria" w:cs="Cambria" w:eastAsia="Cambria" w:hAnsi="Cambria"/>
          <w:b/>
          <w:bCs/>
          <w:sz w:val="22"/>
          <w:szCs w:val="22"/>
        </w:rPr>
        <w:t xml:space="preserve">GET /qa</w:t>
      </w:r>
      <w:r>
        <w:rPr>
          <w:rFonts w:ascii="Cambria" w:cs="Cambria" w:eastAsia="Cambria" w:hAnsi="Cambria"/>
          <w:sz w:val="22"/>
          <w:szCs w:val="22"/>
        </w:rPr>
        <w:t xml:space="preserve"> – question answering</w:t>
      </w:r>
    </w:p>
    <w:p>
      <w:pPr>
        <w:pStyle w:val="ListParagraph"/>
        <w:numPr>
          <w:ilvl w:val="0"/>
          <w:numId w:val="2"/>
        </w:numPr>
        <w:spacing w:after="60" w:line="276"/>
      </w:pPr>
      <w:r>
        <w:rPr>
          <w:rFonts w:ascii="Cambria" w:cs="Cambria" w:eastAsia="Cambria" w:hAnsi="Cambria"/>
          <w:b/>
          <w:bCs/>
          <w:sz w:val="22"/>
          <w:szCs w:val="22"/>
        </w:rPr>
        <w:t xml:space="preserve">POST /explain</w:t>
      </w:r>
      <w:r>
        <w:rPr>
          <w:rFonts w:ascii="Cambria" w:cs="Cambria" w:eastAsia="Cambria" w:hAnsi="Cambria"/>
          <w:sz w:val="22"/>
          <w:szCs w:val="22"/>
        </w:rPr>
        <w:t xml:space="preserve"> – concept explanation</w:t>
      </w:r>
    </w:p>
    <w:p>
      <w:pPr>
        <w:pStyle w:val="ListParagraph"/>
        <w:numPr>
          <w:ilvl w:val="0"/>
          <w:numId w:val="2"/>
        </w:numPr>
        <w:spacing w:after="60" w:line="276"/>
      </w:pPr>
      <w:r>
        <w:rPr>
          <w:rFonts w:ascii="Cambria" w:cs="Cambria" w:eastAsia="Cambria" w:hAnsi="Cambria"/>
          <w:b/>
          <w:bCs/>
          <w:sz w:val="22"/>
          <w:szCs w:val="22"/>
        </w:rPr>
        <w:t xml:space="preserve">POST /quiz</w:t>
      </w:r>
      <w:r>
        <w:rPr>
          <w:rFonts w:ascii="Cambria" w:cs="Cambria" w:eastAsia="Cambria" w:hAnsi="Cambria"/>
          <w:sz w:val="22"/>
          <w:szCs w:val="22"/>
        </w:rPr>
        <w:t xml:space="preserve"> – quiz generation</w:t>
      </w:r>
    </w:p>
    <w:p>
      <w:pPr>
        <w:pStyle w:val="ListParagraph"/>
        <w:numPr>
          <w:ilvl w:val="0"/>
          <w:numId w:val="2"/>
        </w:numPr>
        <w:spacing w:after="60" w:line="276"/>
      </w:pPr>
      <w:r>
        <w:rPr>
          <w:rFonts w:ascii="Cambria" w:cs="Cambria" w:eastAsia="Cambria" w:hAnsi="Cambria"/>
          <w:b/>
          <w:bCs/>
          <w:sz w:val="22"/>
          <w:szCs w:val="22"/>
        </w:rPr>
        <w:t xml:space="preserve">POST /summarize</w:t>
      </w:r>
      <w:r>
        <w:rPr>
          <w:rFonts w:ascii="Cambria" w:cs="Cambria" w:eastAsia="Cambria" w:hAnsi="Cambria"/>
          <w:sz w:val="22"/>
          <w:szCs w:val="22"/>
        </w:rPr>
        <w:t xml:space="preserve"> – summarization</w:t>
      </w:r>
    </w:p>
    <w:p>
      <w:pPr>
        <w:pStyle w:val="ListParagraph"/>
        <w:numPr>
          <w:ilvl w:val="0"/>
          <w:numId w:val="2"/>
        </w:numPr>
        <w:spacing w:after="60" w:line="276"/>
      </w:pPr>
      <w:r>
        <w:rPr>
          <w:rFonts w:ascii="Cambria" w:cs="Cambria" w:eastAsia="Cambria" w:hAnsi="Cambria"/>
          <w:b/>
          <w:bCs/>
          <w:sz w:val="22"/>
          <w:szCs w:val="22"/>
        </w:rPr>
        <w:t xml:space="preserve">GET /learn/recommendations</w:t>
      </w:r>
      <w:r>
        <w:rPr>
          <w:rFonts w:ascii="Cambria" w:cs="Cambria" w:eastAsia="Cambria" w:hAnsi="Cambria"/>
          <w:sz w:val="22"/>
          <w:szCs w:val="22"/>
        </w:rPr>
        <w:t xml:space="preserve"> – learning path</w:t>
      </w:r>
    </w:p>
    <w:p>
      <w:pPr>
        <w:pStyle w:val="ListParagraph"/>
        <w:numPr>
          <w:ilvl w:val="0"/>
          <w:numId w:val="2"/>
        </w:numPr>
        <w:spacing w:after="60" w:line="276"/>
      </w:pPr>
      <w:r>
        <w:rPr>
          <w:rFonts w:ascii="Cambria" w:cs="Cambria" w:eastAsia="Cambria" w:hAnsi="Cambria"/>
          <w:b/>
          <w:bCs/>
          <w:sz w:val="22"/>
          <w:szCs w:val="22"/>
        </w:rPr>
        <w:t xml:space="preserve">GET /health</w:t>
      </w:r>
      <w:r>
        <w:rPr>
          <w:rFonts w:ascii="Cambria" w:cs="Cambria" w:eastAsia="Cambria" w:hAnsi="Cambria"/>
          <w:sz w:val="22"/>
          <w:szCs w:val="22"/>
        </w:rPr>
        <w:t xml:space="preserve"> – configuration status (plus interactive API docs at /docs)</w:t>
      </w:r>
    </w:p>
    <w:p>
      <w:pPr>
        <w:spacing w:after="120" w:line="276"/>
        <w:jc w:val="both"/>
      </w:pPr>
      <w:r>
        <w:rPr>
          <w:rFonts w:ascii="Cambria" w:cs="Cambria" w:eastAsia="Cambria" w:hAnsi="Cambria"/>
          <w:sz w:val="22"/>
          <w:szCs w:val="22"/>
        </w:rPr>
        <w:t xml:space="preserve">Each endpoint validates the input (empty or too long input returns HTTP 400), calls its module and returns JSON. If Gemini is still busy after the automatic retries the API returns HTTP 503 with a friendly message; other AI errors return HTTP 502.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320"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main.py - the /qa, /explain and /summarize endpoints (lines 118-151).</w:t>
            </w:r>
          </w:p>
        </w:tc>
      </w:tr>
    </w:tbl>
    <w:p>
      <w:pPr>
        <w:spacing w:after="240" w:before="80"/>
        <w:jc w:val="center"/>
      </w:pPr>
      <w:r>
        <w:rPr>
          <w:rFonts w:ascii="Cambria" w:cs="Cambria" w:eastAsia="Cambria" w:hAnsi="Cambria"/>
          <w:b/>
          <w:bCs/>
          <w:sz w:val="22"/>
          <w:szCs w:val="22"/>
        </w:rPr>
        <w:t xml:space="preserve">Fig. Endpoints of API</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744"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main.py - the /quiz and /learn/recommendations endpoints (lines 155-180).</w:t>
            </w:r>
          </w:p>
        </w:tc>
      </w:tr>
    </w:tbl>
    <w:p>
      <w:pPr>
        <w:spacing w:after="240" w:before="80"/>
        <w:jc w:val="center"/>
      </w:pPr>
      <w:r>
        <w:rPr>
          <w:rFonts w:ascii="Cambria" w:cs="Cambria" w:eastAsia="Cambria" w:hAnsi="Cambria"/>
          <w:b/>
          <w:bCs/>
          <w:sz w:val="22"/>
          <w:szCs w:val="22"/>
        </w:rPr>
        <w:t xml:space="preserve">Fig. Endpoints of API</w:t>
      </w:r>
    </w:p>
    <w:p>
      <w:pPr>
        <w:spacing w:after="120" w:line="276"/>
      </w:pPr>
      <w:r>
        <w:br w:type="page"/>
      </w:r>
    </w:p>
    <w:p>
      <w:pPr>
        <w:keepNext/>
        <w:spacing w:after="120" w:before="0"/>
      </w:pPr>
      <w:r>
        <w:rPr>
          <w:rFonts w:ascii="Cambria" w:cs="Cambria" w:eastAsia="Cambria" w:hAnsi="Cambria"/>
          <w:b/>
          <w:bCs/>
          <w:sz w:val="24"/>
          <w:szCs w:val="24"/>
        </w:rPr>
        <w:t xml:space="preserve">MILESTONE 3: Frontend Development</w:t>
      </w:r>
    </w:p>
    <w:p>
      <w:pPr>
        <w:keepNext/>
        <w:spacing w:after="80" w:before="160"/>
      </w:pPr>
      <w:r>
        <w:rPr>
          <w:rFonts w:ascii="Cambria" w:cs="Cambria" w:eastAsia="Cambria" w:hAnsi="Cambria"/>
          <w:b/>
          <w:bCs/>
          <w:sz w:val="22"/>
          <w:szCs w:val="22"/>
        </w:rPr>
        <w:t xml:space="preserve">Activity 3.1: Build Web Interface</w:t>
      </w:r>
    </w:p>
    <w:p>
      <w:pPr>
        <w:spacing w:after="40"/>
      </w:pPr>
      <w:r>
        <w:rPr>
          <w:rFonts w:ascii="Cambria" w:cs="Cambria" w:eastAsia="Cambria" w:hAnsi="Cambria"/>
          <w:b/>
          <w:bCs/>
          <w:sz w:val="22"/>
          <w:szCs w:val="22"/>
        </w:rPr>
        <w:t xml:space="preserve">HTML Form (index.html):</w:t>
      </w:r>
    </w:p>
    <w:p>
      <w:pPr>
        <w:pStyle w:val="ListParagraph"/>
        <w:numPr>
          <w:ilvl w:val="0"/>
          <w:numId w:val="2"/>
        </w:numPr>
        <w:spacing w:after="60" w:line="276"/>
      </w:pPr>
      <w:r>
        <w:rPr>
          <w:rFonts w:ascii="Cambria" w:cs="Cambria" w:eastAsia="Cambria" w:hAnsi="Cambria"/>
          <w:sz w:val="22"/>
          <w:szCs w:val="22"/>
        </w:rPr>
        <w:t xml:space="preserve">Task dropdown (Ask a Question, Explain a Concept, Generate a Quiz, Summarize a Passage, Recommend a Learning Path)</w:t>
      </w:r>
    </w:p>
    <w:p>
      <w:pPr>
        <w:pStyle w:val="ListParagraph"/>
        <w:numPr>
          <w:ilvl w:val="0"/>
          <w:numId w:val="2"/>
        </w:numPr>
        <w:spacing w:after="60" w:line="276"/>
      </w:pPr>
      <w:r>
        <w:rPr>
          <w:rFonts w:ascii="Cambria" w:cs="Cambria" w:eastAsia="Cambria" w:hAnsi="Cambria"/>
          <w:sz w:val="22"/>
          <w:szCs w:val="22"/>
        </w:rPr>
        <w:t xml:space="preserve">Text area for user input with a character counter and example suggestions</w:t>
      </w:r>
    </w:p>
    <w:p>
      <w:pPr>
        <w:pStyle w:val="ListParagraph"/>
        <w:numPr>
          <w:ilvl w:val="0"/>
          <w:numId w:val="2"/>
        </w:numPr>
        <w:spacing w:after="60" w:line="276"/>
      </w:pPr>
      <w:r>
        <w:rPr>
          <w:rFonts w:ascii="Cambria" w:cs="Cambria" w:eastAsia="Cambria" w:hAnsi="Cambria"/>
          <w:sz w:val="22"/>
          <w:szCs w:val="22"/>
        </w:rPr>
        <w:t xml:space="preserve">Options for the number of quiz questions and the learner’s current level</w:t>
      </w:r>
    </w:p>
    <w:p>
      <w:pPr>
        <w:pStyle w:val="ListParagraph"/>
        <w:numPr>
          <w:ilvl w:val="0"/>
          <w:numId w:val="2"/>
        </w:numPr>
        <w:spacing w:after="60" w:line="276"/>
      </w:pPr>
      <w:r>
        <w:rPr>
          <w:rFonts w:ascii="Cambria" w:cs="Cambria" w:eastAsia="Cambria" w:hAnsi="Cambria"/>
          <w:sz w:val="22"/>
          <w:szCs w:val="22"/>
        </w:rPr>
        <w:t xml:space="preserve">Submit and Clear buttons, and a result card with a Copy button</w:t>
      </w:r>
    </w:p>
    <w:p>
      <w:pPr>
        <w:spacing w:after="40" w:before="120"/>
      </w:pPr>
      <w:r>
        <w:rPr>
          <w:rFonts w:ascii="Cambria" w:cs="Cambria" w:eastAsia="Cambria" w:hAnsi="Cambria"/>
          <w:b/>
          <w:bCs/>
          <w:sz w:val="22"/>
          <w:szCs w:val="22"/>
        </w:rPr>
        <w:t xml:space="preserve">CSS Styling (style.css):</w:t>
      </w:r>
    </w:p>
    <w:p>
      <w:pPr>
        <w:pStyle w:val="ListParagraph"/>
        <w:numPr>
          <w:ilvl w:val="0"/>
          <w:numId w:val="2"/>
        </w:numPr>
        <w:spacing w:after="60" w:line="276"/>
      </w:pPr>
      <w:r>
        <w:rPr>
          <w:rFonts w:ascii="Cambria" w:cs="Cambria" w:eastAsia="Cambria" w:hAnsi="Cambria"/>
          <w:sz w:val="22"/>
          <w:szCs w:val="22"/>
        </w:rPr>
        <w:t xml:space="preserve">Responsive design for mobile, tablet and desktop, with automatic dark mode</w:t>
      </w:r>
    </w:p>
    <w:p>
      <w:pPr>
        <w:pStyle w:val="ListParagraph"/>
        <w:numPr>
          <w:ilvl w:val="0"/>
          <w:numId w:val="2"/>
        </w:numPr>
        <w:spacing w:after="60" w:line="276"/>
      </w:pPr>
      <w:r>
        <w:rPr>
          <w:rFonts w:ascii="Cambria" w:cs="Cambria" w:eastAsia="Cambria" w:hAnsi="Cambria"/>
          <w:sz w:val="22"/>
          <w:szCs w:val="22"/>
        </w:rPr>
        <w:t xml:space="preserve">Styled buttons, input areas, result container and quiz options (green for correct, red for wrong)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608"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templates/index.html - the form section (lines 18-64) in VS Code.</w:t>
            </w:r>
          </w:p>
        </w:tc>
      </w:tr>
    </w:tbl>
    <w:p>
      <w:pPr>
        <w:spacing w:after="240" w:before="80"/>
        <w:jc w:val="center"/>
      </w:pPr>
      <w:r>
        <w:rPr>
          <w:rFonts w:ascii="Cambria" w:cs="Cambria" w:eastAsia="Cambria" w:hAnsi="Cambria"/>
          <w:b/>
          <w:bCs/>
          <w:sz w:val="22"/>
          <w:szCs w:val="22"/>
        </w:rPr>
        <w:t xml:space="preserve">Fig. Showing Frontend Integration</w:t>
      </w:r>
    </w:p>
    <w:p>
      <w:pPr>
        <w:keepNext/>
        <w:spacing w:after="80" w:before="160"/>
      </w:pPr>
      <w:r>
        <w:rPr>
          <w:rFonts w:ascii="Cambria" w:cs="Cambria" w:eastAsia="Cambria" w:hAnsi="Cambria"/>
          <w:b/>
          <w:bCs/>
          <w:sz w:val="22"/>
          <w:szCs w:val="22"/>
        </w:rPr>
        <w:t xml:space="preserve">Activity 3.2: Live Integration</w:t>
      </w:r>
    </w:p>
    <w:p>
      <w:pPr>
        <w:pStyle w:val="ListParagraph"/>
        <w:numPr>
          <w:ilvl w:val="0"/>
          <w:numId w:val="2"/>
        </w:numPr>
        <w:spacing w:after="60" w:line="276"/>
      </w:pPr>
      <w:r>
        <w:rPr>
          <w:rFonts w:ascii="Cambria" w:cs="Cambria" w:eastAsia="Cambria" w:hAnsi="Cambria"/>
          <w:sz w:val="22"/>
          <w:szCs w:val="22"/>
        </w:rPr>
        <w:t xml:space="preserve">Form submission sends a GET/POST request (fetch API in script.js) to the matching FastAPI endpoint</w:t>
      </w:r>
    </w:p>
    <w:p>
      <w:pPr>
        <w:pStyle w:val="ListParagraph"/>
        <w:numPr>
          <w:ilvl w:val="0"/>
          <w:numId w:val="2"/>
        </w:numPr>
        <w:spacing w:after="60" w:line="276"/>
      </w:pPr>
      <w:r>
        <w:rPr>
          <w:rFonts w:ascii="Cambria" w:cs="Cambria" w:eastAsia="Cambria" w:hAnsi="Cambria"/>
          <w:sz w:val="22"/>
          <w:szCs w:val="22"/>
        </w:rPr>
        <w:t xml:space="preserve">A loading indicator is shown while the AI works; if Gemini is busy it shows that EduGenie is retrying automatically</w:t>
      </w:r>
    </w:p>
    <w:p>
      <w:pPr>
        <w:pStyle w:val="ListParagraph"/>
        <w:numPr>
          <w:ilvl w:val="0"/>
          <w:numId w:val="2"/>
        </w:numPr>
        <w:spacing w:after="60" w:line="276"/>
      </w:pPr>
      <w:r>
        <w:rPr>
          <w:rFonts w:ascii="Cambria" w:cs="Cambria" w:eastAsia="Cambria" w:hAnsi="Cambria"/>
          <w:sz w:val="22"/>
          <w:szCs w:val="22"/>
        </w:rPr>
        <w:t xml:space="preserve">The result appears below the input box in real time, formatted for easy reading</w:t>
      </w:r>
    </w:p>
    <w:p>
      <w:pPr>
        <w:pStyle w:val="ListParagraph"/>
        <w:numPr>
          <w:ilvl w:val="0"/>
          <w:numId w:val="2"/>
        </w:numPr>
        <w:spacing w:after="60" w:line="276"/>
      </w:pPr>
      <w:r>
        <w:rPr>
          <w:rFonts w:ascii="Cambria" w:cs="Cambria" w:eastAsia="Cambria" w:hAnsi="Cambria"/>
          <w:sz w:val="22"/>
          <w:szCs w:val="22"/>
        </w:rPr>
        <w:t xml:space="preserve">Quiz questions are clickable: the answer is checked instantly and a running score is shown</w:t>
      </w:r>
    </w:p>
    <w:p>
      <w:pPr>
        <w:pStyle w:val="ListParagraph"/>
        <w:numPr>
          <w:ilvl w:val="0"/>
          <w:numId w:val="2"/>
        </w:numPr>
        <w:spacing w:after="60" w:line="276"/>
      </w:pPr>
      <w:r>
        <w:rPr>
          <w:rFonts w:ascii="Cambria" w:cs="Cambria" w:eastAsia="Cambria" w:hAnsi="Cambria"/>
          <w:sz w:val="22"/>
          <w:szCs w:val="22"/>
        </w:rPr>
        <w:t xml:space="preserve">Errors are shown in a message box with a Try again button when retrying can help</w:t>
      </w:r>
    </w:p>
    <w:p>
      <w:pPr>
        <w:keepNext/>
        <w:spacing w:after="120" w:before="240"/>
      </w:pPr>
      <w:r>
        <w:rPr>
          <w:rFonts w:ascii="Cambria" w:cs="Cambria" w:eastAsia="Cambria" w:hAnsi="Cambria"/>
          <w:b/>
          <w:bCs/>
          <w:sz w:val="24"/>
          <w:szCs w:val="24"/>
        </w:rPr>
        <w:t xml:space="preserve">MILESTONE 4: Deployment</w:t>
      </w:r>
    </w:p>
    <w:p>
      <w:pPr>
        <w:keepNext/>
        <w:spacing w:after="80" w:before="160"/>
      </w:pPr>
      <w:r>
        <w:rPr>
          <w:rFonts w:ascii="Cambria" w:cs="Cambria" w:eastAsia="Cambria" w:hAnsi="Cambria"/>
          <w:b/>
          <w:bCs/>
          <w:sz w:val="22"/>
          <w:szCs w:val="22"/>
        </w:rPr>
        <w:t xml:space="preserve">Activity 4.1: Run Locally</w:t>
      </w:r>
    </w:p>
    <w:p>
      <w:pPr>
        <w:shd w:fill="F2F2F2" w:color="auto" w:val="clear"/>
        <w:spacing w:after="0" w:line="252"/>
        <w:ind w:left="360"/>
      </w:pPr>
      <w:r>
        <w:rPr>
          <w:rFonts w:ascii="Consolas" w:cs="Consolas" w:eastAsia="Consolas" w:hAnsi="Consolas"/>
          <w:sz w:val="19"/>
          <w:szCs w:val="19"/>
        </w:rPr>
        <w:t xml:space="preserve">python -m venv .venv</w:t>
      </w:r>
    </w:p>
    <w:p>
      <w:pPr>
        <w:shd w:fill="F2F2F2" w:color="auto" w:val="clear"/>
        <w:spacing w:after="0" w:line="252"/>
        <w:ind w:left="360"/>
      </w:pPr>
      <w:r>
        <w:rPr>
          <w:rFonts w:ascii="Consolas" w:cs="Consolas" w:eastAsia="Consolas" w:hAnsi="Consolas"/>
          <w:sz w:val="19"/>
          <w:szCs w:val="19"/>
        </w:rPr>
        <w:t xml:space="preserve">.venv\Scripts\Activate.ps1      # Windows</w:t>
      </w:r>
    </w:p>
    <w:p>
      <w:pPr>
        <w:shd w:fill="F2F2F2" w:color="auto" w:val="clear"/>
        <w:spacing w:after="0" w:line="252"/>
        <w:ind w:left="360"/>
      </w:pPr>
      <w:r>
        <w:rPr>
          <w:rFonts w:ascii="Consolas" w:cs="Consolas" w:eastAsia="Consolas" w:hAnsi="Consolas"/>
          <w:sz w:val="19"/>
          <w:szCs w:val="19"/>
        </w:rPr>
        <w:t xml:space="preserve">source .venv/bin/activate         # macOS / Linux</w:t>
      </w:r>
    </w:p>
    <w:p>
      <w:pPr>
        <w:shd w:fill="F2F2F2" w:color="auto" w:val="clear"/>
        <w:spacing w:after="0" w:line="252"/>
        <w:ind w:left="360"/>
      </w:pPr>
      <w:r>
        <w:rPr>
          <w:rFonts w:ascii="Consolas" w:cs="Consolas" w:eastAsia="Consolas" w:hAnsi="Consolas"/>
          <w:sz w:val="19"/>
          <w:szCs w:val="19"/>
        </w:rPr>
        <w:t xml:space="preserve">pip install -r EduGenie/requirements.txt</w:t>
      </w:r>
    </w:p>
    <w:p>
      <w:pPr>
        <w:shd w:fill="F2F2F2" w:color="auto" w:val="clear"/>
        <w:spacing w:after="0" w:line="252"/>
        <w:ind w:left="360"/>
      </w:pPr>
      <w:r>
        <w:rPr>
          <w:rFonts w:ascii="Consolas" w:cs="Consolas" w:eastAsia="Consolas" w:hAnsi="Consolas"/>
          <w:sz w:val="19"/>
          <w:szCs w:val="19"/>
        </w:rPr>
        <w:t xml:space="preserve"># copy EduGenie/.env.example to EduGenie/.env and set GEMINI_API_KEY</w:t>
      </w:r>
    </w:p>
    <w:p>
      <w:pPr>
        <w:shd w:fill="F2F2F2" w:color="auto" w:val="clear"/>
        <w:spacing w:after="0" w:line="252"/>
        <w:ind w:left="360"/>
      </w:pPr>
      <w:r>
        <w:rPr>
          <w:rFonts w:ascii="Consolas" w:cs="Consolas" w:eastAsia="Consolas" w:hAnsi="Consolas"/>
          <w:sz w:val="19"/>
          <w:szCs w:val="19"/>
        </w:rPr>
        <w:t xml:space="preserve">cd EduGenie</w:t>
      </w:r>
    </w:p>
    <w:p>
      <w:pPr>
        <w:shd w:fill="F2F2F2" w:color="auto" w:val="clear"/>
        <w:spacing w:after="0" w:line="252"/>
        <w:ind w:left="360"/>
      </w:pPr>
      <w:r>
        <w:rPr>
          <w:rFonts w:ascii="Consolas" w:cs="Consolas" w:eastAsia="Consolas" w:hAnsi="Consolas"/>
          <w:sz w:val="19"/>
          <w:szCs w:val="19"/>
        </w:rPr>
        <w:t xml:space="preserve">uvicorn main:app --reload</w:t>
      </w:r>
    </w:p>
    <w:p>
      <w:pPr>
        <w:spacing w:after="60"/>
      </w:pPr>
      <w:r>
        <w:rPr>
          <w:rFonts w:ascii="Cambria" w:cs="Cambria" w:eastAsia="Cambria" w:hAnsi="Cambria"/>
          <w:sz w:val="22"/>
          <w:szCs w:val="22"/>
        </w:rPr>
        <w:t xml:space="preserve"/>
      </w:r>
    </w:p>
    <w:p>
      <w:pPr>
        <w:pStyle w:val="ListParagraph"/>
        <w:numPr>
          <w:ilvl w:val="0"/>
          <w:numId w:val="2"/>
        </w:numPr>
        <w:spacing w:after="60" w:line="276"/>
      </w:pPr>
      <w:r>
        <w:rPr>
          <w:rFonts w:ascii="Cambria" w:cs="Cambria" w:eastAsia="Cambria" w:hAnsi="Cambria"/>
          <w:sz w:val="22"/>
          <w:szCs w:val="22"/>
        </w:rPr>
        <w:t xml:space="preserve">Navigate to: http://127.0.0.1:8000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2880"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VS Code terminal after running uvicorn main:app --reload, showing “Uvicorn running on http://127.0.0.1:8000” and “Application startup complete”.</w:t>
            </w:r>
          </w:p>
        </w:tc>
      </w:tr>
    </w:tbl>
    <w:p>
      <w:pPr>
        <w:spacing w:after="240" w:before="80"/>
        <w:jc w:val="center"/>
      </w:pPr>
      <w:r>
        <w:rPr>
          <w:rFonts w:ascii="Cambria" w:cs="Cambria" w:eastAsia="Cambria" w:hAnsi="Cambria"/>
          <w:b/>
          <w:bCs/>
          <w:sz w:val="22"/>
          <w:szCs w:val="22"/>
        </w:rPr>
        <w:t xml:space="preserve">Fig. Showing the Application can be accessed</w:t>
      </w:r>
    </w:p>
    <w:p>
      <w:pPr>
        <w:keepNext/>
        <w:spacing w:after="80" w:before="160"/>
      </w:pPr>
      <w:r>
        <w:rPr>
          <w:rFonts w:ascii="Cambria" w:cs="Cambria" w:eastAsia="Cambria" w:hAnsi="Cambria"/>
          <w:b/>
          <w:bCs/>
          <w:sz w:val="22"/>
          <w:szCs w:val="22"/>
        </w:rPr>
        <w:t xml:space="preserve">Activity 4.2: Functional Testing</w:t>
      </w:r>
    </w:p>
    <w:p>
      <w:pPr>
        <w:pStyle w:val="ListParagraph"/>
        <w:numPr>
          <w:ilvl w:val="0"/>
          <w:numId w:val="2"/>
        </w:numPr>
        <w:spacing w:after="60" w:line="276"/>
      </w:pPr>
      <w:r>
        <w:rPr>
          <w:rFonts w:ascii="Cambria" w:cs="Cambria" w:eastAsia="Cambria" w:hAnsi="Cambria"/>
          <w:sz w:val="22"/>
          <w:szCs w:val="22"/>
        </w:rPr>
        <w:t xml:space="preserve">Ask a question</w:t>
      </w:r>
    </w:p>
    <w:p>
      <w:pPr>
        <w:pStyle w:val="ListParagraph"/>
        <w:numPr>
          <w:ilvl w:val="0"/>
          <w:numId w:val="2"/>
        </w:numPr>
        <w:spacing w:after="60" w:line="276"/>
      </w:pPr>
      <w:r>
        <w:rPr>
          <w:rFonts w:ascii="Cambria" w:cs="Cambria" w:eastAsia="Cambria" w:hAnsi="Cambria"/>
          <w:sz w:val="22"/>
          <w:szCs w:val="22"/>
        </w:rPr>
        <w:t xml:space="preserve">Get an explanation</w:t>
      </w:r>
    </w:p>
    <w:p>
      <w:pPr>
        <w:pStyle w:val="ListParagraph"/>
        <w:numPr>
          <w:ilvl w:val="0"/>
          <w:numId w:val="2"/>
        </w:numPr>
        <w:spacing w:after="60" w:line="276"/>
      </w:pPr>
      <w:r>
        <w:rPr>
          <w:rFonts w:ascii="Cambria" w:cs="Cambria" w:eastAsia="Cambria" w:hAnsi="Cambria"/>
          <w:sz w:val="22"/>
          <w:szCs w:val="22"/>
        </w:rPr>
        <w:t xml:space="preserve">Generate a quiz</w:t>
      </w:r>
    </w:p>
    <w:p>
      <w:pPr>
        <w:pStyle w:val="ListParagraph"/>
        <w:numPr>
          <w:ilvl w:val="0"/>
          <w:numId w:val="2"/>
        </w:numPr>
        <w:spacing w:after="60" w:line="276"/>
      </w:pPr>
      <w:r>
        <w:rPr>
          <w:rFonts w:ascii="Cambria" w:cs="Cambria" w:eastAsia="Cambria" w:hAnsi="Cambria"/>
          <w:sz w:val="22"/>
          <w:szCs w:val="22"/>
        </w:rPr>
        <w:t xml:space="preserve">Summarize content</w:t>
      </w:r>
    </w:p>
    <w:p>
      <w:pPr>
        <w:pStyle w:val="ListParagraph"/>
        <w:numPr>
          <w:ilvl w:val="0"/>
          <w:numId w:val="2"/>
        </w:numPr>
        <w:spacing w:after="60" w:line="276"/>
      </w:pPr>
      <w:r>
        <w:rPr>
          <w:rFonts w:ascii="Cambria" w:cs="Cambria" w:eastAsia="Cambria" w:hAnsi="Cambria"/>
          <w:sz w:val="22"/>
          <w:szCs w:val="22"/>
        </w:rPr>
        <w:t xml:space="preserve">Get a personalized learning plan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320"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Browser at http://127.0.0.1:8000 showing the EduGenie home page (header with the “Connected” badge and the task form).</w:t>
            </w:r>
          </w:p>
        </w:tc>
      </w:tr>
    </w:tbl>
    <w:p>
      <w:pPr>
        <w:spacing w:after="240" w:before="80"/>
        <w:jc w:val="center"/>
      </w:pPr>
      <w:r>
        <w:rPr>
          <w:rFonts w:ascii="Cambria" w:cs="Cambria" w:eastAsia="Cambria" w:hAnsi="Cambria"/>
          <w:b/>
          <w:bCs/>
          <w:sz w:val="22"/>
          <w:szCs w:val="22"/>
        </w:rPr>
        <w:t xml:space="preserve">Fig. EDUGENIE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320"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EduGenie with the task dropdown open, showing all five features.</w:t>
            </w:r>
          </w:p>
        </w:tc>
      </w:tr>
    </w:tbl>
    <w:p>
      <w:pPr>
        <w:spacing w:after="240" w:before="80"/>
        <w:jc w:val="center"/>
      </w:pPr>
      <w:r>
        <w:rPr>
          <w:rFonts w:ascii="Cambria" w:cs="Cambria" w:eastAsia="Cambria" w:hAnsi="Cambria"/>
          <w:b/>
          <w:bCs/>
          <w:sz w:val="22"/>
          <w:szCs w:val="22"/>
        </w:rPr>
        <w:t xml:space="preserve">Fig. EDUGENIE</w:t>
      </w:r>
    </w:p>
    <w:p>
      <w:pPr>
        <w:spacing w:after="120" w:line="276"/>
        <w:jc w:val="both"/>
      </w:pPr>
      <w:r>
        <w:rPr>
          <w:rFonts w:ascii="Cambria" w:cs="Cambria" w:eastAsia="Cambria" w:hAnsi="Cambria"/>
          <w:sz w:val="22"/>
          <w:szCs w:val="22"/>
        </w:rPr>
        <w:t xml:space="preserve">Automated tests: running pytest -v inside the EduGenie folder executes the test suite, which checks every endpoint, input validation, quiz parsing and the retry/fallback behaviour without needing an API key.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456"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VS Code terminal showing the output of pytest -v (all tests passed).</w:t>
            </w:r>
          </w:p>
        </w:tc>
      </w:tr>
    </w:tbl>
    <w:p>
      <w:pPr>
        <w:spacing w:after="240" w:before="80"/>
        <w:jc w:val="center"/>
      </w:pPr>
      <w:r>
        <w:rPr>
          <w:rFonts w:ascii="Cambria" w:cs="Cambria" w:eastAsia="Cambria" w:hAnsi="Cambria"/>
          <w:b/>
          <w:bCs/>
          <w:sz w:val="22"/>
          <w:szCs w:val="22"/>
        </w:rPr>
        <w:t xml:space="preserve">Fig. Automated test results</w:t>
      </w:r>
    </w:p>
    <w:p>
      <w:pPr>
        <w:spacing w:after="120" w:line="276"/>
      </w:pPr>
      <w:r>
        <w:br w:type="page"/>
      </w:r>
    </w:p>
    <w:p>
      <w:pPr>
        <w:keepNext/>
        <w:spacing w:after="120" w:before="0"/>
      </w:pPr>
      <w:r>
        <w:rPr>
          <w:rFonts w:ascii="Cambria" w:cs="Cambria" w:eastAsia="Cambria" w:hAnsi="Cambria"/>
          <w:b/>
          <w:bCs/>
          <w:sz w:val="24"/>
          <w:szCs w:val="24"/>
        </w:rPr>
        <w:t xml:space="preserve">Exploring EduGenie:</w:t>
      </w:r>
    </w:p>
    <w:p>
      <w:pPr>
        <w:keepNext/>
        <w:spacing w:after="80" w:before="160"/>
      </w:pPr>
      <w:r>
        <w:rPr>
          <w:rFonts w:ascii="Cambria" w:cs="Cambria" w:eastAsia="Cambria" w:hAnsi="Cambria"/>
          <w:b/>
          <w:bCs/>
          <w:sz w:val="22"/>
          <w:szCs w:val="22"/>
        </w:rPr>
        <w:t xml:space="preserve">Asking questions:</w:t>
      </w:r>
    </w:p>
    <w:p>
      <w:pPr>
        <w:spacing w:after="120" w:line="276"/>
        <w:jc w:val="both"/>
      </w:pPr>
      <w:r>
        <w:rPr>
          <w:rFonts w:ascii="Cambria" w:cs="Cambria" w:eastAsia="Cambria" w:hAnsi="Cambria"/>
          <w:sz w:val="22"/>
          <w:szCs w:val="22"/>
        </w:rPr>
        <w:t xml:space="preserve">Select “Ask a Question”, type a question such as “Which is the largest ocean?” and click Get Answer.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456"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Q&amp;A result for “Which is the largest ocean?” (question in the input box and the answer below it).</w:t>
            </w:r>
          </w:p>
        </w:tc>
      </w:tr>
    </w:tbl>
    <w:p>
      <w:pPr>
        <w:spacing w:after="160"/>
      </w:pPr>
      <w:r>
        <w:rPr>
          <w:rFonts w:ascii="Cambria" w:cs="Cambria" w:eastAsia="Cambria" w:hAnsi="Cambria"/>
          <w:sz w:val="22"/>
          <w:szCs w:val="22"/>
        </w:rPr>
        <w:t xml:space="preserve"/>
      </w:r>
    </w:p>
    <w:p>
      <w:pPr>
        <w:keepNext/>
        <w:spacing w:after="80" w:before="160"/>
      </w:pPr>
      <w:r>
        <w:rPr>
          <w:rFonts w:ascii="Cambria" w:cs="Cambria" w:eastAsia="Cambria" w:hAnsi="Cambria"/>
          <w:b/>
          <w:bCs/>
          <w:sz w:val="22"/>
          <w:szCs w:val="22"/>
        </w:rPr>
        <w:t xml:space="preserve">Explanation of any topic:</w:t>
      </w:r>
    </w:p>
    <w:p>
      <w:pPr>
        <w:spacing w:after="120" w:line="276"/>
        <w:jc w:val="both"/>
      </w:pPr>
      <w:r>
        <w:rPr>
          <w:rFonts w:ascii="Cambria" w:cs="Cambria" w:eastAsia="Cambria" w:hAnsi="Cambria"/>
          <w:sz w:val="22"/>
          <w:szCs w:val="22"/>
        </w:rPr>
        <w:t xml:space="preserve">Select “Explain a Concept” and enter a topic such as Photosynthesis. The badge shows whether the local LaMini-Flan-T5 model or Gemini produced the explanation.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2880"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Explanation input: “Explain a Concept” selected with the topic Photosynthesis entered.</w:t>
            </w:r>
          </w:p>
        </w:tc>
      </w:tr>
    </w:tbl>
    <w:p>
      <w:pPr>
        <w:spacing w:after="160"/>
      </w:pPr>
      <w:r>
        <w:rPr>
          <w:rFonts w:ascii="Cambria" w:cs="Cambria" w:eastAsia="Cambria" w:hAnsi="Cambria"/>
          <w:sz w:val="22"/>
          <w:szCs w:val="22"/>
        </w:rPr>
        <w:t xml:space="preserv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456"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Explanation result for Photosynthesis (with the source badge visible).</w:t>
            </w:r>
          </w:p>
        </w:tc>
      </w:tr>
    </w:tbl>
    <w:p>
      <w:pPr>
        <w:spacing w:after="160"/>
      </w:pPr>
      <w:r>
        <w:rPr>
          <w:rFonts w:ascii="Cambria" w:cs="Cambria" w:eastAsia="Cambria" w:hAnsi="Cambria"/>
          <w:sz w:val="22"/>
          <w:szCs w:val="22"/>
        </w:rPr>
        <w:t xml:space="preserve"/>
      </w:r>
    </w:p>
    <w:p>
      <w:pPr>
        <w:keepNext/>
        <w:spacing w:after="80" w:before="160"/>
      </w:pPr>
      <w:r>
        <w:rPr>
          <w:rFonts w:ascii="Cambria" w:cs="Cambria" w:eastAsia="Cambria" w:hAnsi="Cambria"/>
          <w:b/>
          <w:bCs/>
          <w:sz w:val="22"/>
          <w:szCs w:val="22"/>
        </w:rPr>
        <w:t xml:space="preserve">Summarising long paragraphs:</w:t>
      </w:r>
    </w:p>
    <w:p>
      <w:pPr>
        <w:spacing w:after="120" w:line="276"/>
        <w:jc w:val="both"/>
      </w:pPr>
      <w:r>
        <w:rPr>
          <w:rFonts w:ascii="Cambria" w:cs="Cambria" w:eastAsia="Cambria" w:hAnsi="Cambria"/>
          <w:sz w:val="22"/>
          <w:szCs w:val="22"/>
        </w:rPr>
        <w:t xml:space="preserve">Paste a long passage, select “Summarize a Passage” and click Summarize to get a one-line overview and key bullet 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456"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Summary result: the pasted passage and the generated summary below it.</w:t>
            </w:r>
          </w:p>
        </w:tc>
      </w:tr>
    </w:tbl>
    <w:p>
      <w:pPr>
        <w:spacing w:after="160"/>
      </w:pPr>
      <w:r>
        <w:rPr>
          <w:rFonts w:ascii="Cambria" w:cs="Cambria" w:eastAsia="Cambria" w:hAnsi="Cambria"/>
          <w:sz w:val="22"/>
          <w:szCs w:val="22"/>
        </w:rPr>
        <w:t xml:space="preserve"/>
      </w:r>
    </w:p>
    <w:p>
      <w:pPr>
        <w:keepNext/>
        <w:spacing w:after="80" w:before="160"/>
      </w:pPr>
      <w:r>
        <w:rPr>
          <w:rFonts w:ascii="Cambria" w:cs="Cambria" w:eastAsia="Cambria" w:hAnsi="Cambria"/>
          <w:b/>
          <w:bCs/>
          <w:sz w:val="22"/>
          <w:szCs w:val="22"/>
        </w:rPr>
        <w:t xml:space="preserve">Generating quizzes:</w:t>
      </w:r>
    </w:p>
    <w:p>
      <w:pPr>
        <w:spacing w:after="120" w:line="276"/>
        <w:jc w:val="both"/>
      </w:pPr>
      <w:r>
        <w:rPr>
          <w:rFonts w:ascii="Cambria" w:cs="Cambria" w:eastAsia="Cambria" w:hAnsi="Cambria"/>
          <w:sz w:val="22"/>
          <w:szCs w:val="22"/>
        </w:rPr>
        <w:t xml:space="preserve">It generates three questions (or 5 or 10) with 4 options each. Clicking an option checks the answer instantly: a correct choice turns green, a wrong choice turns red and the correct answer is highlighted with a short explanation and a running score.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744"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Quiz generated for “The Pythagoras Theorem” (three questions with four options each).</w:t>
            </w:r>
          </w:p>
        </w:tc>
      </w:tr>
    </w:tbl>
    <w:p>
      <w:pPr>
        <w:spacing w:after="160"/>
      </w:pPr>
      <w:r>
        <w:rPr>
          <w:rFonts w:ascii="Cambria" w:cs="Cambria" w:eastAsia="Cambria" w:hAnsi="Cambria"/>
          <w:sz w:val="22"/>
          <w:szCs w:val="22"/>
        </w:rPr>
        <w:t xml:space="preserv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744"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Quiz after choosing a correct answer (green) and a wrong answer (red, with the correct answer highlighted).</w:t>
            </w:r>
          </w:p>
        </w:tc>
      </w:tr>
    </w:tbl>
    <w:p>
      <w:pPr>
        <w:spacing w:after="160"/>
      </w:pPr>
      <w:r>
        <w:rPr>
          <w:rFonts w:ascii="Cambria" w:cs="Cambria" w:eastAsia="Cambria" w:hAnsi="Cambria"/>
          <w:sz w:val="22"/>
          <w:szCs w:val="22"/>
        </w:rPr>
        <w:t xml:space="preserv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3168"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Quiz completed with the final score shown.</w:t>
            </w:r>
          </w:p>
        </w:tc>
      </w:tr>
    </w:tbl>
    <w:p>
      <w:pPr>
        <w:spacing w:after="160"/>
      </w:pPr>
      <w:r>
        <w:rPr>
          <w:rFonts w:ascii="Cambria" w:cs="Cambria" w:eastAsia="Cambria" w:hAnsi="Cambria"/>
          <w:sz w:val="22"/>
          <w:szCs w:val="22"/>
        </w:rPr>
        <w:t xml:space="preserve"/>
      </w:r>
    </w:p>
    <w:p>
      <w:pPr>
        <w:keepNext/>
        <w:spacing w:after="80" w:before="160"/>
      </w:pPr>
      <w:r>
        <w:rPr>
          <w:rFonts w:ascii="Cambria" w:cs="Cambria" w:eastAsia="Cambria" w:hAnsi="Cambria"/>
          <w:b/>
          <w:bCs/>
          <w:sz w:val="22"/>
          <w:szCs w:val="22"/>
        </w:rPr>
        <w:t xml:space="preserve">Guiding with learning recommendations from beginners level to advanced level:</w:t>
      </w:r>
    </w:p>
    <w:p>
      <w:pPr>
        <w:spacing w:after="120" w:line="276"/>
        <w:jc w:val="both"/>
      </w:pPr>
      <w:r>
        <w:rPr>
          <w:rFonts w:ascii="Cambria" w:cs="Cambria" w:eastAsia="Cambria" w:hAnsi="Cambria"/>
          <w:sz w:val="22"/>
          <w:szCs w:val="22"/>
        </w:rPr>
        <w:t xml:space="preserve">Enter a topic such as SQL, choose the current level and click Get Learning Path.</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032"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Learning path for SQL - introduction and Beginner section.</w:t>
            </w:r>
          </w:p>
        </w:tc>
      </w:tr>
    </w:tbl>
    <w:p>
      <w:pPr>
        <w:spacing w:after="160"/>
      </w:pPr>
      <w:r>
        <w:rPr>
          <w:rFonts w:ascii="Cambria" w:cs="Cambria" w:eastAsia="Cambria" w:hAnsi="Cambria"/>
          <w:sz w:val="22"/>
          <w:szCs w:val="22"/>
        </w:rPr>
        <w:t xml:space="preserv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032"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Learning path for SQL - Intermediate and Advanced sections.</w:t>
            </w:r>
          </w:p>
        </w:tc>
      </w:tr>
    </w:tbl>
    <w:p>
      <w:pPr>
        <w:spacing w:after="160"/>
      </w:pPr>
      <w:r>
        <w:rPr>
          <w:rFonts w:ascii="Cambria" w:cs="Cambria" w:eastAsia="Cambria" w:hAnsi="Cambria"/>
          <w:sz w:val="22"/>
          <w:szCs w:val="22"/>
        </w:rPr>
        <w:t xml:space="preserv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4032" w:hRule="atLeast"/>
        </w:trPr>
        <w:tc>
          <w:tcPr>
            <w:tcW w:type="dxa" w:w="9026"/>
            <w:tcBorders>
              <w:top w:val="dashed" w:color="7F7F7F" w:sz="8"/>
              <w:left w:val="dashed" w:color="7F7F7F" w:sz="8"/>
              <w:bottom w:val="dashed" w:color="7F7F7F" w:sz="8"/>
              <w:right w:val="dashed" w:color="7F7F7F" w:sz="8"/>
            </w:tcBorders>
            <w:shd w:fill="F7F7F7" w:color="auto" w:val="clear"/>
            <w:tcMar>
              <w:top w:type="dxa" w:w="120"/>
              <w:left w:type="dxa" w:w="200"/>
              <w:bottom w:type="dxa" w:w="120"/>
              <w:right w:type="dxa" w:w="200"/>
            </w:tcMar>
            <w:vAlign w:val="center"/>
          </w:tcPr>
          <w:p>
            <w:pPr>
              <w:spacing w:after="80"/>
              <w:jc w:val="center"/>
            </w:pPr>
            <w:r>
              <w:rPr>
                <w:rFonts w:ascii="Cambria" w:cs="Cambria" w:eastAsia="Cambria" w:hAnsi="Cambria"/>
                <w:b/>
                <w:bCs/>
                <w:color w:val="595959"/>
                <w:sz w:val="22"/>
                <w:szCs w:val="22"/>
              </w:rPr>
              <w:t xml:space="preserve">[ PASTE SCREENSHOT HERE ]</w:t>
            </w:r>
          </w:p>
          <w:p>
            <w:pPr>
              <w:spacing w:after="0"/>
              <w:jc w:val="center"/>
            </w:pPr>
            <w:r>
              <w:rPr>
                <w:rFonts w:ascii="Cambria" w:cs="Cambria" w:eastAsia="Cambria" w:hAnsi="Cambria"/>
                <w:i/>
                <w:iCs/>
                <w:color w:val="595959"/>
                <w:sz w:val="20"/>
                <w:szCs w:val="20"/>
              </w:rPr>
              <w:t xml:space="preserve">Learning path for SQL - Resources, Practice Projects and Suggested Timeline.</w:t>
            </w:r>
          </w:p>
        </w:tc>
      </w:tr>
    </w:tbl>
    <w:p>
      <w:pPr>
        <w:spacing w:after="160"/>
      </w:pPr>
      <w:r>
        <w:rPr>
          <w:rFonts w:ascii="Cambria" w:cs="Cambria" w:eastAsia="Cambria" w:hAnsi="Cambria"/>
          <w:sz w:val="22"/>
          <w:szCs w:val="22"/>
        </w:rPr>
        <w:t xml:space="preserve"/>
      </w:r>
    </w:p>
    <w:p>
      <w:pPr>
        <w:spacing w:after="120" w:line="276"/>
        <w:jc w:val="both"/>
      </w:pPr>
      <w:r>
        <w:rPr>
          <w:rFonts w:ascii="Cambria" w:cs="Cambria" w:eastAsia="Cambria" w:hAnsi="Cambria"/>
          <w:sz w:val="22"/>
          <w:szCs w:val="22"/>
        </w:rPr>
        <w:t xml:space="preserve">It provides details of resources to learn from, along with stepwise guidance throughout, from the beginner level to the advanced level.</w:t>
      </w:r>
    </w:p>
    <w:p>
      <w:pPr>
        <w:spacing w:after="120" w:line="276"/>
      </w:pPr>
      <w:r>
        <w:br w:type="page"/>
      </w:r>
    </w:p>
    <w:p>
      <w:pPr>
        <w:keepNext/>
        <w:spacing w:after="120" w:before="0"/>
      </w:pPr>
      <w:r>
        <w:rPr>
          <w:rFonts w:ascii="Cambria" w:cs="Cambria" w:eastAsia="Cambria" w:hAnsi="Cambria"/>
          <w:b/>
          <w:bCs/>
          <w:sz w:val="26"/>
          <w:szCs w:val="26"/>
        </w:rPr>
        <w:t xml:space="preserve">Conclusion:</w:t>
      </w:r>
    </w:p>
    <w:p>
      <w:pPr>
        <w:spacing w:after="120" w:line="276"/>
        <w:jc w:val="both"/>
      </w:pPr>
      <w:r>
        <w:rPr>
          <w:rFonts w:ascii="Cambria" w:cs="Cambria" w:eastAsia="Cambria" w:hAnsi="Cambria"/>
          <w:sz w:val="22"/>
          <w:szCs w:val="22"/>
        </w:rPr>
        <w:t xml:space="preserve">EduGenie has been developed as an accessible AI-powered learning assistant that brings together cloud-based intelligence from Google Gemini and a simple, low-footprint web interface. It answers questions instantly, explains complex concepts in simple language, generates interactive quizzes with instant feedback, summarizes long passages and builds personalized learning paths from beginner to advanced level. Because the heavy AI processing happens in the cloud, and an optional local model is available for explanations, learners with modest hardware can still access high-quality, personalized learning support.</w:t>
      </w:r>
    </w:p>
    <w:p>
      <w:pPr>
        <w:spacing w:after="120" w:line="276"/>
        <w:jc w:val="both"/>
      </w:pPr>
      <w:r>
        <w:rPr>
          <w:rFonts w:ascii="Cambria" w:cs="Cambria" w:eastAsia="Cambria" w:hAnsi="Cambria"/>
          <w:sz w:val="22"/>
          <w:szCs w:val="22"/>
        </w:rPr>
        <w:t xml:space="preserve">During development the project reached its key milestones in AI integration, prompt engineering, API design, frontend development and testing. Each feature lives in its own module with a carefully designed prompt, the FastAPI backend validates every request, and an automated test suite verifies all endpoints and error cases. The modular design keeps the code easy to read, extend and maintain.</w:t>
      </w:r>
    </w:p>
    <w:p>
      <w:pPr>
        <w:spacing w:after="120" w:line="276"/>
        <w:jc w:val="both"/>
      </w:pPr>
      <w:r>
        <w:rPr>
          <w:rFonts w:ascii="Cambria" w:cs="Cambria" w:eastAsia="Cambria" w:hAnsi="Cambria"/>
          <w:sz w:val="22"/>
          <w:szCs w:val="22"/>
        </w:rPr>
        <w:t xml:space="preserve">The project also involved real challenges. AI output had to be reliable, so quizzes use Gemini’s JSON mode together with strict validation of every question. The Gemini API can be temporarily overloaded (“high demand”) or rate limited, so EduGenie retries automatically with exponential backoff, falls back to backup models and otherwise shows a clear message with a Try again button. The API key is kept in a private .env file instead of the source code, and AI responses are safely rendered in the browser. These challenges provided valuable learning in prompt engineering, error handling, cloud API integration and user-centred design.</w:t>
      </w:r>
    </w:p>
    <w:p>
      <w:pPr>
        <w:spacing w:after="120" w:line="276"/>
        <w:jc w:val="both"/>
      </w:pPr>
      <w:r>
        <w:rPr>
          <w:rFonts w:ascii="Cambria" w:cs="Cambria" w:eastAsia="Cambria" w:hAnsi="Cambria"/>
          <w:sz w:val="22"/>
          <w:szCs w:val="22"/>
        </w:rPr>
        <w:t xml:space="preserve">Looking ahead, EduGenie has strong potential for growth: voice-based interaction for hands-free and accessible learning, multilingual support, a mobile application, user accounts with progress-tracking dashboards, gamification such as badges and learning streaks, integration with learning management systems like Moodle and Google Classroom, and image or PDF input for snapshot-based doubt solving.</w:t>
      </w:r>
    </w:p>
    <w:p>
      <w:pPr>
        <w:spacing w:after="120" w:line="276"/>
        <w:jc w:val="both"/>
      </w:pPr>
      <w:r>
        <w:rPr>
          <w:rFonts w:ascii="Cambria" w:cs="Cambria" w:eastAsia="Cambria" w:hAnsi="Cambria"/>
          <w:sz w:val="22"/>
          <w:szCs w:val="22"/>
        </w:rPr>
        <w:t xml:space="preserve">In conclusion, EduGenie shows how generative AI can make learning more personal, interactive and inclusive. It is a solid foundation for a smart, scalable and learner-first study companion.</w:t>
      </w:r>
    </w:p>
    <w:p>
      <w:pPr>
        <w:spacing w:after="240"/>
      </w:pPr>
      <w:r>
        <w:rPr>
          <w:rFonts w:ascii="Cambria" w:cs="Cambria" w:eastAsia="Cambria" w:hAnsi="Cambria"/>
          <w:sz w:val="22"/>
          <w:szCs w:val="22"/>
        </w:rPr>
        <w:t xml:space="preserve"/>
      </w:r>
    </w:p>
    <w:p>
      <w:pPr>
        <w:spacing w:after="60"/>
      </w:pPr>
      <w:r>
        <w:rPr>
          <w:rFonts w:ascii="Cambria" w:cs="Cambria" w:eastAsia="Cambria" w:hAnsi="Cambria"/>
          <w:b/>
          <w:bCs/>
          <w:sz w:val="22"/>
          <w:szCs w:val="22"/>
        </w:rPr>
        <w:t xml:space="preserve">Submitted by:</w:t>
      </w:r>
    </w:p>
    <w:p>
      <w:pPr>
        <w:spacing w:after="60"/>
      </w:pPr>
      <w:r>
        <w:rPr>
          <w:rFonts w:ascii="Cambria" w:cs="Cambria" w:eastAsia="Cambria" w:hAnsi="Cambria"/>
          <w:b/>
          <w:bCs/>
          <w:sz w:val="22"/>
          <w:szCs w:val="22"/>
        </w:rPr>
        <w:t xml:space="preserve">Arumparithi B</w:t>
      </w:r>
    </w:p>
    <w:p>
      <w:pPr>
        <w:spacing w:after="60"/>
      </w:pPr>
      <w:r>
        <w:rPr>
          <w:rFonts w:ascii="Cambria" w:cs="Cambria" w:eastAsia="Cambria" w:hAnsi="Cambria"/>
          <w:b/>
          <w:bCs/>
          <w:sz w:val="22"/>
          <w:szCs w:val="22"/>
        </w:rPr>
        <w:t xml:space="preserve">Mentor: </w:t>
      </w:r>
    </w:p>
    <w:p>
      <w:pPr>
        <w:spacing w:after="60"/>
      </w:pPr>
      <w:r>
        <w:rPr>
          <w:rFonts w:ascii="Cambria" w:cs="Cambria" w:eastAsia="Cambria" w:hAnsi="Cambria"/>
          <w:b/>
          <w:bCs/>
          <w:sz w:val="22"/>
          <w:szCs w:val="22"/>
        </w:rPr>
        <w:t xml:space="preserve">Date: </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r63mx3zkyfsthvogzwna" Type="http://schemas.openxmlformats.org/officeDocument/2006/relationships/hyperlink" Target="https://www.python.org/downloads/" TargetMode="External"/><Relationship Id="rIdz72xfybl7j3oagprvfimt" Type="http://schemas.openxmlformats.org/officeDocument/2006/relationships/hyperlink" Target="https://fastapi.tiangolo.com/" TargetMode="External"/><Relationship Id="rIdrg5fjm8o7cqvh-99cjp1f" Type="http://schemas.openxmlformats.org/officeDocument/2006/relationships/hyperlink" Target="https://fastapi.tiangolo.com/tutorial/" TargetMode="External"/><Relationship Id="rId6xmsr3iushsve944j5k1v" Type="http://schemas.openxmlformats.org/officeDocument/2006/relationships/hyperlink" Target="https://ai.google.dev/gemini-api/docs" TargetMode="External"/><Relationship Id="rIdd5tfhx--zxue5nnstl32p" Type="http://schemas.openxmlformats.org/officeDocument/2006/relationships/hyperlink" Target="https://aistudio.google.com/app/apikey" TargetMode="External"/><Relationship Id="rIdvz5b5jiyihmgciyaes6uf" Type="http://schemas.openxmlformats.org/officeDocument/2006/relationships/hyperlink" Target="https://googleapis.github.io/python-genai/" TargetMode="External"/><Relationship Id="rIdwi96rx3wkimizrurzogzj" Type="http://schemas.openxmlformats.org/officeDocument/2006/relationships/hyperlink" Target="https://pypi.org/project/uvicorn/" TargetMode="External"/><Relationship Id="rIdyklqgvzkwl4dnqlqpiuqb" Type="http://schemas.openxmlformats.org/officeDocument/2006/relationships/hyperlink" Target="https://jinja.palletsprojects.com/" TargetMode="External"/><Relationship Id="rIdnxyh5dojvbephmciozsbl" Type="http://schemas.openxmlformats.org/officeDocument/2006/relationships/hyperlink" Target="https://code.visualstudio.com/" TargetMode="External"/><Relationship Id="rId8" Type="http://schemas.openxmlformats.org/officeDocument/2006/relationships/image" Target="media/a70e258b944771ea11c7f93da349923a9b5591c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 Google Gemini Powered Learning Assistant</dc:title>
  <dc:creator>Arumparithi B</dc:creator>
  <cp:lastModifiedBy>Un-named</cp:lastModifiedBy>
  <cp:revision>1</cp:revision>
  <dcterms:created xsi:type="dcterms:W3CDTF">2026-10-03T03:57:23.681Z</dcterms:created>
  <dcterms:modified xsi:type="dcterms:W3CDTF">2026-10-03T03:57:23.681Z</dcterms:modified>
</cp:coreProperties>
</file>

<file path=docProps/custom.xml><?xml version="1.0" encoding="utf-8"?>
<Properties xmlns="http://schemas.openxmlformats.org/officeDocument/2006/custom-properties" xmlns:vt="http://schemas.openxmlformats.org/officeDocument/2006/docPropsVTypes"/>
</file>