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Initial Project Planning Template</w:t>
      </w:r>
    </w:p>
    <w:tbl>
      <w:tblPr>
        <w:tblStyle w:val="TableGrid"/>
        <w:tblW w:type="dxa" w:w="132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10367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03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103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103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103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5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Product Backlog, Sprint Schedule, and Estimation (4 Marks)</w:t>
      </w:r>
    </w:p>
    <w:p>
      <w:pPr>
        <w:keepNext w:val="0"/>
      </w:pPr>
      <w:r>
        <w:rPr>
          <w:i w:val="0"/>
        </w:rPr>
        <w:t>Product backlog and sprint schedule for EduGenie. Sprint dates will be filled in once the project schedule is announced.</w:t>
      </w:r>
    </w:p>
    <w:tbl>
      <w:tblPr>
        <w:tblStyle w:val="TableGrid"/>
        <w:tblW w:type="dxa" w:w="132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"/>
        <w:gridCol w:w="1584"/>
        <w:gridCol w:w="1007"/>
        <w:gridCol w:w="4320"/>
        <w:gridCol w:w="792"/>
        <w:gridCol w:w="936"/>
        <w:gridCol w:w="1440"/>
        <w:gridCol w:w="1080"/>
        <w:gridCol w:w="1152"/>
      </w:tblGrid>
      <w:tr>
        <w:trPr>
          <w:tblHeader w:val="true"/>
          <w:cantSplit w:val="true"/>
        </w:trPr>
        <w:tc>
          <w:tcPr>
            <w:tcW w:type="dxa" w:w="936"/>
            <w:shd w:val="clear" w:color="auto" w:fill="D9E2F3"/>
          </w:tcPr>
          <w:p>
            <w:r/>
            <w:r>
              <w:rPr>
                <w:b/>
                <w:sz w:val="19"/>
              </w:rPr>
              <w:t>Sprint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b/>
                <w:sz w:val="19"/>
              </w:rPr>
              <w:t>Functional Requirement (Epic)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9"/>
              </w:rPr>
              <w:t>User Story Number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9"/>
              </w:rPr>
              <w:t>User Story / Task</w:t>
            </w:r>
          </w:p>
        </w:tc>
        <w:tc>
          <w:tcPr>
            <w:tcW w:type="dxa" w:w="792"/>
            <w:shd w:val="clear" w:color="auto" w:fill="D9E2F3"/>
          </w:tcPr>
          <w:p>
            <w:r/>
            <w:r>
              <w:rPr>
                <w:b/>
                <w:sz w:val="19"/>
              </w:rPr>
              <w:t>Story Points</w:t>
            </w:r>
          </w:p>
        </w:tc>
        <w:tc>
          <w:tcPr>
            <w:tcW w:type="dxa" w:w="936"/>
            <w:shd w:val="clear" w:color="auto" w:fill="D9E2F3"/>
          </w:tcPr>
          <w:p>
            <w:r/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9"/>
              </w:rPr>
              <w:t>Team Members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  <w:sz w:val="19"/>
              </w:rPr>
              <w:t>Sprint Start Date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9"/>
              </w:rPr>
              <w:t>Sprint End Date (Planned)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Sprint-1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Setup &amp; Architecture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USN-1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As a developer, I can set up the project structure, virtual environment, dependencies and a secure .env-based Gemini API configuration.</w:t>
            </w:r>
          </w:p>
        </w:tc>
        <w:tc>
          <w:tcPr>
            <w:tcW w:type="dxa" w:w="79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High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Sprint-1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Q&amp;A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USN-2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As a student, I can ask a question and receive a concise, accurate answer from Gemini.</w:t>
            </w:r>
          </w:p>
        </w:tc>
        <w:tc>
          <w:tcPr>
            <w:tcW w:type="dxa" w:w="79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High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Sprint-1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Explanation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USN-3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As a student, I can enter a concept and get a simple explanation (local LaMini-Flan-T5 or Gemini fallback).</w:t>
            </w:r>
          </w:p>
        </w:tc>
        <w:tc>
          <w:tcPr>
            <w:tcW w:type="dxa" w:w="79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High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Sprint-2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Quiz Generation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USN-4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As a student, I can generate 3 (or up to 10) MCQs with 4 options from a topic or passage.</w:t>
            </w:r>
          </w:p>
        </w:tc>
        <w:tc>
          <w:tcPr>
            <w:tcW w:type="dxa" w:w="79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High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Sprint-2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Quiz Generation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USN-5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As a student, I can click an answer, see if it is correct with an explanation, and view my score.</w:t>
            </w:r>
          </w:p>
        </w:tc>
        <w:tc>
          <w:tcPr>
            <w:tcW w:type="dxa" w:w="79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Atchayabharath K S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Sprint-2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Summarization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USN-6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As a student, I can paste a long passage and get a short summary with key points.</w:t>
            </w:r>
          </w:p>
        </w:tc>
        <w:tc>
          <w:tcPr>
            <w:tcW w:type="dxa" w:w="79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High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Sprint-2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Learning Path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USN-7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As a learner, I can get a beginner-to-advanced learning path with timelines and resources for my level.</w:t>
            </w:r>
          </w:p>
        </w:tc>
        <w:tc>
          <w:tcPr>
            <w:tcW w:type="dxa" w:w="79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Arumparithi B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Sprint-3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Frontend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USN-8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As a user, I can choose a task from a dropdown and see formatted results on a responsive page (desktop &amp; mobile).</w:t>
            </w:r>
          </w:p>
        </w:tc>
        <w:tc>
          <w:tcPr>
            <w:tcW w:type="dxa" w:w="79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High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Atchayabharath K S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Sprint-3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Error Handling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USN-9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As a user, I see clear messages for empty input, missing API key or AI errors instead of crashes.</w:t>
            </w:r>
          </w:p>
        </w:tc>
        <w:tc>
          <w:tcPr>
            <w:tcW w:type="dxa" w:w="79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Arumparithi B, Atchayabharath K S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Sprint-4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Testing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USN-10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As a developer, I can run automated tests (pytest) for every endpoint and a load test for performance.</w:t>
            </w:r>
          </w:p>
        </w:tc>
        <w:tc>
          <w:tcPr>
            <w:tcW w:type="dxa" w:w="79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High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Atchayabharath K S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Sprint-4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9"/>
              </w:rPr>
              <w:t>Deployment &amp; Docs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USN-11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As an evaluator, I can follow the README / VS Code setup to run EduGenie locally and review the project documents.</w:t>
            </w:r>
          </w:p>
        </w:tc>
        <w:tc>
          <w:tcPr>
            <w:tcW w:type="dxa" w:w="792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936"/>
          </w:tcPr>
          <w:p>
            <w:pPr>
              <w:spacing w:after="20"/>
            </w:pPr>
            <w:r/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Arumparithi B, Atchayabharath K S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Sprint Summary</w:t>
      </w:r>
    </w:p>
    <w:tbl>
      <w:tblPr>
        <w:tblStyle w:val="TableGrid"/>
        <w:tblW w:type="dxa" w:w="132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28"/>
        <w:gridCol w:w="9216"/>
        <w:gridCol w:w="2304"/>
      </w:tblGrid>
      <w:tr>
        <w:trPr>
          <w:tblHeader w:val="true"/>
          <w:cantSplit w:val="true"/>
        </w:trP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9216"/>
            <w:shd w:val="clear" w:color="auto" w:fill="D9E2F3"/>
          </w:tcPr>
          <w:p>
            <w:r/>
            <w:r>
              <w:rPr>
                <w:b/>
                <w:sz w:val="20"/>
              </w:rPr>
              <w:t>Goal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20"/>
              </w:rPr>
              <w:t>Total Story Points</w:t>
            </w:r>
          </w:p>
        </w:tc>
      </w:tr>
      <w:tr>
        <w:trPr>
          <w:cantSplit w:val="true"/>
        </w:trP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Sprint-1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20"/>
              </w:rPr>
              <w:t>Project setup, Gemini integration, Q&amp;A and Explanation</w:t>
            </w:r>
          </w:p>
        </w:tc>
        <w:tc>
          <w:tcPr>
            <w:tcW w:type="dxa" w:w="230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Sprint-2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20"/>
              </w:rPr>
              <w:t>Quiz generation, Summarization and Learning Path</w:t>
            </w:r>
          </w:p>
        </w:tc>
        <w:tc>
          <w:tcPr>
            <w:tcW w:type="dxa" w:w="230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13</w:t>
            </w:r>
          </w:p>
        </w:tc>
      </w:tr>
      <w:tr>
        <w:trPr>
          <w:cantSplit w:val="true"/>
        </w:trP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Sprint-3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20"/>
              </w:rPr>
              <w:t>Responsive frontend and error handling</w:t>
            </w:r>
          </w:p>
        </w:tc>
        <w:tc>
          <w:tcPr>
            <w:tcW w:type="dxa" w:w="230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7</w:t>
            </w:r>
          </w:p>
        </w:tc>
      </w:tr>
      <w:tr>
        <w:trPr>
          <w:cantSplit w:val="true"/>
        </w:trP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Sprint-4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20"/>
              </w:rPr>
              <w:t>Testing, deployment and documentation</w:t>
            </w:r>
          </w:p>
        </w:tc>
        <w:tc>
          <w:tcPr>
            <w:tcW w:type="dxa" w:w="230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5</w:t>
            </w:r>
          </w:p>
        </w:tc>
      </w:tr>
      <w:tr>
        <w:trPr>
          <w:cantSplit w:val="true"/>
        </w:trP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20"/>
              </w:rPr>
              <w:t>Total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35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5840" w:h="12240" w:orient="landscape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3247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6623"/>
      <w:gridCol w:w="6623"/>
    </w:tblGrid>
    <w:tr>
      <w:tc>
        <w:tcPr>
          <w:tcW w:type="dxa" w:w="66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