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Demonstration of Proposed Features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1 Mark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Demonstration of Proposed Features:</w:t>
      </w:r>
    </w:p>
    <w:p>
      <w:pPr>
        <w:keepNext w:val="0"/>
        <w:jc w:val="both"/>
      </w:pPr>
      <w:r>
        <w:rPr>
          <w:i w:val="0"/>
        </w:rPr>
        <w:t>Features proposed during planning and whether each was implemented and demonstrated.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800"/>
        <w:gridCol w:w="3168"/>
        <w:gridCol w:w="1440"/>
        <w:gridCol w:w="1152"/>
        <w:gridCol w:w="1440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1800"/>
            <w:shd w:val="clear" w:color="auto" w:fill="D9E2F3"/>
          </w:tcPr>
          <w:p>
            <w:r/>
            <w:r>
              <w:rPr>
                <w:b/>
                <w:sz w:val="18"/>
              </w:rPr>
              <w:t>Feature Name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Status (Implemented / Partial / Pending)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Demonstrated (Yes / No)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Remarks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Q&amp;A (Ask a Question)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8"/>
              </w:rPr>
              <w:t>Answers academic / general-knowledge questions concisely using Gemini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Implemented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Scenario 1 - "Which is the largest ocean?"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Concept Explanation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8"/>
              </w:rPr>
              <w:t>Explains a concept simply for school students using local LaMini-Flan-T5-783M (optional) with automatic Gemini fallback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Implemented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Shows Gemini / local model badge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Quiz Generation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8"/>
              </w:rPr>
              <w:t>Generates 1-10 MCQs (default 3) with 4 options, answer and explanation in validated JSON from a topic or passage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Implemented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Scenario 2 - "The Pythagoras Theorem"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Interactive Quiz &amp; Scoring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8"/>
              </w:rPr>
              <w:t>Click an option to see correct/incorrect feedback with explanation and a running score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Implemented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Green/red feedback and score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Summarization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8"/>
              </w:rPr>
              <w:t>Summarizes long passages into a one-line overview + key bullet points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Implemented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Paste a long passage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Learning Path Recommendation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8"/>
              </w:rPr>
              <w:t>Beginner / intermediate / advanced path with topics, time estimates, resources, projects and timeline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Implemented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Scenario 3 - SQL learning path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800"/>
          </w:tcPr>
          <w:p>
            <w:pPr>
              <w:spacing w:after="20"/>
            </w:pPr>
            <w:r/>
            <w:r>
              <w:rPr>
                <w:sz w:val="18"/>
              </w:rPr>
              <w:t>Responsive Web UI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8"/>
              </w:rPr>
              <w:t>Task dropdown, examples, loading state, Markdown rendering, copy button, dark mode, mobile layout, status badge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Implemented</w:t>
            </w:r>
          </w:p>
        </w:tc>
        <w:tc>
          <w:tcPr>
            <w:tcW w:type="dxa" w:w="1152"/>
          </w:tcPr>
          <w:p>
            <w:pPr>
              <w:spacing w:after="20"/>
              <w:jc w:val="center"/>
            </w:pPr>
            <w:r/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Desktop and mobile view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Feature Implementation Summary: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752"/>
      </w:tblGrid>
      <w:tr>
        <w:trPr>
          <w:tblHeader w:val="true"/>
          <w:cantSplit w:val="true"/>
        </w:trPr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4752"/>
            <w:shd w:val="clear" w:color="auto" w:fill="D9E2F3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Total Features Proposed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20"/>
              </w:rPr>
              <w:t>7</w:t>
            </w:r>
          </w:p>
        </w:tc>
      </w:tr>
      <w:tr>
        <w:trPr>
          <w:cantSplit w:val="true"/>
        </w:trP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Total Features Implemented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20"/>
              </w:rPr>
              <w:t>7</w:t>
            </w:r>
          </w:p>
        </w:tc>
      </w:tr>
      <w:tr>
        <w:trPr>
          <w:cantSplit w:val="true"/>
        </w:trP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Total Features Demonstrated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20"/>
              </w:rPr>
              <w:t>7</w:t>
            </w:r>
          </w:p>
        </w:tc>
      </w:tr>
      <w:tr>
        <w:trPr>
          <w:cantSplit w:val="true"/>
        </w:trP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Overall Implementation Rate (%)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sz w:val="20"/>
              </w:rPr>
              <w:t>100%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