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B7564" w14:textId="77777777" w:rsidR="00411FDC" w:rsidRPr="0094774C" w:rsidRDefault="00411FDC" w:rsidP="00A07002">
      <w:pPr>
        <w:rPr>
          <w:rFonts w:ascii="Times New Roman" w:hAnsi="Times New Roman" w:cs="Times New Roman"/>
          <w:b/>
          <w:bCs/>
          <w:sz w:val="22"/>
          <w:szCs w:val="22"/>
        </w:rPr>
      </w:pPr>
      <w:bookmarkStart w:id="0" w:name="_Hlk195461765"/>
      <w:bookmarkEnd w:id="0"/>
    </w:p>
    <w:p w14:paraId="0327D7AA" w14:textId="77777777" w:rsidR="00411FDC" w:rsidRPr="0094774C" w:rsidRDefault="00411FDC" w:rsidP="00A07002">
      <w:pPr>
        <w:rPr>
          <w:rFonts w:ascii="Times New Roman" w:hAnsi="Times New Roman" w:cs="Times New Roman"/>
          <w:b/>
          <w:bCs/>
          <w:sz w:val="22"/>
          <w:szCs w:val="22"/>
        </w:rPr>
      </w:pPr>
    </w:p>
    <w:p w14:paraId="0FD3667C" w14:textId="165D4C98" w:rsidR="00411FDC" w:rsidRPr="0094774C" w:rsidRDefault="00411FDC" w:rsidP="00411FDC">
      <w:pPr>
        <w:jc w:val="center"/>
        <w:rPr>
          <w:rFonts w:ascii="Times New Roman" w:hAnsi="Times New Roman" w:cs="Times New Roman"/>
          <w:b/>
          <w:bCs/>
          <w:sz w:val="22"/>
          <w:szCs w:val="22"/>
        </w:rPr>
      </w:pPr>
      <w:r w:rsidRPr="0094774C">
        <w:rPr>
          <w:rFonts w:ascii="Times New Roman" w:hAnsi="Times New Roman" w:cs="Times New Roman"/>
          <w:noProof/>
          <w:sz w:val="22"/>
          <w:szCs w:val="22"/>
        </w:rPr>
        <w:drawing>
          <wp:inline distT="0" distB="0" distL="0" distR="0" wp14:anchorId="5A1A583C" wp14:editId="439C3422">
            <wp:extent cx="1171079" cy="2353168"/>
            <wp:effectExtent l="0" t="0" r="0" b="9525"/>
            <wp:docPr id="1117341449" name="Picture 1"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winburne University of Technology | Melbourne | Austral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3519" cy="2358071"/>
                    </a:xfrm>
                    <a:prstGeom prst="rect">
                      <a:avLst/>
                    </a:prstGeom>
                    <a:noFill/>
                    <a:ln>
                      <a:noFill/>
                    </a:ln>
                  </pic:spPr>
                </pic:pic>
              </a:graphicData>
            </a:graphic>
          </wp:inline>
        </w:drawing>
      </w:r>
    </w:p>
    <w:p w14:paraId="36A77FA0" w14:textId="77777777" w:rsidR="00411FDC" w:rsidRPr="0094774C" w:rsidRDefault="00411FDC" w:rsidP="00A07002">
      <w:pPr>
        <w:rPr>
          <w:rFonts w:ascii="Times New Roman" w:hAnsi="Times New Roman" w:cs="Times New Roman"/>
          <w:b/>
          <w:bCs/>
          <w:sz w:val="22"/>
          <w:szCs w:val="22"/>
        </w:rPr>
      </w:pPr>
    </w:p>
    <w:p w14:paraId="3F2D95CE" w14:textId="77777777" w:rsidR="00411FDC" w:rsidRPr="0094774C" w:rsidRDefault="00411FDC" w:rsidP="00A07002">
      <w:pPr>
        <w:rPr>
          <w:rFonts w:ascii="Times New Roman" w:hAnsi="Times New Roman" w:cs="Times New Roman"/>
          <w:b/>
          <w:bCs/>
          <w:sz w:val="22"/>
          <w:szCs w:val="22"/>
        </w:rPr>
      </w:pPr>
    </w:p>
    <w:p w14:paraId="7F35ACC1"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COS80001 – Cloud Engineering</w:t>
      </w:r>
      <w:r w:rsidRPr="00685B92">
        <w:rPr>
          <w:rFonts w:ascii="Times New Roman" w:hAnsi="Times New Roman" w:cs="Times New Roman"/>
          <w:sz w:val="22"/>
          <w:szCs w:val="22"/>
        </w:rPr>
        <w:br/>
        <w:t>Assignment 2: Deploying a Photo Album Web Application on Oracle Cloud Infrastructure (OCI)</w:t>
      </w:r>
    </w:p>
    <w:p w14:paraId="49316BB0"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Student Name: Arun Ragavendhar Arunachalam Palaniyappan</w:t>
      </w:r>
      <w:r w:rsidRPr="00685B92">
        <w:rPr>
          <w:rFonts w:ascii="Times New Roman" w:hAnsi="Times New Roman" w:cs="Times New Roman"/>
          <w:sz w:val="22"/>
          <w:szCs w:val="22"/>
        </w:rPr>
        <w:br/>
        <w:t>Student ID: 104837257</w:t>
      </w:r>
      <w:r w:rsidRPr="00685B92">
        <w:rPr>
          <w:rFonts w:ascii="Times New Roman" w:hAnsi="Times New Roman" w:cs="Times New Roman"/>
          <w:sz w:val="22"/>
          <w:szCs w:val="22"/>
        </w:rPr>
        <w:br/>
        <w:t>Tutorial Time: Friday – 04:30 PM to 06:30 PM</w:t>
      </w:r>
      <w:r w:rsidRPr="00685B92">
        <w:rPr>
          <w:rFonts w:ascii="Times New Roman" w:hAnsi="Times New Roman" w:cs="Times New Roman"/>
          <w:sz w:val="22"/>
          <w:szCs w:val="22"/>
        </w:rPr>
        <w:br/>
        <w:t>Tenancy Name: [INSERT YOUR TENANCY NAME]</w:t>
      </w:r>
    </w:p>
    <w:p w14:paraId="677BD528" w14:textId="2FF31B59" w:rsidR="00A07002" w:rsidRPr="0094774C" w:rsidRDefault="00A07002" w:rsidP="00A07002">
      <w:pPr>
        <w:rPr>
          <w:rFonts w:ascii="Times New Roman" w:hAnsi="Times New Roman" w:cs="Times New Roman"/>
          <w:sz w:val="22"/>
          <w:szCs w:val="22"/>
        </w:rPr>
      </w:pPr>
    </w:p>
    <w:p w14:paraId="1B721913" w14:textId="77777777" w:rsidR="00A65338" w:rsidRPr="0094774C" w:rsidRDefault="00A65338" w:rsidP="00A07002">
      <w:pPr>
        <w:rPr>
          <w:rFonts w:ascii="Times New Roman" w:hAnsi="Times New Roman" w:cs="Times New Roman"/>
          <w:sz w:val="22"/>
          <w:szCs w:val="22"/>
        </w:rPr>
      </w:pPr>
    </w:p>
    <w:p w14:paraId="304E83FF" w14:textId="77777777" w:rsidR="00A65338" w:rsidRDefault="00A65338" w:rsidP="00A07002">
      <w:pPr>
        <w:rPr>
          <w:rFonts w:ascii="Times New Roman" w:hAnsi="Times New Roman" w:cs="Times New Roman"/>
          <w:sz w:val="22"/>
          <w:szCs w:val="22"/>
        </w:rPr>
      </w:pPr>
    </w:p>
    <w:p w14:paraId="142093AC" w14:textId="77777777" w:rsidR="00993716" w:rsidRDefault="00993716" w:rsidP="00A07002">
      <w:pPr>
        <w:rPr>
          <w:rFonts w:ascii="Times New Roman" w:hAnsi="Times New Roman" w:cs="Times New Roman"/>
          <w:sz w:val="22"/>
          <w:szCs w:val="22"/>
        </w:rPr>
      </w:pPr>
    </w:p>
    <w:p w14:paraId="34395AAE" w14:textId="77777777" w:rsidR="00993716" w:rsidRDefault="00993716" w:rsidP="00A07002">
      <w:pPr>
        <w:rPr>
          <w:rFonts w:ascii="Times New Roman" w:hAnsi="Times New Roman" w:cs="Times New Roman"/>
          <w:sz w:val="22"/>
          <w:szCs w:val="22"/>
        </w:rPr>
      </w:pPr>
    </w:p>
    <w:p w14:paraId="3BE09E28" w14:textId="77777777" w:rsidR="00993716" w:rsidRDefault="00993716" w:rsidP="00A07002">
      <w:pPr>
        <w:rPr>
          <w:rFonts w:ascii="Times New Roman" w:hAnsi="Times New Roman" w:cs="Times New Roman"/>
          <w:sz w:val="22"/>
          <w:szCs w:val="22"/>
        </w:rPr>
      </w:pPr>
    </w:p>
    <w:p w14:paraId="766A5B2A" w14:textId="77777777" w:rsidR="00993716" w:rsidRDefault="00993716" w:rsidP="00A07002">
      <w:pPr>
        <w:rPr>
          <w:rFonts w:ascii="Times New Roman" w:hAnsi="Times New Roman" w:cs="Times New Roman"/>
          <w:sz w:val="22"/>
          <w:szCs w:val="22"/>
        </w:rPr>
      </w:pPr>
    </w:p>
    <w:p w14:paraId="30BCC095" w14:textId="77777777" w:rsidR="00993716" w:rsidRDefault="00993716" w:rsidP="00A07002">
      <w:pPr>
        <w:rPr>
          <w:rFonts w:ascii="Times New Roman" w:hAnsi="Times New Roman" w:cs="Times New Roman"/>
          <w:sz w:val="22"/>
          <w:szCs w:val="22"/>
        </w:rPr>
      </w:pPr>
    </w:p>
    <w:p w14:paraId="0C49C3E6" w14:textId="77777777" w:rsidR="00993716" w:rsidRDefault="00993716" w:rsidP="00A07002">
      <w:pPr>
        <w:rPr>
          <w:rFonts w:ascii="Times New Roman" w:hAnsi="Times New Roman" w:cs="Times New Roman"/>
          <w:sz w:val="22"/>
          <w:szCs w:val="22"/>
        </w:rPr>
      </w:pPr>
    </w:p>
    <w:p w14:paraId="16A6F9B9" w14:textId="77777777" w:rsidR="00993716" w:rsidRDefault="00993716" w:rsidP="00A07002">
      <w:pPr>
        <w:rPr>
          <w:rFonts w:ascii="Times New Roman" w:hAnsi="Times New Roman" w:cs="Times New Roman"/>
          <w:sz w:val="22"/>
          <w:szCs w:val="22"/>
        </w:rPr>
      </w:pPr>
    </w:p>
    <w:p w14:paraId="50F1CF8B" w14:textId="77777777" w:rsidR="00993716" w:rsidRDefault="00993716" w:rsidP="00A07002">
      <w:pPr>
        <w:rPr>
          <w:rFonts w:ascii="Times New Roman" w:hAnsi="Times New Roman" w:cs="Times New Roman"/>
          <w:sz w:val="22"/>
          <w:szCs w:val="22"/>
        </w:rPr>
      </w:pPr>
    </w:p>
    <w:p w14:paraId="1372DE8E" w14:textId="77777777" w:rsidR="00685B92" w:rsidRDefault="00685B92" w:rsidP="00685B92">
      <w:pPr>
        <w:rPr>
          <w:rFonts w:ascii="Times New Roman" w:hAnsi="Times New Roman" w:cs="Times New Roman"/>
          <w:sz w:val="22"/>
          <w:szCs w:val="22"/>
        </w:rPr>
      </w:pPr>
    </w:p>
    <w:p w14:paraId="3788EB6F" w14:textId="77777777" w:rsidR="00685B92" w:rsidRDefault="00685B92" w:rsidP="00685B92">
      <w:pPr>
        <w:rPr>
          <w:rFonts w:ascii="Times New Roman" w:hAnsi="Times New Roman" w:cs="Times New Roman"/>
          <w:sz w:val="22"/>
          <w:szCs w:val="22"/>
        </w:rPr>
      </w:pPr>
    </w:p>
    <w:p w14:paraId="5722CF1B" w14:textId="77777777" w:rsidR="00685B92" w:rsidRDefault="00685B92" w:rsidP="00685B92">
      <w:pPr>
        <w:rPr>
          <w:rFonts w:ascii="Times New Roman" w:hAnsi="Times New Roman" w:cs="Times New Roman"/>
          <w:sz w:val="22"/>
          <w:szCs w:val="22"/>
        </w:rPr>
      </w:pPr>
    </w:p>
    <w:p w14:paraId="121918B7" w14:textId="6D702096" w:rsidR="00685B92" w:rsidRPr="00993716" w:rsidRDefault="00685B92" w:rsidP="00993716">
      <w:pPr>
        <w:pStyle w:val="Heading1"/>
        <w:jc w:val="center"/>
        <w:rPr>
          <w:rFonts w:ascii="Times New Roman" w:hAnsi="Times New Roman" w:cs="Times New Roman"/>
          <w:sz w:val="24"/>
          <w:szCs w:val="24"/>
        </w:rPr>
      </w:pPr>
      <w:r w:rsidRPr="00993716">
        <w:rPr>
          <w:rFonts w:ascii="Times New Roman" w:hAnsi="Times New Roman" w:cs="Times New Roman"/>
          <w:sz w:val="24"/>
          <w:szCs w:val="24"/>
        </w:rPr>
        <w:lastRenderedPageBreak/>
        <w:t>I. INTRODUCTION</w:t>
      </w:r>
    </w:p>
    <w:p w14:paraId="67D5DF72"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This report outlines the successful deployment of a dynamic Photo Album web application on Oracle Cloud Infrastructure (OCI). Building on concepts learned from previous AWS-based deployments, this assignment focuses on replicating the same architecture and functionality using OCI services. The implementation includes creating a secure Virtual Cloud Network (VCN), configuring subnets, deploying a MySQL database, launching compute instances, and enabling public access to photos stored in OCI Object Storage. Key tools and services used include Network Security Groups (NSGs), Security Lists, Reserved Public IP, phpMyAdmin, and Oracle Linux virtual machines.</w:t>
      </w:r>
    </w:p>
    <w:p w14:paraId="12EA16BF" w14:textId="019F1C46" w:rsidR="00685B92" w:rsidRPr="00993716" w:rsidRDefault="00685B92" w:rsidP="00993716">
      <w:pPr>
        <w:pStyle w:val="Heading1"/>
        <w:jc w:val="center"/>
        <w:rPr>
          <w:rFonts w:ascii="Times New Roman" w:hAnsi="Times New Roman" w:cs="Times New Roman"/>
          <w:sz w:val="24"/>
          <w:szCs w:val="24"/>
        </w:rPr>
      </w:pPr>
      <w:r w:rsidRPr="00993716">
        <w:rPr>
          <w:rFonts w:ascii="Times New Roman" w:hAnsi="Times New Roman" w:cs="Times New Roman"/>
          <w:sz w:val="24"/>
          <w:szCs w:val="24"/>
        </w:rPr>
        <w:t>II. INFRASTRUCTURE SETUP</w:t>
      </w:r>
    </w:p>
    <w:p w14:paraId="39775A4E"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A comprehensive infrastructure was provisioned on OCI, including all components required to support the web application securely and efficiently.</w:t>
      </w:r>
    </w:p>
    <w:p w14:paraId="32D02FAA"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A. VCN and Subnet Configuration</w:t>
      </w:r>
      <w:r w:rsidRPr="00685B92">
        <w:rPr>
          <w:rFonts w:ascii="Times New Roman" w:hAnsi="Times New Roman" w:cs="Times New Roman"/>
          <w:sz w:val="22"/>
          <w:szCs w:val="22"/>
        </w:rPr>
        <w:br/>
        <w:t>A Virtual Cloud Network named "</w:t>
      </w:r>
      <w:proofErr w:type="spellStart"/>
      <w:r w:rsidRPr="00685B92">
        <w:rPr>
          <w:rFonts w:ascii="Times New Roman" w:hAnsi="Times New Roman" w:cs="Times New Roman"/>
          <w:sz w:val="22"/>
          <w:szCs w:val="22"/>
        </w:rPr>
        <w:t>ARagavendharVCN</w:t>
      </w:r>
      <w:proofErr w:type="spellEnd"/>
      <w:r w:rsidRPr="00685B92">
        <w:rPr>
          <w:rFonts w:ascii="Times New Roman" w:hAnsi="Times New Roman" w:cs="Times New Roman"/>
          <w:sz w:val="22"/>
          <w:szCs w:val="22"/>
        </w:rPr>
        <w:t>" was created in the us-ashburn-1 region. The VCN included four subnets across two availability domains:</w:t>
      </w:r>
    </w:p>
    <w:p w14:paraId="77C1519D" w14:textId="77777777" w:rsidR="00685B92" w:rsidRPr="00685B92" w:rsidRDefault="00685B92" w:rsidP="00685B92">
      <w:pPr>
        <w:numPr>
          <w:ilvl w:val="0"/>
          <w:numId w:val="2"/>
        </w:numPr>
        <w:rPr>
          <w:rFonts w:ascii="Times New Roman" w:hAnsi="Times New Roman" w:cs="Times New Roman"/>
          <w:sz w:val="22"/>
          <w:szCs w:val="22"/>
        </w:rPr>
      </w:pPr>
      <w:r w:rsidRPr="00685B92">
        <w:rPr>
          <w:rFonts w:ascii="Times New Roman" w:hAnsi="Times New Roman" w:cs="Times New Roman"/>
          <w:sz w:val="22"/>
          <w:szCs w:val="22"/>
        </w:rPr>
        <w:t>Public Subnet 1 (10.0.1.0/24)</w:t>
      </w:r>
    </w:p>
    <w:p w14:paraId="4E64F177" w14:textId="77777777" w:rsidR="00685B92" w:rsidRPr="00685B92" w:rsidRDefault="00685B92" w:rsidP="00685B92">
      <w:pPr>
        <w:numPr>
          <w:ilvl w:val="0"/>
          <w:numId w:val="2"/>
        </w:numPr>
        <w:rPr>
          <w:rFonts w:ascii="Times New Roman" w:hAnsi="Times New Roman" w:cs="Times New Roman"/>
          <w:sz w:val="22"/>
          <w:szCs w:val="22"/>
        </w:rPr>
      </w:pPr>
      <w:r w:rsidRPr="00685B92">
        <w:rPr>
          <w:rFonts w:ascii="Times New Roman" w:hAnsi="Times New Roman" w:cs="Times New Roman"/>
          <w:sz w:val="22"/>
          <w:szCs w:val="22"/>
        </w:rPr>
        <w:t>Public Subnet 2 (10.0.2.0/24)</w:t>
      </w:r>
    </w:p>
    <w:p w14:paraId="11903EC5" w14:textId="77777777" w:rsidR="00685B92" w:rsidRPr="00685B92" w:rsidRDefault="00685B92" w:rsidP="00685B92">
      <w:pPr>
        <w:numPr>
          <w:ilvl w:val="0"/>
          <w:numId w:val="2"/>
        </w:numPr>
        <w:rPr>
          <w:rFonts w:ascii="Times New Roman" w:hAnsi="Times New Roman" w:cs="Times New Roman"/>
          <w:sz w:val="22"/>
          <w:szCs w:val="22"/>
        </w:rPr>
      </w:pPr>
      <w:r w:rsidRPr="00685B92">
        <w:rPr>
          <w:rFonts w:ascii="Times New Roman" w:hAnsi="Times New Roman" w:cs="Times New Roman"/>
          <w:sz w:val="22"/>
          <w:szCs w:val="22"/>
        </w:rPr>
        <w:t>Private Subnet 1 (10.0.3.0/24) for MySQL DB</w:t>
      </w:r>
    </w:p>
    <w:p w14:paraId="65C4CB8E" w14:textId="77777777" w:rsidR="00685B92" w:rsidRPr="00685B92" w:rsidRDefault="00685B92" w:rsidP="00685B92">
      <w:pPr>
        <w:numPr>
          <w:ilvl w:val="0"/>
          <w:numId w:val="2"/>
        </w:numPr>
        <w:rPr>
          <w:rFonts w:ascii="Times New Roman" w:hAnsi="Times New Roman" w:cs="Times New Roman"/>
          <w:sz w:val="22"/>
          <w:szCs w:val="22"/>
        </w:rPr>
      </w:pPr>
      <w:r w:rsidRPr="00685B92">
        <w:rPr>
          <w:rFonts w:ascii="Times New Roman" w:hAnsi="Times New Roman" w:cs="Times New Roman"/>
          <w:sz w:val="22"/>
          <w:szCs w:val="22"/>
        </w:rPr>
        <w:t>Private Subnet 2 (10.0.4.0/24) for Test Instance</w:t>
      </w:r>
    </w:p>
    <w:p w14:paraId="49C1E512"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Routing tables were configured such that only public subnets had routes to the Internet Gateway. Private subnets used isolated private route tables.</w:t>
      </w:r>
    </w:p>
    <w:p w14:paraId="2E7DBF41"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Figure 1: VCN and Subnet Configuration Diagram [PLACEHOLDER]</w:t>
      </w:r>
      <w:r w:rsidRPr="00685B92">
        <w:rPr>
          <w:rFonts w:ascii="Times New Roman" w:hAnsi="Times New Roman" w:cs="Times New Roman"/>
          <w:sz w:val="22"/>
          <w:szCs w:val="22"/>
        </w:rPr>
        <w:br/>
        <w:t>Figure 2: Public and Private Route Table Configurations [PLACEHOLDER]</w:t>
      </w:r>
    </w:p>
    <w:p w14:paraId="291EE0AE"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B. Network Security Groups</w:t>
      </w:r>
      <w:r w:rsidRPr="00685B92">
        <w:rPr>
          <w:rFonts w:ascii="Times New Roman" w:hAnsi="Times New Roman" w:cs="Times New Roman"/>
          <w:sz w:val="22"/>
          <w:szCs w:val="22"/>
        </w:rPr>
        <w:br/>
        <w:t>Three NSGs were created as per the architecture:</w:t>
      </w:r>
    </w:p>
    <w:p w14:paraId="209E324E" w14:textId="77777777" w:rsidR="00685B92" w:rsidRPr="00685B92" w:rsidRDefault="00685B92" w:rsidP="00685B92">
      <w:pPr>
        <w:numPr>
          <w:ilvl w:val="0"/>
          <w:numId w:val="3"/>
        </w:numPr>
        <w:rPr>
          <w:rFonts w:ascii="Times New Roman" w:hAnsi="Times New Roman" w:cs="Times New Roman"/>
          <w:sz w:val="22"/>
          <w:szCs w:val="22"/>
        </w:rPr>
      </w:pPr>
      <w:r w:rsidRPr="00685B92">
        <w:rPr>
          <w:rFonts w:ascii="Times New Roman" w:hAnsi="Times New Roman" w:cs="Times New Roman"/>
          <w:sz w:val="22"/>
          <w:szCs w:val="22"/>
        </w:rPr>
        <w:t>Web-</w:t>
      </w:r>
      <w:proofErr w:type="spellStart"/>
      <w:r w:rsidRPr="00685B92">
        <w:rPr>
          <w:rFonts w:ascii="Times New Roman" w:hAnsi="Times New Roman" w:cs="Times New Roman"/>
          <w:sz w:val="22"/>
          <w:szCs w:val="22"/>
        </w:rPr>
        <w:t>tierNSG</w:t>
      </w:r>
      <w:proofErr w:type="spellEnd"/>
      <w:r w:rsidRPr="00685B92">
        <w:rPr>
          <w:rFonts w:ascii="Times New Roman" w:hAnsi="Times New Roman" w:cs="Times New Roman"/>
          <w:sz w:val="22"/>
          <w:szCs w:val="22"/>
        </w:rPr>
        <w:t>: Allowed HTTP (80) and SSH (22) from anywhere, ICMP from Private Subnet 2, and TCP from Private Subnet 1.</w:t>
      </w:r>
    </w:p>
    <w:p w14:paraId="6FFC8B90" w14:textId="77777777" w:rsidR="00685B92" w:rsidRPr="00685B92" w:rsidRDefault="00685B92" w:rsidP="00685B92">
      <w:pPr>
        <w:numPr>
          <w:ilvl w:val="0"/>
          <w:numId w:val="3"/>
        </w:numPr>
        <w:rPr>
          <w:rFonts w:ascii="Times New Roman" w:hAnsi="Times New Roman" w:cs="Times New Roman"/>
          <w:sz w:val="22"/>
          <w:szCs w:val="22"/>
        </w:rPr>
      </w:pPr>
      <w:r w:rsidRPr="00685B92">
        <w:rPr>
          <w:rFonts w:ascii="Times New Roman" w:hAnsi="Times New Roman" w:cs="Times New Roman"/>
          <w:sz w:val="22"/>
          <w:szCs w:val="22"/>
        </w:rPr>
        <w:t>Test-</w:t>
      </w:r>
      <w:proofErr w:type="spellStart"/>
      <w:r w:rsidRPr="00685B92">
        <w:rPr>
          <w:rFonts w:ascii="Times New Roman" w:hAnsi="Times New Roman" w:cs="Times New Roman"/>
          <w:sz w:val="22"/>
          <w:szCs w:val="22"/>
        </w:rPr>
        <w:t>InstanceNSG</w:t>
      </w:r>
      <w:proofErr w:type="spellEnd"/>
      <w:r w:rsidRPr="00685B92">
        <w:rPr>
          <w:rFonts w:ascii="Times New Roman" w:hAnsi="Times New Roman" w:cs="Times New Roman"/>
          <w:sz w:val="22"/>
          <w:szCs w:val="22"/>
        </w:rPr>
        <w:t>: Allowed all ingress traffic, with ICMP egress to Public Subnet 2.</w:t>
      </w:r>
    </w:p>
    <w:p w14:paraId="4682FA1D"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Default security lists were disabled to ensure NSG rules were enforced correctly.</w:t>
      </w:r>
    </w:p>
    <w:p w14:paraId="29C20C78"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Figure 3: NSG Rule Settings - Web-</w:t>
      </w:r>
      <w:proofErr w:type="spellStart"/>
      <w:r w:rsidRPr="00685B92">
        <w:rPr>
          <w:rFonts w:ascii="Times New Roman" w:hAnsi="Times New Roman" w:cs="Times New Roman"/>
          <w:sz w:val="22"/>
          <w:szCs w:val="22"/>
        </w:rPr>
        <w:t>tierNSG</w:t>
      </w:r>
      <w:proofErr w:type="spellEnd"/>
      <w:r w:rsidRPr="00685B92">
        <w:rPr>
          <w:rFonts w:ascii="Times New Roman" w:hAnsi="Times New Roman" w:cs="Times New Roman"/>
          <w:sz w:val="22"/>
          <w:szCs w:val="22"/>
        </w:rPr>
        <w:t xml:space="preserve"> [PLACEHOLDER]</w:t>
      </w:r>
      <w:r w:rsidRPr="00685B92">
        <w:rPr>
          <w:rFonts w:ascii="Times New Roman" w:hAnsi="Times New Roman" w:cs="Times New Roman"/>
          <w:sz w:val="22"/>
          <w:szCs w:val="22"/>
        </w:rPr>
        <w:br/>
        <w:t>Figure 4: NSG Rule Settings - Test-</w:t>
      </w:r>
      <w:proofErr w:type="spellStart"/>
      <w:r w:rsidRPr="00685B92">
        <w:rPr>
          <w:rFonts w:ascii="Times New Roman" w:hAnsi="Times New Roman" w:cs="Times New Roman"/>
          <w:sz w:val="22"/>
          <w:szCs w:val="22"/>
        </w:rPr>
        <w:t>InstanceNSG</w:t>
      </w:r>
      <w:proofErr w:type="spellEnd"/>
      <w:r w:rsidRPr="00685B92">
        <w:rPr>
          <w:rFonts w:ascii="Times New Roman" w:hAnsi="Times New Roman" w:cs="Times New Roman"/>
          <w:sz w:val="22"/>
          <w:szCs w:val="22"/>
        </w:rPr>
        <w:t xml:space="preserve"> [PLACEHOLDER]</w:t>
      </w:r>
    </w:p>
    <w:p w14:paraId="14651A95"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C. Virtual Machine Instances</w:t>
      </w:r>
    </w:p>
    <w:p w14:paraId="05B98872" w14:textId="77777777" w:rsidR="00685B92" w:rsidRPr="00685B92" w:rsidRDefault="00685B92" w:rsidP="00685B92">
      <w:pPr>
        <w:numPr>
          <w:ilvl w:val="0"/>
          <w:numId w:val="4"/>
        </w:numPr>
        <w:rPr>
          <w:rFonts w:ascii="Times New Roman" w:hAnsi="Times New Roman" w:cs="Times New Roman"/>
          <w:sz w:val="22"/>
          <w:szCs w:val="22"/>
        </w:rPr>
      </w:pPr>
      <w:r w:rsidRPr="00685B92">
        <w:rPr>
          <w:rFonts w:ascii="Times New Roman" w:hAnsi="Times New Roman" w:cs="Times New Roman"/>
          <w:sz w:val="22"/>
          <w:szCs w:val="22"/>
        </w:rPr>
        <w:t>Web Server / Bastion Host: Deployed in Public Subnet 2 using Oracle-Linux-8 (</w:t>
      </w:r>
      <w:proofErr w:type="gramStart"/>
      <w:r w:rsidRPr="00685B92">
        <w:rPr>
          <w:rFonts w:ascii="Times New Roman" w:hAnsi="Times New Roman" w:cs="Times New Roman"/>
          <w:sz w:val="22"/>
          <w:szCs w:val="22"/>
        </w:rPr>
        <w:t>VM.Standard.E</w:t>
      </w:r>
      <w:proofErr w:type="gramEnd"/>
      <w:r w:rsidRPr="00685B92">
        <w:rPr>
          <w:rFonts w:ascii="Times New Roman" w:hAnsi="Times New Roman" w:cs="Times New Roman"/>
          <w:sz w:val="22"/>
          <w:szCs w:val="22"/>
        </w:rPr>
        <w:t>2.1). Apache, PHP, and phpMyAdmin were installed using a bash script. A Reserved Public IP was attached to ensure persistence.</w:t>
      </w:r>
    </w:p>
    <w:p w14:paraId="39B42760" w14:textId="77777777" w:rsidR="00685B92" w:rsidRPr="00685B92" w:rsidRDefault="00685B92" w:rsidP="00685B92">
      <w:pPr>
        <w:numPr>
          <w:ilvl w:val="0"/>
          <w:numId w:val="4"/>
        </w:numPr>
        <w:rPr>
          <w:rFonts w:ascii="Times New Roman" w:hAnsi="Times New Roman" w:cs="Times New Roman"/>
          <w:sz w:val="22"/>
          <w:szCs w:val="22"/>
        </w:rPr>
      </w:pPr>
      <w:r w:rsidRPr="00685B92">
        <w:rPr>
          <w:rFonts w:ascii="Times New Roman" w:hAnsi="Times New Roman" w:cs="Times New Roman"/>
          <w:sz w:val="22"/>
          <w:szCs w:val="22"/>
        </w:rPr>
        <w:t>Test Instance: Deployed in Private Subnet 2 with no public IP. SSH access was enabled via the bastion host.</w:t>
      </w:r>
    </w:p>
    <w:p w14:paraId="4F575CEC"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lastRenderedPageBreak/>
        <w:t>Figure 5: Web Server Instance Configuration [PLACEHOLDER]</w:t>
      </w:r>
      <w:r w:rsidRPr="00685B92">
        <w:rPr>
          <w:rFonts w:ascii="Times New Roman" w:hAnsi="Times New Roman" w:cs="Times New Roman"/>
          <w:sz w:val="22"/>
          <w:szCs w:val="22"/>
        </w:rPr>
        <w:br/>
        <w:t>Figure 6: Reserved Public IP Attachment [PLACEHOLDER]</w:t>
      </w:r>
      <w:r w:rsidRPr="00685B92">
        <w:rPr>
          <w:rFonts w:ascii="Times New Roman" w:hAnsi="Times New Roman" w:cs="Times New Roman"/>
          <w:sz w:val="22"/>
          <w:szCs w:val="22"/>
        </w:rPr>
        <w:br/>
        <w:t>Figure 7: Private Test Instance [PLACEHOLDER]</w:t>
      </w:r>
    </w:p>
    <w:p w14:paraId="6594BBC6"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D. MySQL Database Setup</w:t>
      </w:r>
      <w:r w:rsidRPr="00685B92">
        <w:rPr>
          <w:rFonts w:ascii="Times New Roman" w:hAnsi="Times New Roman" w:cs="Times New Roman"/>
          <w:sz w:val="22"/>
          <w:szCs w:val="22"/>
        </w:rPr>
        <w:br/>
        <w:t xml:space="preserve">A MySQL 8.0.41 instance was deployed in Private Subnet 1 using the MySQL2 shape with 50GB storage. phpMyAdmin was used to create a database named </w:t>
      </w:r>
      <w:proofErr w:type="spellStart"/>
      <w:r w:rsidRPr="00685B92">
        <w:rPr>
          <w:rFonts w:ascii="Times New Roman" w:hAnsi="Times New Roman" w:cs="Times New Roman"/>
          <w:sz w:val="22"/>
          <w:szCs w:val="22"/>
        </w:rPr>
        <w:t>photosDB</w:t>
      </w:r>
      <w:proofErr w:type="spellEnd"/>
      <w:r w:rsidRPr="00685B92">
        <w:rPr>
          <w:rFonts w:ascii="Times New Roman" w:hAnsi="Times New Roman" w:cs="Times New Roman"/>
          <w:sz w:val="22"/>
          <w:szCs w:val="22"/>
        </w:rPr>
        <w:t>, containing a photos table with the following schema:</w:t>
      </w:r>
    </w:p>
    <w:p w14:paraId="15F4864E" w14:textId="77777777" w:rsidR="00685B92" w:rsidRPr="00685B92" w:rsidRDefault="00685B92" w:rsidP="00685B92">
      <w:pPr>
        <w:numPr>
          <w:ilvl w:val="0"/>
          <w:numId w:val="5"/>
        </w:numPr>
        <w:rPr>
          <w:rFonts w:ascii="Times New Roman" w:hAnsi="Times New Roman" w:cs="Times New Roman"/>
          <w:sz w:val="22"/>
          <w:szCs w:val="22"/>
        </w:rPr>
      </w:pPr>
      <w:proofErr w:type="spellStart"/>
      <w:r w:rsidRPr="00685B92">
        <w:rPr>
          <w:rFonts w:ascii="Times New Roman" w:hAnsi="Times New Roman" w:cs="Times New Roman"/>
          <w:sz w:val="22"/>
          <w:szCs w:val="22"/>
        </w:rPr>
        <w:t>photo_title</w:t>
      </w:r>
      <w:proofErr w:type="spellEnd"/>
      <w:r w:rsidRPr="00685B92">
        <w:rPr>
          <w:rFonts w:ascii="Times New Roman" w:hAnsi="Times New Roman" w:cs="Times New Roman"/>
          <w:sz w:val="22"/>
          <w:szCs w:val="22"/>
        </w:rPr>
        <w:t xml:space="preserve"> (VARCHAR)</w:t>
      </w:r>
    </w:p>
    <w:p w14:paraId="60D11CF9" w14:textId="77777777" w:rsidR="00685B92" w:rsidRPr="00685B92" w:rsidRDefault="00685B92" w:rsidP="00685B92">
      <w:pPr>
        <w:numPr>
          <w:ilvl w:val="0"/>
          <w:numId w:val="5"/>
        </w:numPr>
        <w:rPr>
          <w:rFonts w:ascii="Times New Roman" w:hAnsi="Times New Roman" w:cs="Times New Roman"/>
          <w:sz w:val="22"/>
          <w:szCs w:val="22"/>
        </w:rPr>
      </w:pPr>
      <w:r w:rsidRPr="00685B92">
        <w:rPr>
          <w:rFonts w:ascii="Times New Roman" w:hAnsi="Times New Roman" w:cs="Times New Roman"/>
          <w:sz w:val="22"/>
          <w:szCs w:val="22"/>
        </w:rPr>
        <w:t>description (VARCHAR)</w:t>
      </w:r>
    </w:p>
    <w:p w14:paraId="515176F7" w14:textId="77777777" w:rsidR="00685B92" w:rsidRPr="00685B92" w:rsidRDefault="00685B92" w:rsidP="00685B92">
      <w:pPr>
        <w:numPr>
          <w:ilvl w:val="0"/>
          <w:numId w:val="5"/>
        </w:numPr>
        <w:rPr>
          <w:rFonts w:ascii="Times New Roman" w:hAnsi="Times New Roman" w:cs="Times New Roman"/>
          <w:sz w:val="22"/>
          <w:szCs w:val="22"/>
        </w:rPr>
      </w:pPr>
      <w:r w:rsidRPr="00685B92">
        <w:rPr>
          <w:rFonts w:ascii="Times New Roman" w:hAnsi="Times New Roman" w:cs="Times New Roman"/>
          <w:sz w:val="22"/>
          <w:szCs w:val="22"/>
        </w:rPr>
        <w:t>creation_date (DATE)</w:t>
      </w:r>
    </w:p>
    <w:p w14:paraId="3D4DBAE5" w14:textId="77777777" w:rsidR="00685B92" w:rsidRPr="00685B92" w:rsidRDefault="00685B92" w:rsidP="00685B92">
      <w:pPr>
        <w:numPr>
          <w:ilvl w:val="0"/>
          <w:numId w:val="5"/>
        </w:numPr>
        <w:rPr>
          <w:rFonts w:ascii="Times New Roman" w:hAnsi="Times New Roman" w:cs="Times New Roman"/>
          <w:sz w:val="22"/>
          <w:szCs w:val="22"/>
        </w:rPr>
      </w:pPr>
      <w:r w:rsidRPr="00685B92">
        <w:rPr>
          <w:rFonts w:ascii="Times New Roman" w:hAnsi="Times New Roman" w:cs="Times New Roman"/>
          <w:sz w:val="22"/>
          <w:szCs w:val="22"/>
        </w:rPr>
        <w:t>keywords (VARCHAR)</w:t>
      </w:r>
    </w:p>
    <w:p w14:paraId="6A07C2DF" w14:textId="77777777" w:rsidR="00685B92" w:rsidRPr="00685B92" w:rsidRDefault="00685B92" w:rsidP="00685B92">
      <w:pPr>
        <w:numPr>
          <w:ilvl w:val="0"/>
          <w:numId w:val="5"/>
        </w:numPr>
        <w:rPr>
          <w:rFonts w:ascii="Times New Roman" w:hAnsi="Times New Roman" w:cs="Times New Roman"/>
          <w:sz w:val="22"/>
          <w:szCs w:val="22"/>
        </w:rPr>
      </w:pPr>
      <w:proofErr w:type="spellStart"/>
      <w:r w:rsidRPr="00685B92">
        <w:rPr>
          <w:rFonts w:ascii="Times New Roman" w:hAnsi="Times New Roman" w:cs="Times New Roman"/>
          <w:sz w:val="22"/>
          <w:szCs w:val="22"/>
        </w:rPr>
        <w:t>object_reference</w:t>
      </w:r>
      <w:proofErr w:type="spellEnd"/>
      <w:r w:rsidRPr="00685B92">
        <w:rPr>
          <w:rFonts w:ascii="Times New Roman" w:hAnsi="Times New Roman" w:cs="Times New Roman"/>
          <w:sz w:val="22"/>
          <w:szCs w:val="22"/>
        </w:rPr>
        <w:t xml:space="preserve"> (VARCHAR)</w:t>
      </w:r>
    </w:p>
    <w:p w14:paraId="46CBE37E"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Figure 8: MySQL Instance Details [PLACEHOLDER]</w:t>
      </w:r>
      <w:r w:rsidRPr="00685B92">
        <w:rPr>
          <w:rFonts w:ascii="Times New Roman" w:hAnsi="Times New Roman" w:cs="Times New Roman"/>
          <w:sz w:val="22"/>
          <w:szCs w:val="22"/>
        </w:rPr>
        <w:br/>
        <w:t>Figure 9: phpMyAdmin - Table Schema [PLACEHOLDER]</w:t>
      </w:r>
    </w:p>
    <w:p w14:paraId="16E323A1"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E. Security Lists</w:t>
      </w:r>
      <w:r w:rsidRPr="00685B92">
        <w:rPr>
          <w:rFonts w:ascii="Times New Roman" w:hAnsi="Times New Roman" w:cs="Times New Roman"/>
          <w:sz w:val="22"/>
          <w:szCs w:val="22"/>
        </w:rPr>
        <w:br/>
        <w:t>Custom security lists were configured:</w:t>
      </w:r>
    </w:p>
    <w:p w14:paraId="22DA9C93" w14:textId="77777777" w:rsidR="00685B92" w:rsidRPr="00685B92" w:rsidRDefault="00685B92" w:rsidP="00685B92">
      <w:pPr>
        <w:numPr>
          <w:ilvl w:val="0"/>
          <w:numId w:val="6"/>
        </w:numPr>
        <w:rPr>
          <w:rFonts w:ascii="Times New Roman" w:hAnsi="Times New Roman" w:cs="Times New Roman"/>
          <w:sz w:val="22"/>
          <w:szCs w:val="22"/>
        </w:rPr>
      </w:pPr>
      <w:r w:rsidRPr="00685B92">
        <w:rPr>
          <w:rFonts w:ascii="Times New Roman" w:hAnsi="Times New Roman" w:cs="Times New Roman"/>
          <w:sz w:val="22"/>
          <w:szCs w:val="22"/>
        </w:rPr>
        <w:t>PublicSubnet2SL: Allowed SSH (22) from anywhere, ICMP from Private Subnet 2, HTTP (80) from all, and TCP to MySQL port 3306.</w:t>
      </w:r>
    </w:p>
    <w:p w14:paraId="37B57903" w14:textId="77777777" w:rsidR="00685B92" w:rsidRPr="00685B92" w:rsidRDefault="00685B92" w:rsidP="00685B92">
      <w:pPr>
        <w:numPr>
          <w:ilvl w:val="0"/>
          <w:numId w:val="6"/>
        </w:numPr>
        <w:rPr>
          <w:rFonts w:ascii="Times New Roman" w:hAnsi="Times New Roman" w:cs="Times New Roman"/>
          <w:sz w:val="22"/>
          <w:szCs w:val="22"/>
        </w:rPr>
      </w:pPr>
      <w:r w:rsidRPr="00685B92">
        <w:rPr>
          <w:rFonts w:ascii="Times New Roman" w:hAnsi="Times New Roman" w:cs="Times New Roman"/>
          <w:sz w:val="22"/>
          <w:szCs w:val="22"/>
        </w:rPr>
        <w:t>PrivateSubnet1SL: Allowed MySQL traffic from Public Subnet 2 only.</w:t>
      </w:r>
    </w:p>
    <w:p w14:paraId="47F0381D"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Figure 10: PublicSubnet2SL Rules [PLACEHOLDER]</w:t>
      </w:r>
      <w:r w:rsidRPr="00685B92">
        <w:rPr>
          <w:rFonts w:ascii="Times New Roman" w:hAnsi="Times New Roman" w:cs="Times New Roman"/>
          <w:sz w:val="22"/>
          <w:szCs w:val="22"/>
        </w:rPr>
        <w:br/>
        <w:t>Figure 11: PrivateSubnet1SL Rules [PLACEHOLDER]</w:t>
      </w:r>
    </w:p>
    <w:p w14:paraId="65A58A13" w14:textId="500C4D9F" w:rsidR="00685B92" w:rsidRPr="00993716" w:rsidRDefault="00685B92" w:rsidP="00993716">
      <w:pPr>
        <w:pStyle w:val="Heading1"/>
        <w:jc w:val="center"/>
        <w:rPr>
          <w:rFonts w:ascii="Times New Roman" w:hAnsi="Times New Roman" w:cs="Times New Roman"/>
          <w:sz w:val="24"/>
          <w:szCs w:val="24"/>
        </w:rPr>
      </w:pPr>
      <w:r w:rsidRPr="00993716">
        <w:rPr>
          <w:rFonts w:ascii="Times New Roman" w:hAnsi="Times New Roman" w:cs="Times New Roman"/>
          <w:sz w:val="24"/>
          <w:szCs w:val="24"/>
        </w:rPr>
        <w:t>III. PHOTO ALBUM APPLICATION DEPLOYMENT</w:t>
      </w:r>
    </w:p>
    <w:p w14:paraId="1AAED711"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A. OCI Object Storage Configuration</w:t>
      </w:r>
      <w:r w:rsidRPr="00685B92">
        <w:rPr>
          <w:rFonts w:ascii="Times New Roman" w:hAnsi="Times New Roman" w:cs="Times New Roman"/>
          <w:sz w:val="22"/>
          <w:szCs w:val="22"/>
        </w:rPr>
        <w:br/>
        <w:t>An object storage bucket named aragavendhar-photo-bucket was created. The bucket was made publicly accessible using a bucket-wide visibility setting. Several images were uploaded manually and tested using Pre-Authenticated Request (PAR) links.</w:t>
      </w:r>
    </w:p>
    <w:p w14:paraId="407D6AB0"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Figure 12: Bucket Configuration [PLACEHOLDER]</w:t>
      </w:r>
      <w:r w:rsidRPr="00685B92">
        <w:rPr>
          <w:rFonts w:ascii="Times New Roman" w:hAnsi="Times New Roman" w:cs="Times New Roman"/>
          <w:sz w:val="22"/>
          <w:szCs w:val="22"/>
        </w:rPr>
        <w:br/>
        <w:t>Figure 13: Uploaded Photos in Bucket [PLACEHOLDER]</w:t>
      </w:r>
      <w:r w:rsidRPr="00685B92">
        <w:rPr>
          <w:rFonts w:ascii="Times New Roman" w:hAnsi="Times New Roman" w:cs="Times New Roman"/>
          <w:sz w:val="22"/>
          <w:szCs w:val="22"/>
        </w:rPr>
        <w:br/>
        <w:t>Figure 14: Public Access via Pre-Authenticated URL [PLACEHOLDER]</w:t>
      </w:r>
    </w:p>
    <w:p w14:paraId="2672AEAA"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B. Metadata Entry</w:t>
      </w:r>
      <w:r w:rsidRPr="00685B92">
        <w:rPr>
          <w:rFonts w:ascii="Times New Roman" w:hAnsi="Times New Roman" w:cs="Times New Roman"/>
          <w:sz w:val="22"/>
          <w:szCs w:val="22"/>
        </w:rPr>
        <w:br/>
        <w:t>The metadata for each photo was manually entered into the photos table via phpMyAdmin. Each entry contained the correct PAR link as the object reference.</w:t>
      </w:r>
    </w:p>
    <w:p w14:paraId="18A38999"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Figure 15: phpMyAdmin - Metadata Records [PLACEHOLDER]</w:t>
      </w:r>
    </w:p>
    <w:p w14:paraId="54E28441"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C. Web Application Setup</w:t>
      </w:r>
      <w:r w:rsidRPr="00685B92">
        <w:rPr>
          <w:rFonts w:ascii="Times New Roman" w:hAnsi="Times New Roman" w:cs="Times New Roman"/>
          <w:sz w:val="22"/>
          <w:szCs w:val="22"/>
        </w:rPr>
        <w:br/>
        <w:t>The provided photoalbum_OCI_v3.0 code was deployed in /var/www/html/cos80001/photoalbum/. The constants.php file was modified with correct database credentials and column mappings. The album.php page displayed the images and metadata successfully.</w:t>
      </w:r>
    </w:p>
    <w:p w14:paraId="10F88B02"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lastRenderedPageBreak/>
        <w:t>Figure 16: album.php Page with Functional Output [PLACEHOLDER]</w:t>
      </w:r>
      <w:r w:rsidRPr="00685B92">
        <w:rPr>
          <w:rFonts w:ascii="Times New Roman" w:hAnsi="Times New Roman" w:cs="Times New Roman"/>
          <w:sz w:val="22"/>
          <w:szCs w:val="22"/>
        </w:rPr>
        <w:br/>
        <w:t>Figure 17: constants.php Code Snippet [PLACEHOLDER]</w:t>
      </w:r>
    </w:p>
    <w:p w14:paraId="29F97397" w14:textId="030A9C57" w:rsidR="00685B92" w:rsidRPr="00993716" w:rsidRDefault="00685B92" w:rsidP="00993716">
      <w:pPr>
        <w:pStyle w:val="Heading1"/>
        <w:jc w:val="center"/>
        <w:rPr>
          <w:rFonts w:ascii="Times New Roman" w:hAnsi="Times New Roman" w:cs="Times New Roman"/>
          <w:sz w:val="24"/>
          <w:szCs w:val="24"/>
        </w:rPr>
      </w:pPr>
      <w:r w:rsidRPr="00993716">
        <w:rPr>
          <w:rFonts w:ascii="Times New Roman" w:hAnsi="Times New Roman" w:cs="Times New Roman"/>
          <w:sz w:val="24"/>
          <w:szCs w:val="24"/>
        </w:rPr>
        <w:t>IV. TESTING AND VALIDATION</w:t>
      </w:r>
    </w:p>
    <w:p w14:paraId="61D4339B"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Connectivity between the public and private subnets was validated using the ping command. The web server (bastion) was used to SSH into the private test instance and verify ICMP reachability. This test confirmed that NSG and Security List rules were correctly enforced.</w:t>
      </w:r>
    </w:p>
    <w:p w14:paraId="24CCB3A7"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Figure 18: Terminal - Ping from Web Server to Test Instance [PLACEHOLDER]</w:t>
      </w:r>
      <w:r w:rsidRPr="00685B92">
        <w:rPr>
          <w:rFonts w:ascii="Times New Roman" w:hAnsi="Times New Roman" w:cs="Times New Roman"/>
          <w:sz w:val="22"/>
          <w:szCs w:val="22"/>
        </w:rPr>
        <w:br/>
        <w:t>Figure 19: SSH into Test Instance via Bastion [PLACEHOLDER]</w:t>
      </w:r>
    </w:p>
    <w:p w14:paraId="5C14C830" w14:textId="491C70CC" w:rsidR="00685B92" w:rsidRPr="00993716" w:rsidRDefault="00685B92" w:rsidP="00993716">
      <w:pPr>
        <w:pStyle w:val="Heading1"/>
        <w:jc w:val="center"/>
        <w:rPr>
          <w:rFonts w:ascii="Times New Roman" w:hAnsi="Times New Roman" w:cs="Times New Roman"/>
          <w:sz w:val="24"/>
          <w:szCs w:val="24"/>
        </w:rPr>
      </w:pPr>
      <w:r w:rsidRPr="00993716">
        <w:rPr>
          <w:rFonts w:ascii="Times New Roman" w:hAnsi="Times New Roman" w:cs="Times New Roman"/>
          <w:sz w:val="24"/>
          <w:szCs w:val="24"/>
        </w:rPr>
        <w:t>V. CHALLENGES AND LEARNINGS</w:t>
      </w:r>
    </w:p>
    <w:p w14:paraId="2450ADF5"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One major challenge was understanding the layered access control model of OCI—particularly the combined use of NSGs and Security Lists. Initially, NSG rules were not enforced due to interference from the default security list. This was resolved by explicitly removing all rules from the default security list.</w:t>
      </w:r>
    </w:p>
    <w:p w14:paraId="462E65A6"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Another challenge involved attaching a Reserved Public IP. The initial web server used an ephemeral IP, which changed upon reboot. After studying the OCI documentation, the correct steps to unassign the default public IP and reattach the reserved one were implemented successfully.</w:t>
      </w:r>
    </w:p>
    <w:p w14:paraId="7CFE5C61"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The process also reinforced the importance of enabling public access at the bucket level rather than configuring individual object permissions. Understanding Pre-Authenticated Requests (PARs) was crucial for secure and public access to stored objects.</w:t>
      </w:r>
    </w:p>
    <w:p w14:paraId="452AF597" w14:textId="63202EFB" w:rsidR="00685B92" w:rsidRPr="00993716" w:rsidRDefault="00685B92" w:rsidP="00993716">
      <w:pPr>
        <w:pStyle w:val="Heading1"/>
        <w:jc w:val="center"/>
        <w:rPr>
          <w:rFonts w:ascii="Times New Roman" w:hAnsi="Times New Roman" w:cs="Times New Roman"/>
          <w:sz w:val="24"/>
          <w:szCs w:val="24"/>
        </w:rPr>
      </w:pPr>
      <w:r w:rsidRPr="00993716">
        <w:rPr>
          <w:rFonts w:ascii="Times New Roman" w:hAnsi="Times New Roman" w:cs="Times New Roman"/>
          <w:sz w:val="24"/>
          <w:szCs w:val="24"/>
        </w:rPr>
        <w:t>VI. CONCLUSION</w:t>
      </w:r>
    </w:p>
    <w:p w14:paraId="1C1C818B"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This assignment demonstrated a successful end-to-end deployment of a web-based Photo Album system on Oracle Cloud Infrastructure. All core components—VCN, subnets, compute instances, object storage, database, and web server—were set up following best practices and security principles. The web application functioned correctly with database-backed metadata and public access to image files. This exercise highlighted practical differences between AWS and OCI, especially in access control, IP management, and network configuration, enhancing the student’s understanding of multi-cloud architectures.</w:t>
      </w:r>
    </w:p>
    <w:p w14:paraId="0CA26340" w14:textId="64B7411A" w:rsidR="00685B92" w:rsidRPr="00993716" w:rsidRDefault="00685B92" w:rsidP="00993716">
      <w:pPr>
        <w:pStyle w:val="Heading1"/>
        <w:jc w:val="center"/>
        <w:rPr>
          <w:rFonts w:ascii="Times New Roman" w:hAnsi="Times New Roman" w:cs="Times New Roman"/>
          <w:sz w:val="24"/>
          <w:szCs w:val="24"/>
        </w:rPr>
      </w:pPr>
      <w:r w:rsidRPr="00993716">
        <w:rPr>
          <w:rFonts w:ascii="Times New Roman" w:hAnsi="Times New Roman" w:cs="Times New Roman"/>
          <w:sz w:val="24"/>
          <w:szCs w:val="24"/>
        </w:rPr>
        <w:t>VII. REFERENCES</w:t>
      </w:r>
    </w:p>
    <w:p w14:paraId="4CC6591A"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sz w:val="22"/>
          <w:szCs w:val="22"/>
        </w:rPr>
        <w:t xml:space="preserve">[1] Oracle Cloud Infrastructure Documentation. (2024). Virtual Cloud Network (VCN). </w:t>
      </w:r>
      <w:hyperlink r:id="rId6" w:history="1">
        <w:r w:rsidRPr="00685B92">
          <w:rPr>
            <w:rStyle w:val="Hyperlink"/>
            <w:rFonts w:ascii="Times New Roman" w:hAnsi="Times New Roman" w:cs="Times New Roman"/>
            <w:sz w:val="22"/>
            <w:szCs w:val="22"/>
          </w:rPr>
          <w:t>https://docs.oracle.com/en-us/iaas/Content/Network/Tasks/managingVCNs.htm</w:t>
        </w:r>
      </w:hyperlink>
      <w:r w:rsidRPr="00685B92">
        <w:rPr>
          <w:rFonts w:ascii="Times New Roman" w:hAnsi="Times New Roman" w:cs="Times New Roman"/>
          <w:sz w:val="22"/>
          <w:szCs w:val="22"/>
        </w:rPr>
        <w:br/>
        <w:t xml:space="preserve">[2] Oracle Cloud Infrastructure. (2024). Managing MySQL Databases on OCI. </w:t>
      </w:r>
      <w:hyperlink r:id="rId7" w:history="1">
        <w:r w:rsidRPr="00685B92">
          <w:rPr>
            <w:rStyle w:val="Hyperlink"/>
            <w:rFonts w:ascii="Times New Roman" w:hAnsi="Times New Roman" w:cs="Times New Roman"/>
            <w:sz w:val="22"/>
            <w:szCs w:val="22"/>
          </w:rPr>
          <w:t>https://docs.oracle.com/en-us/iaas/mysql-database/doc/index.html</w:t>
        </w:r>
      </w:hyperlink>
      <w:r w:rsidRPr="00685B92">
        <w:rPr>
          <w:rFonts w:ascii="Times New Roman" w:hAnsi="Times New Roman" w:cs="Times New Roman"/>
          <w:sz w:val="22"/>
          <w:szCs w:val="22"/>
        </w:rPr>
        <w:br/>
        <w:t xml:space="preserve">[3] Oracle Cloud Infrastructure. (2024). Object Storage Overview. </w:t>
      </w:r>
      <w:hyperlink r:id="rId8" w:history="1">
        <w:r w:rsidRPr="00685B92">
          <w:rPr>
            <w:rStyle w:val="Hyperlink"/>
            <w:rFonts w:ascii="Times New Roman" w:hAnsi="Times New Roman" w:cs="Times New Roman"/>
            <w:sz w:val="22"/>
            <w:szCs w:val="22"/>
          </w:rPr>
          <w:t>https://docs.oracle.com/en-us/iaas/Content/Object/Concepts/objectstorageoverview.htm</w:t>
        </w:r>
      </w:hyperlink>
      <w:r w:rsidRPr="00685B92">
        <w:rPr>
          <w:rFonts w:ascii="Times New Roman" w:hAnsi="Times New Roman" w:cs="Times New Roman"/>
          <w:sz w:val="22"/>
          <w:szCs w:val="22"/>
        </w:rPr>
        <w:br/>
        <w:t xml:space="preserve">[4] Oracle Cloud Infrastructure. (2024). Reserved Public IP Addresses. </w:t>
      </w:r>
      <w:hyperlink r:id="rId9" w:history="1">
        <w:r w:rsidRPr="00685B92">
          <w:rPr>
            <w:rStyle w:val="Hyperlink"/>
            <w:rFonts w:ascii="Times New Roman" w:hAnsi="Times New Roman" w:cs="Times New Roman"/>
            <w:sz w:val="22"/>
            <w:szCs w:val="22"/>
          </w:rPr>
          <w:t>https://docs.oracle.com/en-us/iaas/Content/Network/Tasks/managingpublicIPs.htm</w:t>
        </w:r>
      </w:hyperlink>
      <w:r w:rsidRPr="00685B92">
        <w:rPr>
          <w:rFonts w:ascii="Times New Roman" w:hAnsi="Times New Roman" w:cs="Times New Roman"/>
          <w:sz w:val="22"/>
          <w:szCs w:val="22"/>
        </w:rPr>
        <w:br/>
        <w:t>[5] Swinburne Canvas. (2024). COS80001 Assignment 2 Guidelines &amp; Labs.</w:t>
      </w:r>
    </w:p>
    <w:p w14:paraId="705525E4" w14:textId="65496E31" w:rsidR="00685B92" w:rsidRPr="00685B92" w:rsidRDefault="00685B92" w:rsidP="00685B92">
      <w:pPr>
        <w:rPr>
          <w:rFonts w:ascii="Times New Roman" w:hAnsi="Times New Roman" w:cs="Times New Roman"/>
          <w:sz w:val="22"/>
          <w:szCs w:val="22"/>
        </w:rPr>
      </w:pPr>
    </w:p>
    <w:p w14:paraId="0D9B87CE" w14:textId="77777777" w:rsidR="00685B92" w:rsidRPr="00685B92" w:rsidRDefault="00685B92" w:rsidP="00685B92">
      <w:pPr>
        <w:rPr>
          <w:rFonts w:ascii="Times New Roman" w:hAnsi="Times New Roman" w:cs="Times New Roman"/>
          <w:sz w:val="22"/>
          <w:szCs w:val="22"/>
        </w:rPr>
      </w:pPr>
      <w:r w:rsidRPr="00685B92">
        <w:rPr>
          <w:rFonts w:ascii="Times New Roman" w:hAnsi="Times New Roman" w:cs="Times New Roman"/>
          <w:b/>
          <w:bCs/>
          <w:sz w:val="22"/>
          <w:szCs w:val="22"/>
        </w:rPr>
        <w:lastRenderedPageBreak/>
        <w:t>NOTE:</w:t>
      </w:r>
      <w:r w:rsidRPr="00685B92">
        <w:rPr>
          <w:rFonts w:ascii="Times New Roman" w:hAnsi="Times New Roman" w:cs="Times New Roman"/>
          <w:sz w:val="22"/>
          <w:szCs w:val="22"/>
        </w:rPr>
        <w:t xml:space="preserve"> Replace all [PLACEHOLDER] labels with your respective screenshots and data before submission. Ensure all screenshots are readable, have visible usernames, and include clear figure captions as numbered above.</w:t>
      </w:r>
    </w:p>
    <w:p w14:paraId="22C19F87" w14:textId="77777777" w:rsidR="00685B92" w:rsidRPr="0094774C" w:rsidRDefault="00685B92">
      <w:pPr>
        <w:rPr>
          <w:rFonts w:ascii="Times New Roman" w:hAnsi="Times New Roman" w:cs="Times New Roman"/>
          <w:sz w:val="22"/>
          <w:szCs w:val="22"/>
        </w:rPr>
      </w:pPr>
    </w:p>
    <w:sectPr w:rsidR="00685B92" w:rsidRPr="0094774C"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65B12"/>
    <w:multiLevelType w:val="multilevel"/>
    <w:tmpl w:val="2F2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81C65"/>
    <w:multiLevelType w:val="multilevel"/>
    <w:tmpl w:val="223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C7D4C"/>
    <w:multiLevelType w:val="multilevel"/>
    <w:tmpl w:val="2B9E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C02BE"/>
    <w:multiLevelType w:val="multilevel"/>
    <w:tmpl w:val="C1A0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F1AC2"/>
    <w:multiLevelType w:val="multilevel"/>
    <w:tmpl w:val="7BA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C27FB"/>
    <w:multiLevelType w:val="multilevel"/>
    <w:tmpl w:val="F1A0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768604">
    <w:abstractNumId w:val="4"/>
  </w:num>
  <w:num w:numId="2" w16cid:durableId="1087340064">
    <w:abstractNumId w:val="5"/>
  </w:num>
  <w:num w:numId="3" w16cid:durableId="1627927043">
    <w:abstractNumId w:val="3"/>
  </w:num>
  <w:num w:numId="4" w16cid:durableId="1829903485">
    <w:abstractNumId w:val="2"/>
  </w:num>
  <w:num w:numId="5" w16cid:durableId="1508787004">
    <w:abstractNumId w:val="1"/>
  </w:num>
  <w:num w:numId="6" w16cid:durableId="63630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9E"/>
    <w:rsid w:val="0001462A"/>
    <w:rsid w:val="000227B9"/>
    <w:rsid w:val="000274DA"/>
    <w:rsid w:val="00050203"/>
    <w:rsid w:val="00052392"/>
    <w:rsid w:val="00052B9E"/>
    <w:rsid w:val="0006016D"/>
    <w:rsid w:val="00063E71"/>
    <w:rsid w:val="00072C60"/>
    <w:rsid w:val="000755D6"/>
    <w:rsid w:val="00090BB3"/>
    <w:rsid w:val="000E581D"/>
    <w:rsid w:val="000F7204"/>
    <w:rsid w:val="00100646"/>
    <w:rsid w:val="00111ECC"/>
    <w:rsid w:val="0014296A"/>
    <w:rsid w:val="001458F1"/>
    <w:rsid w:val="00163171"/>
    <w:rsid w:val="00165170"/>
    <w:rsid w:val="00171E63"/>
    <w:rsid w:val="00175CC4"/>
    <w:rsid w:val="00180115"/>
    <w:rsid w:val="001936E2"/>
    <w:rsid w:val="001A0398"/>
    <w:rsid w:val="001A7E24"/>
    <w:rsid w:val="001B0F67"/>
    <w:rsid w:val="001B3307"/>
    <w:rsid w:val="001C726C"/>
    <w:rsid w:val="001D593E"/>
    <w:rsid w:val="001E172F"/>
    <w:rsid w:val="001E440E"/>
    <w:rsid w:val="001F4C24"/>
    <w:rsid w:val="001F664B"/>
    <w:rsid w:val="001F7A67"/>
    <w:rsid w:val="00204720"/>
    <w:rsid w:val="00214DA4"/>
    <w:rsid w:val="00243C24"/>
    <w:rsid w:val="002474F6"/>
    <w:rsid w:val="00256A0B"/>
    <w:rsid w:val="002B3E17"/>
    <w:rsid w:val="002B7525"/>
    <w:rsid w:val="002C58C5"/>
    <w:rsid w:val="002E2ED9"/>
    <w:rsid w:val="002E31F6"/>
    <w:rsid w:val="002F4EF2"/>
    <w:rsid w:val="002F688E"/>
    <w:rsid w:val="003038D4"/>
    <w:rsid w:val="00310311"/>
    <w:rsid w:val="00311B99"/>
    <w:rsid w:val="00312DFF"/>
    <w:rsid w:val="0031379E"/>
    <w:rsid w:val="003218BF"/>
    <w:rsid w:val="00322DA1"/>
    <w:rsid w:val="00341F39"/>
    <w:rsid w:val="00343A44"/>
    <w:rsid w:val="00352C62"/>
    <w:rsid w:val="003553FF"/>
    <w:rsid w:val="00373838"/>
    <w:rsid w:val="003A1B93"/>
    <w:rsid w:val="003A2BD0"/>
    <w:rsid w:val="003A4DDB"/>
    <w:rsid w:val="003A54E1"/>
    <w:rsid w:val="003B22F2"/>
    <w:rsid w:val="003B4C10"/>
    <w:rsid w:val="003C4F54"/>
    <w:rsid w:val="003D0881"/>
    <w:rsid w:val="003E1683"/>
    <w:rsid w:val="003E172D"/>
    <w:rsid w:val="003F6399"/>
    <w:rsid w:val="004008D3"/>
    <w:rsid w:val="00411FDC"/>
    <w:rsid w:val="00425DCE"/>
    <w:rsid w:val="00431FDF"/>
    <w:rsid w:val="00446629"/>
    <w:rsid w:val="00446B88"/>
    <w:rsid w:val="004600AF"/>
    <w:rsid w:val="00463463"/>
    <w:rsid w:val="0046697E"/>
    <w:rsid w:val="00477691"/>
    <w:rsid w:val="004964C5"/>
    <w:rsid w:val="004A7571"/>
    <w:rsid w:val="004B3094"/>
    <w:rsid w:val="004B4398"/>
    <w:rsid w:val="004B5E06"/>
    <w:rsid w:val="004D732B"/>
    <w:rsid w:val="00501F7E"/>
    <w:rsid w:val="00502F22"/>
    <w:rsid w:val="0050341D"/>
    <w:rsid w:val="00504E8D"/>
    <w:rsid w:val="005146A0"/>
    <w:rsid w:val="00521403"/>
    <w:rsid w:val="005333C9"/>
    <w:rsid w:val="005423DC"/>
    <w:rsid w:val="00566823"/>
    <w:rsid w:val="00581755"/>
    <w:rsid w:val="005820A4"/>
    <w:rsid w:val="005A067A"/>
    <w:rsid w:val="005C33FA"/>
    <w:rsid w:val="005C3B8E"/>
    <w:rsid w:val="005C3F1E"/>
    <w:rsid w:val="005D0259"/>
    <w:rsid w:val="005F5B2A"/>
    <w:rsid w:val="005F616C"/>
    <w:rsid w:val="005F64CB"/>
    <w:rsid w:val="006040A2"/>
    <w:rsid w:val="00606B25"/>
    <w:rsid w:val="0062149A"/>
    <w:rsid w:val="00643653"/>
    <w:rsid w:val="00650D73"/>
    <w:rsid w:val="006638B1"/>
    <w:rsid w:val="00670EA0"/>
    <w:rsid w:val="0067443F"/>
    <w:rsid w:val="00685B92"/>
    <w:rsid w:val="00695D0D"/>
    <w:rsid w:val="006A673F"/>
    <w:rsid w:val="006D211B"/>
    <w:rsid w:val="006D6C0D"/>
    <w:rsid w:val="006D7744"/>
    <w:rsid w:val="006F07DD"/>
    <w:rsid w:val="00712A0C"/>
    <w:rsid w:val="00713EE1"/>
    <w:rsid w:val="007141AC"/>
    <w:rsid w:val="00757987"/>
    <w:rsid w:val="00774B98"/>
    <w:rsid w:val="00786644"/>
    <w:rsid w:val="00791868"/>
    <w:rsid w:val="007A3C08"/>
    <w:rsid w:val="007A4C1C"/>
    <w:rsid w:val="007A7916"/>
    <w:rsid w:val="007C6ECA"/>
    <w:rsid w:val="007E1A90"/>
    <w:rsid w:val="007E65C2"/>
    <w:rsid w:val="007F4D04"/>
    <w:rsid w:val="007F66CB"/>
    <w:rsid w:val="008570B2"/>
    <w:rsid w:val="00877BCE"/>
    <w:rsid w:val="00882AF1"/>
    <w:rsid w:val="00892964"/>
    <w:rsid w:val="008A3AA2"/>
    <w:rsid w:val="008D03D0"/>
    <w:rsid w:val="008D2432"/>
    <w:rsid w:val="008E262C"/>
    <w:rsid w:val="008E7FB2"/>
    <w:rsid w:val="008F2F6F"/>
    <w:rsid w:val="0090633A"/>
    <w:rsid w:val="00907A96"/>
    <w:rsid w:val="00916D23"/>
    <w:rsid w:val="0094774C"/>
    <w:rsid w:val="009734DE"/>
    <w:rsid w:val="00975455"/>
    <w:rsid w:val="009821BB"/>
    <w:rsid w:val="00983E67"/>
    <w:rsid w:val="00993716"/>
    <w:rsid w:val="009C337D"/>
    <w:rsid w:val="009E2163"/>
    <w:rsid w:val="009E74F3"/>
    <w:rsid w:val="00A02484"/>
    <w:rsid w:val="00A07002"/>
    <w:rsid w:val="00A1089A"/>
    <w:rsid w:val="00A10FB8"/>
    <w:rsid w:val="00A25149"/>
    <w:rsid w:val="00A26544"/>
    <w:rsid w:val="00A42ED3"/>
    <w:rsid w:val="00A65338"/>
    <w:rsid w:val="00A846E2"/>
    <w:rsid w:val="00A91892"/>
    <w:rsid w:val="00AF5FB6"/>
    <w:rsid w:val="00B36CBD"/>
    <w:rsid w:val="00B3778B"/>
    <w:rsid w:val="00B40012"/>
    <w:rsid w:val="00B53FF6"/>
    <w:rsid w:val="00B95BC6"/>
    <w:rsid w:val="00C14122"/>
    <w:rsid w:val="00C513DE"/>
    <w:rsid w:val="00C5252B"/>
    <w:rsid w:val="00C537D8"/>
    <w:rsid w:val="00C556B7"/>
    <w:rsid w:val="00C61B97"/>
    <w:rsid w:val="00C62C09"/>
    <w:rsid w:val="00C66C7A"/>
    <w:rsid w:val="00C77D47"/>
    <w:rsid w:val="00C82751"/>
    <w:rsid w:val="00C95900"/>
    <w:rsid w:val="00CA073E"/>
    <w:rsid w:val="00CB4139"/>
    <w:rsid w:val="00CC4D3B"/>
    <w:rsid w:val="00CE34C4"/>
    <w:rsid w:val="00CF4728"/>
    <w:rsid w:val="00D047CB"/>
    <w:rsid w:val="00D20C1A"/>
    <w:rsid w:val="00D21577"/>
    <w:rsid w:val="00D2785B"/>
    <w:rsid w:val="00D72FD7"/>
    <w:rsid w:val="00D73FEC"/>
    <w:rsid w:val="00D93EF2"/>
    <w:rsid w:val="00DA1A2E"/>
    <w:rsid w:val="00DB07E9"/>
    <w:rsid w:val="00DB79FC"/>
    <w:rsid w:val="00DC0368"/>
    <w:rsid w:val="00DC1B89"/>
    <w:rsid w:val="00DC1CB9"/>
    <w:rsid w:val="00E07B9E"/>
    <w:rsid w:val="00E144EC"/>
    <w:rsid w:val="00E451F7"/>
    <w:rsid w:val="00E5578F"/>
    <w:rsid w:val="00E81282"/>
    <w:rsid w:val="00E83D74"/>
    <w:rsid w:val="00E955B3"/>
    <w:rsid w:val="00EA4286"/>
    <w:rsid w:val="00EB114B"/>
    <w:rsid w:val="00EE5169"/>
    <w:rsid w:val="00EF703B"/>
    <w:rsid w:val="00F12AE1"/>
    <w:rsid w:val="00F23E15"/>
    <w:rsid w:val="00F24ED5"/>
    <w:rsid w:val="00F26F6F"/>
    <w:rsid w:val="00F45B0C"/>
    <w:rsid w:val="00F50477"/>
    <w:rsid w:val="00F621B7"/>
    <w:rsid w:val="00F67ACC"/>
    <w:rsid w:val="00F774A2"/>
    <w:rsid w:val="00F93798"/>
    <w:rsid w:val="00F94AD2"/>
    <w:rsid w:val="00F96686"/>
    <w:rsid w:val="00F96B31"/>
    <w:rsid w:val="00FB2329"/>
    <w:rsid w:val="00FB39A5"/>
    <w:rsid w:val="00FB45EA"/>
    <w:rsid w:val="00FC2750"/>
    <w:rsid w:val="00FE162E"/>
    <w:rsid w:val="00FE678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0589"/>
  <w15:chartTrackingRefBased/>
  <w15:docId w15:val="{3F5128F5-1EE3-4691-83FD-D525102A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79E"/>
    <w:rPr>
      <w:rFonts w:eastAsiaTheme="majorEastAsia" w:cstheme="majorBidi"/>
      <w:color w:val="272727" w:themeColor="text1" w:themeTint="D8"/>
    </w:rPr>
  </w:style>
  <w:style w:type="paragraph" w:styleId="Title">
    <w:name w:val="Title"/>
    <w:basedOn w:val="Normal"/>
    <w:next w:val="Normal"/>
    <w:link w:val="TitleChar"/>
    <w:uiPriority w:val="10"/>
    <w:qFormat/>
    <w:rsid w:val="0031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79E"/>
    <w:pPr>
      <w:spacing w:before="160"/>
      <w:jc w:val="center"/>
    </w:pPr>
    <w:rPr>
      <w:i/>
      <w:iCs/>
      <w:color w:val="404040" w:themeColor="text1" w:themeTint="BF"/>
    </w:rPr>
  </w:style>
  <w:style w:type="character" w:customStyle="1" w:styleId="QuoteChar">
    <w:name w:val="Quote Char"/>
    <w:basedOn w:val="DefaultParagraphFont"/>
    <w:link w:val="Quote"/>
    <w:uiPriority w:val="29"/>
    <w:rsid w:val="0031379E"/>
    <w:rPr>
      <w:i/>
      <w:iCs/>
      <w:color w:val="404040" w:themeColor="text1" w:themeTint="BF"/>
    </w:rPr>
  </w:style>
  <w:style w:type="paragraph" w:styleId="ListParagraph">
    <w:name w:val="List Paragraph"/>
    <w:basedOn w:val="Normal"/>
    <w:uiPriority w:val="34"/>
    <w:qFormat/>
    <w:rsid w:val="0031379E"/>
    <w:pPr>
      <w:ind w:left="720"/>
      <w:contextualSpacing/>
    </w:pPr>
  </w:style>
  <w:style w:type="character" w:styleId="IntenseEmphasis">
    <w:name w:val="Intense Emphasis"/>
    <w:basedOn w:val="DefaultParagraphFont"/>
    <w:uiPriority w:val="21"/>
    <w:qFormat/>
    <w:rsid w:val="0031379E"/>
    <w:rPr>
      <w:i/>
      <w:iCs/>
      <w:color w:val="0F4761" w:themeColor="accent1" w:themeShade="BF"/>
    </w:rPr>
  </w:style>
  <w:style w:type="paragraph" w:styleId="IntenseQuote">
    <w:name w:val="Intense Quote"/>
    <w:basedOn w:val="Normal"/>
    <w:next w:val="Normal"/>
    <w:link w:val="IntenseQuoteChar"/>
    <w:uiPriority w:val="30"/>
    <w:qFormat/>
    <w:rsid w:val="0031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79E"/>
    <w:rPr>
      <w:i/>
      <w:iCs/>
      <w:color w:val="0F4761" w:themeColor="accent1" w:themeShade="BF"/>
    </w:rPr>
  </w:style>
  <w:style w:type="character" w:styleId="IntenseReference">
    <w:name w:val="Intense Reference"/>
    <w:basedOn w:val="DefaultParagraphFont"/>
    <w:uiPriority w:val="32"/>
    <w:qFormat/>
    <w:rsid w:val="0031379E"/>
    <w:rPr>
      <w:b/>
      <w:bCs/>
      <w:smallCaps/>
      <w:color w:val="0F4761" w:themeColor="accent1" w:themeShade="BF"/>
      <w:spacing w:val="5"/>
    </w:rPr>
  </w:style>
  <w:style w:type="character" w:styleId="Hyperlink">
    <w:name w:val="Hyperlink"/>
    <w:basedOn w:val="DefaultParagraphFont"/>
    <w:uiPriority w:val="99"/>
    <w:unhideWhenUsed/>
    <w:rsid w:val="00A07002"/>
    <w:rPr>
      <w:color w:val="467886" w:themeColor="hyperlink"/>
      <w:u w:val="single"/>
    </w:rPr>
  </w:style>
  <w:style w:type="character" w:styleId="UnresolvedMention">
    <w:name w:val="Unresolved Mention"/>
    <w:basedOn w:val="DefaultParagraphFont"/>
    <w:uiPriority w:val="99"/>
    <w:semiHidden/>
    <w:unhideWhenUsed/>
    <w:rsid w:val="00A07002"/>
    <w:rPr>
      <w:color w:val="605E5C"/>
      <w:shd w:val="clear" w:color="auto" w:fill="E1DFDD"/>
    </w:rPr>
  </w:style>
  <w:style w:type="paragraph" w:styleId="NoSpacing">
    <w:name w:val="No Spacing"/>
    <w:uiPriority w:val="1"/>
    <w:qFormat/>
    <w:rsid w:val="009E2163"/>
    <w:pPr>
      <w:spacing w:after="0" w:line="240" w:lineRule="auto"/>
    </w:pPr>
  </w:style>
  <w:style w:type="paragraph" w:styleId="TOCHeading">
    <w:name w:val="TOC Heading"/>
    <w:basedOn w:val="Heading1"/>
    <w:next w:val="Normal"/>
    <w:uiPriority w:val="39"/>
    <w:unhideWhenUsed/>
    <w:qFormat/>
    <w:rsid w:val="00993716"/>
    <w:pPr>
      <w:spacing w:before="240" w:after="0" w:line="259" w:lineRule="auto"/>
      <w:outlineLvl w:val="9"/>
    </w:pPr>
    <w:rPr>
      <w:kern w:val="0"/>
      <w:sz w:val="32"/>
      <w:szCs w:val="32"/>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1858">
      <w:bodyDiv w:val="1"/>
      <w:marLeft w:val="0"/>
      <w:marRight w:val="0"/>
      <w:marTop w:val="0"/>
      <w:marBottom w:val="0"/>
      <w:divBdr>
        <w:top w:val="none" w:sz="0" w:space="0" w:color="auto"/>
        <w:left w:val="none" w:sz="0" w:space="0" w:color="auto"/>
        <w:bottom w:val="none" w:sz="0" w:space="0" w:color="auto"/>
        <w:right w:val="none" w:sz="0" w:space="0" w:color="auto"/>
      </w:divBdr>
    </w:div>
    <w:div w:id="41833461">
      <w:bodyDiv w:val="1"/>
      <w:marLeft w:val="0"/>
      <w:marRight w:val="0"/>
      <w:marTop w:val="0"/>
      <w:marBottom w:val="0"/>
      <w:divBdr>
        <w:top w:val="none" w:sz="0" w:space="0" w:color="auto"/>
        <w:left w:val="none" w:sz="0" w:space="0" w:color="auto"/>
        <w:bottom w:val="none" w:sz="0" w:space="0" w:color="auto"/>
        <w:right w:val="none" w:sz="0" w:space="0" w:color="auto"/>
      </w:divBdr>
    </w:div>
    <w:div w:id="57093819">
      <w:bodyDiv w:val="1"/>
      <w:marLeft w:val="0"/>
      <w:marRight w:val="0"/>
      <w:marTop w:val="0"/>
      <w:marBottom w:val="0"/>
      <w:divBdr>
        <w:top w:val="none" w:sz="0" w:space="0" w:color="auto"/>
        <w:left w:val="none" w:sz="0" w:space="0" w:color="auto"/>
        <w:bottom w:val="none" w:sz="0" w:space="0" w:color="auto"/>
        <w:right w:val="none" w:sz="0" w:space="0" w:color="auto"/>
      </w:divBdr>
    </w:div>
    <w:div w:id="194125874">
      <w:bodyDiv w:val="1"/>
      <w:marLeft w:val="0"/>
      <w:marRight w:val="0"/>
      <w:marTop w:val="0"/>
      <w:marBottom w:val="0"/>
      <w:divBdr>
        <w:top w:val="none" w:sz="0" w:space="0" w:color="auto"/>
        <w:left w:val="none" w:sz="0" w:space="0" w:color="auto"/>
        <w:bottom w:val="none" w:sz="0" w:space="0" w:color="auto"/>
        <w:right w:val="none" w:sz="0" w:space="0" w:color="auto"/>
      </w:divBdr>
    </w:div>
    <w:div w:id="392851941">
      <w:bodyDiv w:val="1"/>
      <w:marLeft w:val="0"/>
      <w:marRight w:val="0"/>
      <w:marTop w:val="0"/>
      <w:marBottom w:val="0"/>
      <w:divBdr>
        <w:top w:val="none" w:sz="0" w:space="0" w:color="auto"/>
        <w:left w:val="none" w:sz="0" w:space="0" w:color="auto"/>
        <w:bottom w:val="none" w:sz="0" w:space="0" w:color="auto"/>
        <w:right w:val="none" w:sz="0" w:space="0" w:color="auto"/>
      </w:divBdr>
    </w:div>
    <w:div w:id="491336827">
      <w:bodyDiv w:val="1"/>
      <w:marLeft w:val="0"/>
      <w:marRight w:val="0"/>
      <w:marTop w:val="0"/>
      <w:marBottom w:val="0"/>
      <w:divBdr>
        <w:top w:val="none" w:sz="0" w:space="0" w:color="auto"/>
        <w:left w:val="none" w:sz="0" w:space="0" w:color="auto"/>
        <w:bottom w:val="none" w:sz="0" w:space="0" w:color="auto"/>
        <w:right w:val="none" w:sz="0" w:space="0" w:color="auto"/>
      </w:divBdr>
    </w:div>
    <w:div w:id="537427266">
      <w:bodyDiv w:val="1"/>
      <w:marLeft w:val="0"/>
      <w:marRight w:val="0"/>
      <w:marTop w:val="0"/>
      <w:marBottom w:val="0"/>
      <w:divBdr>
        <w:top w:val="none" w:sz="0" w:space="0" w:color="auto"/>
        <w:left w:val="none" w:sz="0" w:space="0" w:color="auto"/>
        <w:bottom w:val="none" w:sz="0" w:space="0" w:color="auto"/>
        <w:right w:val="none" w:sz="0" w:space="0" w:color="auto"/>
      </w:divBdr>
    </w:div>
    <w:div w:id="555551068">
      <w:bodyDiv w:val="1"/>
      <w:marLeft w:val="0"/>
      <w:marRight w:val="0"/>
      <w:marTop w:val="0"/>
      <w:marBottom w:val="0"/>
      <w:divBdr>
        <w:top w:val="none" w:sz="0" w:space="0" w:color="auto"/>
        <w:left w:val="none" w:sz="0" w:space="0" w:color="auto"/>
        <w:bottom w:val="none" w:sz="0" w:space="0" w:color="auto"/>
        <w:right w:val="none" w:sz="0" w:space="0" w:color="auto"/>
      </w:divBdr>
    </w:div>
    <w:div w:id="793400749">
      <w:bodyDiv w:val="1"/>
      <w:marLeft w:val="0"/>
      <w:marRight w:val="0"/>
      <w:marTop w:val="0"/>
      <w:marBottom w:val="0"/>
      <w:divBdr>
        <w:top w:val="none" w:sz="0" w:space="0" w:color="auto"/>
        <w:left w:val="none" w:sz="0" w:space="0" w:color="auto"/>
        <w:bottom w:val="none" w:sz="0" w:space="0" w:color="auto"/>
        <w:right w:val="none" w:sz="0" w:space="0" w:color="auto"/>
      </w:divBdr>
    </w:div>
    <w:div w:id="838614823">
      <w:bodyDiv w:val="1"/>
      <w:marLeft w:val="0"/>
      <w:marRight w:val="0"/>
      <w:marTop w:val="0"/>
      <w:marBottom w:val="0"/>
      <w:divBdr>
        <w:top w:val="none" w:sz="0" w:space="0" w:color="auto"/>
        <w:left w:val="none" w:sz="0" w:space="0" w:color="auto"/>
        <w:bottom w:val="none" w:sz="0" w:space="0" w:color="auto"/>
        <w:right w:val="none" w:sz="0" w:space="0" w:color="auto"/>
      </w:divBdr>
    </w:div>
    <w:div w:id="1067847203">
      <w:bodyDiv w:val="1"/>
      <w:marLeft w:val="0"/>
      <w:marRight w:val="0"/>
      <w:marTop w:val="0"/>
      <w:marBottom w:val="0"/>
      <w:divBdr>
        <w:top w:val="none" w:sz="0" w:space="0" w:color="auto"/>
        <w:left w:val="none" w:sz="0" w:space="0" w:color="auto"/>
        <w:bottom w:val="none" w:sz="0" w:space="0" w:color="auto"/>
        <w:right w:val="none" w:sz="0" w:space="0" w:color="auto"/>
      </w:divBdr>
    </w:div>
    <w:div w:id="1202551790">
      <w:bodyDiv w:val="1"/>
      <w:marLeft w:val="0"/>
      <w:marRight w:val="0"/>
      <w:marTop w:val="0"/>
      <w:marBottom w:val="0"/>
      <w:divBdr>
        <w:top w:val="none" w:sz="0" w:space="0" w:color="auto"/>
        <w:left w:val="none" w:sz="0" w:space="0" w:color="auto"/>
        <w:bottom w:val="none" w:sz="0" w:space="0" w:color="auto"/>
        <w:right w:val="none" w:sz="0" w:space="0" w:color="auto"/>
      </w:divBdr>
    </w:div>
    <w:div w:id="1566988725">
      <w:bodyDiv w:val="1"/>
      <w:marLeft w:val="0"/>
      <w:marRight w:val="0"/>
      <w:marTop w:val="0"/>
      <w:marBottom w:val="0"/>
      <w:divBdr>
        <w:top w:val="none" w:sz="0" w:space="0" w:color="auto"/>
        <w:left w:val="none" w:sz="0" w:space="0" w:color="auto"/>
        <w:bottom w:val="none" w:sz="0" w:space="0" w:color="auto"/>
        <w:right w:val="none" w:sz="0" w:space="0" w:color="auto"/>
      </w:divBdr>
    </w:div>
    <w:div w:id="1580217621">
      <w:bodyDiv w:val="1"/>
      <w:marLeft w:val="0"/>
      <w:marRight w:val="0"/>
      <w:marTop w:val="0"/>
      <w:marBottom w:val="0"/>
      <w:divBdr>
        <w:top w:val="none" w:sz="0" w:space="0" w:color="auto"/>
        <w:left w:val="none" w:sz="0" w:space="0" w:color="auto"/>
        <w:bottom w:val="none" w:sz="0" w:space="0" w:color="auto"/>
        <w:right w:val="none" w:sz="0" w:space="0" w:color="auto"/>
      </w:divBdr>
    </w:div>
    <w:div w:id="1957635767">
      <w:bodyDiv w:val="1"/>
      <w:marLeft w:val="0"/>
      <w:marRight w:val="0"/>
      <w:marTop w:val="0"/>
      <w:marBottom w:val="0"/>
      <w:divBdr>
        <w:top w:val="none" w:sz="0" w:space="0" w:color="auto"/>
        <w:left w:val="none" w:sz="0" w:space="0" w:color="auto"/>
        <w:bottom w:val="none" w:sz="0" w:space="0" w:color="auto"/>
        <w:right w:val="none" w:sz="0" w:space="0" w:color="auto"/>
      </w:divBdr>
    </w:div>
    <w:div w:id="210923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us/iaas/Content/Object/Concepts/objectstorageoverview.htm" TargetMode="External"/><Relationship Id="rId3" Type="http://schemas.openxmlformats.org/officeDocument/2006/relationships/settings" Target="settings.xml"/><Relationship Id="rId7" Type="http://schemas.openxmlformats.org/officeDocument/2006/relationships/hyperlink" Target="https://docs.oracle.com/en-us/iaas/mysql-database/doc/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us/iaas/Content/Network/Tasks/managingVCN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us/iaas/Content/Network/Tasks/managingpublicI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531</cp:revision>
  <dcterms:created xsi:type="dcterms:W3CDTF">2025-04-13T05:18:00Z</dcterms:created>
  <dcterms:modified xsi:type="dcterms:W3CDTF">2025-05-10T08:48:00Z</dcterms:modified>
</cp:coreProperties>
</file>