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AC1A" w14:textId="0E5EFFDA" w:rsidR="00583A9B" w:rsidRPr="001B0367" w:rsidRDefault="00583A9B" w:rsidP="0064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rFonts w:ascii="Calibri" w:hAnsi="Calibri" w:cs="Calibri"/>
        </w:rPr>
      </w:pPr>
      <w:r w:rsidRPr="001B0367">
        <w:rPr>
          <w:rFonts w:ascii="Calibri" w:hAnsi="Calibri" w:cs="Calibri"/>
        </w:rPr>
        <w:t xml:space="preserve">COS80023 Big Data – Lab </w:t>
      </w:r>
      <w:r w:rsidR="00B74D3D" w:rsidRPr="001B0367">
        <w:rPr>
          <w:rFonts w:ascii="Calibri" w:hAnsi="Calibri" w:cs="Calibri"/>
        </w:rPr>
        <w:t>10</w:t>
      </w:r>
    </w:p>
    <w:p w14:paraId="4CE920B4" w14:textId="78DD7FAF" w:rsidR="00421864" w:rsidRPr="001B0367" w:rsidRDefault="00583A9B" w:rsidP="001C1B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</w:rPr>
      </w:pPr>
      <w:r w:rsidRPr="001B0367">
        <w:rPr>
          <w:rFonts w:ascii="Calibri" w:hAnsi="Calibri" w:cs="Calibri"/>
        </w:rPr>
        <w:t>Lab</w:t>
      </w:r>
      <w:r w:rsidR="006E58C6" w:rsidRPr="001B0367">
        <w:rPr>
          <w:rFonts w:ascii="Calibri" w:hAnsi="Calibri" w:cs="Calibri"/>
        </w:rPr>
        <w:t>10</w:t>
      </w:r>
      <w:r w:rsidRPr="001B0367">
        <w:rPr>
          <w:rFonts w:ascii="Calibri" w:hAnsi="Calibri" w:cs="Calibri"/>
        </w:rPr>
        <w:t xml:space="preserve">: Pass Task </w:t>
      </w:r>
      <w:r w:rsidR="00B74D3D" w:rsidRPr="001B0367">
        <w:rPr>
          <w:rFonts w:ascii="Calibri" w:hAnsi="Calibri" w:cs="Calibri"/>
        </w:rPr>
        <w:t>10</w:t>
      </w:r>
      <w:r w:rsidRPr="001B0367">
        <w:rPr>
          <w:rFonts w:ascii="Calibri" w:hAnsi="Calibri" w:cs="Calibri"/>
        </w:rPr>
        <w:t xml:space="preserve"> </w:t>
      </w:r>
      <w:r w:rsidR="00B74D3D" w:rsidRPr="001B0367">
        <w:rPr>
          <w:rFonts w:ascii="Calibri" w:hAnsi="Calibri" w:cs="Calibri"/>
        </w:rPr>
        <w:t>-</w:t>
      </w:r>
      <w:r w:rsidRPr="001B0367">
        <w:rPr>
          <w:rFonts w:ascii="Calibri" w:hAnsi="Calibri" w:cs="Calibri"/>
        </w:rPr>
        <w:t xml:space="preserve"> </w:t>
      </w:r>
      <w:r w:rsidR="001C1B83" w:rsidRPr="001B0367">
        <w:rPr>
          <w:rFonts w:ascii="Calibri" w:hAnsi="Calibri" w:cs="Calibri"/>
        </w:rPr>
        <w:t>Credit Task 10 Clustering vs. Classifiers</w:t>
      </w:r>
    </w:p>
    <w:p w14:paraId="5500DF58" w14:textId="77777777" w:rsidR="00583A9B" w:rsidRPr="001B0367" w:rsidRDefault="00583A9B" w:rsidP="00640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</w:rPr>
      </w:pPr>
      <w:r w:rsidRPr="001B0367">
        <w:rPr>
          <w:rFonts w:ascii="Calibri" w:hAnsi="Calibri" w:cs="Calibri"/>
        </w:rPr>
        <w:t>Student Name: Arun Ragavendhar Arunachalam Palaniyappan</w:t>
      </w:r>
    </w:p>
    <w:p w14:paraId="7864CA22" w14:textId="467F3AAC" w:rsidR="004D2A52" w:rsidRPr="001B0367" w:rsidRDefault="00583A9B" w:rsidP="001B03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Calibri" w:hAnsi="Calibri" w:cs="Calibri"/>
        </w:rPr>
      </w:pPr>
      <w:r w:rsidRPr="001B0367">
        <w:rPr>
          <w:rFonts w:ascii="Calibri" w:hAnsi="Calibri" w:cs="Calibri"/>
        </w:rPr>
        <w:t>Student ID: 104837257</w:t>
      </w:r>
    </w:p>
    <w:p w14:paraId="135F0E5E" w14:textId="51F0EE4C" w:rsidR="001B0367" w:rsidRDefault="001B0367" w:rsidP="00AF2ED5">
      <w:pPr>
        <w:spacing w:line="276" w:lineRule="auto"/>
        <w:rPr>
          <w:rFonts w:ascii="Calibri" w:hAnsi="Calibri" w:cs="Calibri"/>
          <w:color w:val="215E99" w:themeColor="text2" w:themeTint="BF"/>
        </w:rPr>
      </w:pPr>
      <w:r>
        <w:rPr>
          <w:rFonts w:ascii="Calibri" w:hAnsi="Calibri" w:cs="Calibri"/>
          <w:color w:val="215E99" w:themeColor="text2" w:themeTint="BF"/>
        </w:rPr>
        <w:t>Classification output from RS classifier:</w:t>
      </w:r>
    </w:p>
    <w:p w14:paraId="3F254805" w14:textId="0E37F282" w:rsidR="001B0367" w:rsidRDefault="001B0367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1B0367">
        <w:rPr>
          <w:rFonts w:ascii="Calibri" w:hAnsi="Calibri" w:cs="Calibri"/>
          <w:noProof/>
          <w:color w:val="215E99" w:themeColor="text2" w:themeTint="BF"/>
        </w:rPr>
        <w:drawing>
          <wp:inline distT="0" distB="0" distL="0" distR="0" wp14:anchorId="4051F43B" wp14:editId="1BFFF7A5">
            <wp:extent cx="5276850" cy="900911"/>
            <wp:effectExtent l="0" t="0" r="0" b="0"/>
            <wp:docPr id="62626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69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7863" cy="90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D6AB" w14:textId="622E16EB" w:rsidR="006E546C" w:rsidRPr="006E546C" w:rsidRDefault="006E546C" w:rsidP="00A04ECD">
      <w:pPr>
        <w:spacing w:line="276" w:lineRule="auto"/>
        <w:jc w:val="center"/>
        <w:rPr>
          <w:rFonts w:ascii="Calibri" w:hAnsi="Calibri" w:cs="Calibri"/>
        </w:rPr>
      </w:pPr>
      <w:r w:rsidRPr="006E546C">
        <w:rPr>
          <w:rFonts w:ascii="Calibri" w:hAnsi="Calibri" w:cs="Calibri"/>
        </w:rPr>
        <w:t>3 labels – ‘</w:t>
      </w:r>
      <w:proofErr w:type="spellStart"/>
      <w:r w:rsidRPr="006E546C">
        <w:rPr>
          <w:rFonts w:ascii="Calibri" w:hAnsi="Calibri" w:cs="Calibri"/>
        </w:rPr>
        <w:t>setosa</w:t>
      </w:r>
      <w:proofErr w:type="spellEnd"/>
      <w:r w:rsidRPr="006E546C">
        <w:rPr>
          <w:rFonts w:ascii="Calibri" w:hAnsi="Calibri" w:cs="Calibri"/>
        </w:rPr>
        <w:t>’, ‘versicolor’, ‘virginica’</w:t>
      </w:r>
    </w:p>
    <w:p w14:paraId="3A127277" w14:textId="3F96D661" w:rsidR="001B0367" w:rsidRPr="001B0367" w:rsidRDefault="001B0367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1B0367">
        <w:rPr>
          <w:rFonts w:ascii="Calibri" w:hAnsi="Calibri" w:cs="Calibri"/>
          <w:noProof/>
          <w:color w:val="215E99" w:themeColor="text2" w:themeTint="BF"/>
        </w:rPr>
        <w:drawing>
          <wp:inline distT="0" distB="0" distL="0" distR="0" wp14:anchorId="2F4BAF05" wp14:editId="7E906B2C">
            <wp:extent cx="5281612" cy="888266"/>
            <wp:effectExtent l="0" t="0" r="0" b="7620"/>
            <wp:docPr id="100624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45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718" cy="89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EF99" w14:textId="19FAA1FE" w:rsidR="00AF2ED5" w:rsidRPr="00AF2ED5" w:rsidRDefault="00AF2ED5" w:rsidP="00AF2ED5">
      <w:pPr>
        <w:spacing w:line="276" w:lineRule="auto"/>
        <w:rPr>
          <w:rFonts w:ascii="Calibri" w:hAnsi="Calibri" w:cs="Calibri"/>
          <w:color w:val="215E99" w:themeColor="text2" w:themeTint="BF"/>
        </w:rPr>
      </w:pPr>
      <w:r w:rsidRPr="00AF2ED5">
        <w:rPr>
          <w:rFonts w:ascii="Calibri" w:hAnsi="Calibri" w:cs="Calibri"/>
          <w:color w:val="215E99" w:themeColor="text2" w:themeTint="BF"/>
        </w:rPr>
        <w:t>Q1. What variable should be entered for each parameter, and why?</w:t>
      </w:r>
    </w:p>
    <w:p w14:paraId="2C95EBAA" w14:textId="0AB8A186" w:rsidR="00AF2ED5" w:rsidRDefault="00AF2ED5" w:rsidP="001B0367">
      <w:pPr>
        <w:spacing w:line="276" w:lineRule="auto"/>
        <w:jc w:val="both"/>
        <w:rPr>
          <w:rFonts w:ascii="Calibri" w:hAnsi="Calibri" w:cs="Calibri"/>
        </w:rPr>
      </w:pPr>
      <w:r w:rsidRPr="00AF2ED5">
        <w:rPr>
          <w:rFonts w:ascii="Calibri" w:hAnsi="Calibri" w:cs="Calibri"/>
        </w:rPr>
        <w:t xml:space="preserve">For k-means, the data input used only the four numeric measurements: </w:t>
      </w:r>
      <w:proofErr w:type="spellStart"/>
      <w:r w:rsidRPr="00AF2ED5">
        <w:rPr>
          <w:rFonts w:ascii="Calibri" w:hAnsi="Calibri" w:cs="Calibri"/>
        </w:rPr>
        <w:t>sepal_length</w:t>
      </w:r>
      <w:proofErr w:type="spellEnd"/>
      <w:r w:rsidRPr="00AF2ED5">
        <w:rPr>
          <w:rFonts w:ascii="Calibri" w:hAnsi="Calibri" w:cs="Calibri"/>
        </w:rPr>
        <w:t xml:space="preserve">, </w:t>
      </w:r>
      <w:proofErr w:type="spellStart"/>
      <w:r w:rsidRPr="00AF2ED5">
        <w:rPr>
          <w:rFonts w:ascii="Calibri" w:hAnsi="Calibri" w:cs="Calibri"/>
        </w:rPr>
        <w:t>sepal_width</w:t>
      </w:r>
      <w:proofErr w:type="spellEnd"/>
      <w:r w:rsidRPr="00AF2ED5">
        <w:rPr>
          <w:rFonts w:ascii="Calibri" w:hAnsi="Calibri" w:cs="Calibri"/>
        </w:rPr>
        <w:t xml:space="preserve">, </w:t>
      </w:r>
      <w:proofErr w:type="spellStart"/>
      <w:r w:rsidRPr="00AF2ED5">
        <w:rPr>
          <w:rFonts w:ascii="Calibri" w:hAnsi="Calibri" w:cs="Calibri"/>
        </w:rPr>
        <w:t>petal_length</w:t>
      </w:r>
      <w:proofErr w:type="spellEnd"/>
      <w:r w:rsidRPr="00AF2ED5">
        <w:rPr>
          <w:rFonts w:ascii="Calibri" w:hAnsi="Calibri" w:cs="Calibri"/>
        </w:rPr>
        <w:t xml:space="preserve">, </w:t>
      </w:r>
      <w:proofErr w:type="spellStart"/>
      <w:r w:rsidRPr="00AF2ED5">
        <w:rPr>
          <w:rFonts w:ascii="Calibri" w:hAnsi="Calibri" w:cs="Calibri"/>
        </w:rPr>
        <w:t>petal_width</w:t>
      </w:r>
      <w:proofErr w:type="spellEnd"/>
      <w:r w:rsidRPr="00AF2ED5">
        <w:rPr>
          <w:rFonts w:ascii="Calibri" w:hAnsi="Calibri" w:cs="Calibri"/>
        </w:rPr>
        <w:t>. The label species was left out because clustering was unsupervised and did not use labels. The number of clusters k was set to 3, matching the three known groups in the iris data (</w:t>
      </w:r>
      <w:proofErr w:type="spellStart"/>
      <w:r w:rsidRPr="00AF2ED5">
        <w:rPr>
          <w:rFonts w:ascii="Calibri" w:hAnsi="Calibri" w:cs="Calibri"/>
        </w:rPr>
        <w:t>Setosa</w:t>
      </w:r>
      <w:proofErr w:type="spellEnd"/>
      <w:r w:rsidRPr="00AF2ED5">
        <w:rPr>
          <w:rFonts w:ascii="Calibri" w:hAnsi="Calibri" w:cs="Calibri"/>
        </w:rPr>
        <w:t>, Versicolor, Virginica) and allowing a direct comparison between clusters and species.</w:t>
      </w:r>
    </w:p>
    <w:p w14:paraId="7A87586B" w14:textId="550A0665" w:rsidR="00BD2BD4" w:rsidRPr="00AF2ED5" w:rsidRDefault="00BD2BD4" w:rsidP="00A04ECD">
      <w:pPr>
        <w:spacing w:line="276" w:lineRule="auto"/>
        <w:jc w:val="center"/>
        <w:rPr>
          <w:rFonts w:ascii="Calibri" w:hAnsi="Calibri" w:cs="Calibri"/>
        </w:rPr>
      </w:pPr>
      <w:r w:rsidRPr="00BD2BD4">
        <w:rPr>
          <w:rFonts w:ascii="Calibri" w:hAnsi="Calibri" w:cs="Calibri"/>
          <w:noProof/>
        </w:rPr>
        <w:drawing>
          <wp:inline distT="0" distB="0" distL="0" distR="0" wp14:anchorId="7CA4425B" wp14:editId="27C2A9E4">
            <wp:extent cx="5081587" cy="764546"/>
            <wp:effectExtent l="0" t="0" r="5080" b="0"/>
            <wp:docPr id="66275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56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7088" cy="76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B18D" w14:textId="77777777" w:rsidR="00AF2ED5" w:rsidRPr="00AF2ED5" w:rsidRDefault="00AF2ED5" w:rsidP="00AF2ED5">
      <w:pPr>
        <w:spacing w:line="276" w:lineRule="auto"/>
        <w:rPr>
          <w:rFonts w:ascii="Calibri" w:hAnsi="Calibri" w:cs="Calibri"/>
          <w:color w:val="215E99" w:themeColor="text2" w:themeTint="BF"/>
        </w:rPr>
      </w:pPr>
      <w:r w:rsidRPr="00AF2ED5">
        <w:rPr>
          <w:rFonts w:ascii="Calibri" w:hAnsi="Calibri" w:cs="Calibri"/>
          <w:color w:val="215E99" w:themeColor="text2" w:themeTint="BF"/>
        </w:rPr>
        <w:t>Q2. Should clustering use the train set, test set, or the complete dataset? Why?</w:t>
      </w:r>
    </w:p>
    <w:p w14:paraId="14B7AE4A" w14:textId="7DFFD245" w:rsidR="00BD2BD4" w:rsidRDefault="00BD2BD4" w:rsidP="001B0367">
      <w:pPr>
        <w:spacing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Generally, c</w:t>
      </w:r>
      <w:r w:rsidR="00AF2ED5" w:rsidRPr="00AF2ED5">
        <w:rPr>
          <w:rFonts w:ascii="Calibri" w:hAnsi="Calibri" w:cs="Calibri"/>
        </w:rPr>
        <w:t>lustering d</w:t>
      </w:r>
      <w:r>
        <w:rPr>
          <w:rFonts w:ascii="Calibri" w:hAnsi="Calibri" w:cs="Calibri"/>
        </w:rPr>
        <w:t>oes</w:t>
      </w:r>
      <w:r w:rsidR="00AF2ED5" w:rsidRPr="00AF2ED5">
        <w:rPr>
          <w:rFonts w:ascii="Calibri" w:hAnsi="Calibri" w:cs="Calibri"/>
        </w:rPr>
        <w:t xml:space="preserve"> not require labels, so </w:t>
      </w:r>
      <w:r>
        <w:rPr>
          <w:rFonts w:ascii="Calibri" w:hAnsi="Calibri" w:cs="Calibri"/>
        </w:rPr>
        <w:t>can be</w:t>
      </w:r>
      <w:r w:rsidR="00AF2ED5" w:rsidRPr="00AF2ED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used</w:t>
      </w:r>
      <w:r w:rsidR="00AF2ED5" w:rsidRPr="00AF2ED5">
        <w:rPr>
          <w:rFonts w:ascii="Calibri" w:hAnsi="Calibri" w:cs="Calibri"/>
        </w:rPr>
        <w:t xml:space="preserve"> on any split. In this </w:t>
      </w:r>
      <w:r>
        <w:rPr>
          <w:rFonts w:ascii="Calibri" w:hAnsi="Calibri" w:cs="Calibri"/>
        </w:rPr>
        <w:t>assignment</w:t>
      </w:r>
      <w:r w:rsidR="00AF2ED5" w:rsidRPr="00AF2ED5">
        <w:rPr>
          <w:rFonts w:ascii="Calibri" w:hAnsi="Calibri" w:cs="Calibri"/>
        </w:rPr>
        <w:t>, k-means was run on the test rows so that each row aligned with both its true species and the Random Forest (RF) prediction. This made a simple, row-by-row comparison possible between cluster assignment, model prediction, and the true label.</w:t>
      </w:r>
    </w:p>
    <w:p w14:paraId="399763EF" w14:textId="4BE66A8D" w:rsidR="00BD2BD4" w:rsidRPr="00AF2ED5" w:rsidRDefault="00BD2BD4" w:rsidP="00A04ECD">
      <w:pPr>
        <w:spacing w:line="276" w:lineRule="auto"/>
        <w:jc w:val="center"/>
        <w:rPr>
          <w:rFonts w:ascii="Calibri" w:hAnsi="Calibri" w:cs="Calibri"/>
        </w:rPr>
      </w:pPr>
      <w:r w:rsidRPr="00BD2BD4">
        <w:rPr>
          <w:rFonts w:ascii="Calibri" w:hAnsi="Calibri" w:cs="Calibri"/>
          <w:noProof/>
        </w:rPr>
        <w:drawing>
          <wp:inline distT="0" distB="0" distL="0" distR="0" wp14:anchorId="61928753" wp14:editId="7948EED8">
            <wp:extent cx="5414963" cy="371260"/>
            <wp:effectExtent l="0" t="0" r="0" b="0"/>
            <wp:docPr id="91626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0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5773" cy="37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DDC0" w14:textId="77777777" w:rsidR="00AF2ED5" w:rsidRDefault="00AF2ED5" w:rsidP="00AF2ED5">
      <w:pPr>
        <w:spacing w:line="276" w:lineRule="auto"/>
        <w:rPr>
          <w:rFonts w:ascii="Calibri" w:hAnsi="Calibri" w:cs="Calibri"/>
          <w:color w:val="215E99" w:themeColor="text2" w:themeTint="BF"/>
        </w:rPr>
      </w:pPr>
      <w:r w:rsidRPr="00AF2ED5">
        <w:rPr>
          <w:rFonts w:ascii="Calibri" w:hAnsi="Calibri" w:cs="Calibri"/>
          <w:color w:val="215E99" w:themeColor="text2" w:themeTint="BF"/>
        </w:rPr>
        <w:t>Q3. Did the k-means cluster assignments agree with the Random Forest predictions, and could clusters be identified as species?</w:t>
      </w:r>
    </w:p>
    <w:p w14:paraId="7F3AEDD2" w14:textId="34428D0B" w:rsidR="0000516B" w:rsidRDefault="0000516B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00516B">
        <w:rPr>
          <w:rFonts w:ascii="Calibri" w:hAnsi="Calibri" w:cs="Calibri"/>
          <w:noProof/>
          <w:color w:val="215E99" w:themeColor="text2" w:themeTint="BF"/>
        </w:rPr>
        <w:lastRenderedPageBreak/>
        <w:drawing>
          <wp:inline distT="0" distB="0" distL="0" distR="0" wp14:anchorId="7829B589" wp14:editId="3DC140CC">
            <wp:extent cx="4695825" cy="636791"/>
            <wp:effectExtent l="0" t="0" r="0" b="0"/>
            <wp:docPr id="18559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4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384" cy="64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9A67" w14:textId="25C21B13" w:rsidR="0000516B" w:rsidRPr="00AF2ED5" w:rsidRDefault="0000516B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00516B">
        <w:rPr>
          <w:rFonts w:ascii="Calibri" w:hAnsi="Calibri" w:cs="Calibri"/>
          <w:noProof/>
          <w:color w:val="215E99" w:themeColor="text2" w:themeTint="BF"/>
        </w:rPr>
        <w:drawing>
          <wp:inline distT="0" distB="0" distL="0" distR="0" wp14:anchorId="22955E14" wp14:editId="6796DC5A">
            <wp:extent cx="4657725" cy="3696353"/>
            <wp:effectExtent l="0" t="0" r="0" b="0"/>
            <wp:docPr id="12001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72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2387" cy="370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0586" w14:textId="48BE7CC9" w:rsidR="0000516B" w:rsidRDefault="0000516B" w:rsidP="005B3122">
      <w:pPr>
        <w:spacing w:line="276" w:lineRule="auto"/>
        <w:jc w:val="both"/>
        <w:rPr>
          <w:rFonts w:ascii="Calibri" w:hAnsi="Calibri" w:cs="Calibri"/>
        </w:rPr>
      </w:pPr>
      <w:r w:rsidRPr="0000516B">
        <w:rPr>
          <w:rFonts w:ascii="Calibri" w:hAnsi="Calibri" w:cs="Calibri"/>
        </w:rPr>
        <w:t xml:space="preserve">Agreement was </w:t>
      </w:r>
      <w:r w:rsidRPr="0000516B">
        <w:rPr>
          <w:rFonts w:ascii="Calibri" w:hAnsi="Calibri" w:cs="Calibri"/>
          <w:b/>
          <w:bCs/>
        </w:rPr>
        <w:t>partial</w:t>
      </w:r>
      <w:r w:rsidRPr="0000516B">
        <w:rPr>
          <w:rFonts w:ascii="Calibri" w:hAnsi="Calibri" w:cs="Calibri"/>
        </w:rPr>
        <w:t xml:space="preserve">, and clusters were identified by </w:t>
      </w:r>
      <w:r w:rsidRPr="0000516B">
        <w:rPr>
          <w:rFonts w:ascii="Calibri" w:hAnsi="Calibri" w:cs="Calibri"/>
          <w:b/>
          <w:bCs/>
        </w:rPr>
        <w:t>majority vote</w:t>
      </w:r>
      <w:r w:rsidRPr="0000516B">
        <w:rPr>
          <w:rFonts w:ascii="Calibri" w:hAnsi="Calibri" w:cs="Calibri"/>
        </w:rPr>
        <w:t xml:space="preserve">. The Random Forest (supervised) reached </w:t>
      </w:r>
      <w:r w:rsidRPr="0000516B">
        <w:rPr>
          <w:rFonts w:ascii="Calibri" w:hAnsi="Calibri" w:cs="Calibri"/>
          <w:b/>
          <w:bCs/>
        </w:rPr>
        <w:t>95.56% accuracy</w:t>
      </w:r>
      <w:r w:rsidRPr="0000516B">
        <w:rPr>
          <w:rFonts w:ascii="Calibri" w:hAnsi="Calibri" w:cs="Calibri"/>
        </w:rPr>
        <w:t xml:space="preserve"> on the test set with </w:t>
      </w:r>
      <w:r w:rsidRPr="0000516B">
        <w:rPr>
          <w:rFonts w:ascii="Calibri" w:hAnsi="Calibri" w:cs="Calibri"/>
          <w:b/>
          <w:bCs/>
        </w:rPr>
        <w:t>Kappa = 0.933</w:t>
      </w:r>
      <w:r w:rsidRPr="0000516B">
        <w:rPr>
          <w:rFonts w:ascii="Calibri" w:hAnsi="Calibri" w:cs="Calibri"/>
        </w:rPr>
        <w:t xml:space="preserve">. Class results were </w:t>
      </w:r>
      <w:r w:rsidRPr="0000516B">
        <w:rPr>
          <w:rFonts w:ascii="Calibri" w:hAnsi="Calibri" w:cs="Calibri"/>
          <w:b/>
          <w:bCs/>
        </w:rPr>
        <w:t>Sensitivity/Specificity</w:t>
      </w:r>
      <w:r w:rsidRPr="0000516B">
        <w:rPr>
          <w:rFonts w:ascii="Calibri" w:hAnsi="Calibri" w:cs="Calibri"/>
        </w:rPr>
        <w:t xml:space="preserve"> of </w:t>
      </w:r>
      <w:r w:rsidRPr="0000516B">
        <w:rPr>
          <w:rFonts w:ascii="Calibri" w:hAnsi="Calibri" w:cs="Calibri"/>
          <w:b/>
          <w:bCs/>
        </w:rPr>
        <w:t>1.00/1.00 (</w:t>
      </w:r>
      <w:proofErr w:type="spellStart"/>
      <w:r w:rsidRPr="0000516B">
        <w:rPr>
          <w:rFonts w:ascii="Calibri" w:hAnsi="Calibri" w:cs="Calibri"/>
          <w:b/>
          <w:bCs/>
        </w:rPr>
        <w:t>Setosa</w:t>
      </w:r>
      <w:proofErr w:type="spellEnd"/>
      <w:r w:rsidRPr="0000516B">
        <w:rPr>
          <w:rFonts w:ascii="Calibri" w:hAnsi="Calibri" w:cs="Calibri"/>
          <w:b/>
          <w:bCs/>
        </w:rPr>
        <w:t>)</w:t>
      </w:r>
      <w:r w:rsidRPr="0000516B">
        <w:rPr>
          <w:rFonts w:ascii="Calibri" w:hAnsi="Calibri" w:cs="Calibri"/>
        </w:rPr>
        <w:t xml:space="preserve">, </w:t>
      </w:r>
      <w:r w:rsidRPr="0000516B">
        <w:rPr>
          <w:rFonts w:ascii="Calibri" w:hAnsi="Calibri" w:cs="Calibri"/>
          <w:b/>
          <w:bCs/>
        </w:rPr>
        <w:t>0.933/0.967 (Versicolor)</w:t>
      </w:r>
      <w:r w:rsidRPr="0000516B">
        <w:rPr>
          <w:rFonts w:ascii="Calibri" w:hAnsi="Calibri" w:cs="Calibri"/>
        </w:rPr>
        <w:t xml:space="preserve">, and </w:t>
      </w:r>
      <w:r w:rsidRPr="0000516B">
        <w:rPr>
          <w:rFonts w:ascii="Calibri" w:hAnsi="Calibri" w:cs="Calibri"/>
          <w:b/>
          <w:bCs/>
        </w:rPr>
        <w:t>0.933/0.967 (Virginica)</w:t>
      </w:r>
      <w:r w:rsidRPr="0000516B">
        <w:rPr>
          <w:rFonts w:ascii="Calibri" w:hAnsi="Calibri" w:cs="Calibri"/>
        </w:rPr>
        <w:t>.</w:t>
      </w:r>
    </w:p>
    <w:p w14:paraId="7F463720" w14:textId="21905BA3" w:rsidR="0000516B" w:rsidRDefault="0000516B" w:rsidP="005B3122">
      <w:pPr>
        <w:spacing w:line="276" w:lineRule="auto"/>
        <w:jc w:val="both"/>
        <w:rPr>
          <w:rFonts w:ascii="Calibri" w:hAnsi="Calibri" w:cs="Calibri"/>
        </w:rPr>
      </w:pPr>
      <w:r w:rsidRPr="0000516B">
        <w:rPr>
          <w:rFonts w:ascii="Calibri" w:hAnsi="Calibri" w:cs="Calibri"/>
        </w:rPr>
        <w:t xml:space="preserve">The k-means result (unsupervised), after mapping each cluster to the species most common within it, achieved </w:t>
      </w:r>
      <w:r w:rsidRPr="0000516B">
        <w:rPr>
          <w:rFonts w:ascii="Calibri" w:hAnsi="Calibri" w:cs="Calibri"/>
          <w:b/>
          <w:bCs/>
        </w:rPr>
        <w:t>86.67% accuracy</w:t>
      </w:r>
      <w:r w:rsidRPr="0000516B">
        <w:rPr>
          <w:rFonts w:ascii="Calibri" w:hAnsi="Calibri" w:cs="Calibri"/>
        </w:rPr>
        <w:t xml:space="preserve"> on the same test rows. The observed mapping was </w:t>
      </w:r>
      <w:r w:rsidRPr="0000516B">
        <w:rPr>
          <w:rFonts w:ascii="Calibri" w:hAnsi="Calibri" w:cs="Calibri"/>
          <w:b/>
          <w:bCs/>
        </w:rPr>
        <w:t xml:space="preserve">cluster 3 → </w:t>
      </w:r>
      <w:proofErr w:type="spellStart"/>
      <w:r w:rsidRPr="0000516B">
        <w:rPr>
          <w:rFonts w:ascii="Calibri" w:hAnsi="Calibri" w:cs="Calibri"/>
          <w:b/>
          <w:bCs/>
        </w:rPr>
        <w:t>Setosa</w:t>
      </w:r>
      <w:proofErr w:type="spellEnd"/>
      <w:r w:rsidRPr="0000516B">
        <w:rPr>
          <w:rFonts w:ascii="Calibri" w:hAnsi="Calibri" w:cs="Calibri"/>
        </w:rPr>
        <w:t xml:space="preserve">, </w:t>
      </w:r>
      <w:r w:rsidRPr="0000516B">
        <w:rPr>
          <w:rFonts w:ascii="Calibri" w:hAnsi="Calibri" w:cs="Calibri"/>
          <w:b/>
          <w:bCs/>
        </w:rPr>
        <w:t>cluster 2 → Versicolor</w:t>
      </w:r>
      <w:r w:rsidRPr="0000516B">
        <w:rPr>
          <w:rFonts w:ascii="Calibri" w:hAnsi="Calibri" w:cs="Calibri"/>
        </w:rPr>
        <w:t xml:space="preserve">, and </w:t>
      </w:r>
      <w:r w:rsidRPr="0000516B">
        <w:rPr>
          <w:rFonts w:ascii="Calibri" w:hAnsi="Calibri" w:cs="Calibri"/>
          <w:b/>
          <w:bCs/>
        </w:rPr>
        <w:t>cluster 1 → Virginica</w:t>
      </w:r>
      <w:r w:rsidRPr="0000516B">
        <w:rPr>
          <w:rFonts w:ascii="Calibri" w:hAnsi="Calibri" w:cs="Calibri"/>
        </w:rPr>
        <w:t xml:space="preserve">. </w:t>
      </w:r>
      <w:proofErr w:type="spellStart"/>
      <w:r w:rsidRPr="0000516B">
        <w:rPr>
          <w:rFonts w:ascii="Calibri" w:hAnsi="Calibri" w:cs="Calibri"/>
        </w:rPr>
        <w:t>Setosa</w:t>
      </w:r>
      <w:proofErr w:type="spellEnd"/>
      <w:r w:rsidRPr="0000516B">
        <w:rPr>
          <w:rFonts w:ascii="Calibri" w:hAnsi="Calibri" w:cs="Calibri"/>
        </w:rPr>
        <w:t xml:space="preserve"> was perfectly recovered (</w:t>
      </w:r>
      <w:r w:rsidRPr="0000516B">
        <w:rPr>
          <w:rFonts w:ascii="Calibri" w:hAnsi="Calibri" w:cs="Calibri"/>
          <w:b/>
          <w:bCs/>
        </w:rPr>
        <w:t>15/15</w:t>
      </w:r>
      <w:r w:rsidRPr="0000516B">
        <w:rPr>
          <w:rFonts w:ascii="Calibri" w:hAnsi="Calibri" w:cs="Calibri"/>
        </w:rPr>
        <w:t xml:space="preserve">). Most mistakes occurred between </w:t>
      </w:r>
      <w:r w:rsidRPr="0000516B">
        <w:rPr>
          <w:rFonts w:ascii="Calibri" w:hAnsi="Calibri" w:cs="Calibri"/>
          <w:b/>
          <w:bCs/>
        </w:rPr>
        <w:t>Versicolor</w:t>
      </w:r>
      <w:r w:rsidRPr="0000516B">
        <w:rPr>
          <w:rFonts w:ascii="Calibri" w:hAnsi="Calibri" w:cs="Calibri"/>
        </w:rPr>
        <w:t xml:space="preserve"> and </w:t>
      </w:r>
      <w:r w:rsidRPr="0000516B">
        <w:rPr>
          <w:rFonts w:ascii="Calibri" w:hAnsi="Calibri" w:cs="Calibri"/>
          <w:b/>
          <w:bCs/>
        </w:rPr>
        <w:t>Virginica</w:t>
      </w:r>
      <w:r w:rsidRPr="0000516B">
        <w:rPr>
          <w:rFonts w:ascii="Calibri" w:hAnsi="Calibri" w:cs="Calibri"/>
        </w:rPr>
        <w:t xml:space="preserve"> (e.g., </w:t>
      </w:r>
      <w:r w:rsidRPr="0000516B">
        <w:rPr>
          <w:rFonts w:ascii="Calibri" w:hAnsi="Calibri" w:cs="Calibri"/>
          <w:b/>
          <w:bCs/>
        </w:rPr>
        <w:t>6 Virginica</w:t>
      </w:r>
      <w:r w:rsidRPr="0000516B">
        <w:rPr>
          <w:rFonts w:ascii="Calibri" w:hAnsi="Calibri" w:cs="Calibri"/>
        </w:rPr>
        <w:t xml:space="preserve"> points assigned to the Versicolor cluster). In summary, the supervised RF performed better overall, while k-means still recovered the main grouping structure, especially the clearly separated </w:t>
      </w:r>
      <w:proofErr w:type="spellStart"/>
      <w:r w:rsidRPr="0000516B">
        <w:rPr>
          <w:rFonts w:ascii="Calibri" w:hAnsi="Calibri" w:cs="Calibri"/>
        </w:rPr>
        <w:t>Setosa</w:t>
      </w:r>
      <w:proofErr w:type="spellEnd"/>
      <w:r w:rsidRPr="0000516B">
        <w:rPr>
          <w:rFonts w:ascii="Calibri" w:hAnsi="Calibri" w:cs="Calibri"/>
        </w:rPr>
        <w:t xml:space="preserve"> class.</w:t>
      </w:r>
    </w:p>
    <w:p w14:paraId="2751AEB3" w14:textId="27D1C39C" w:rsidR="0000516B" w:rsidRDefault="0000516B" w:rsidP="00A04ECD">
      <w:pPr>
        <w:spacing w:line="276" w:lineRule="auto"/>
        <w:jc w:val="center"/>
        <w:rPr>
          <w:rFonts w:ascii="Calibri" w:hAnsi="Calibri" w:cs="Calibri"/>
        </w:rPr>
      </w:pPr>
      <w:r w:rsidRPr="0000516B">
        <w:rPr>
          <w:rFonts w:ascii="Calibri" w:hAnsi="Calibri" w:cs="Calibri"/>
          <w:noProof/>
        </w:rPr>
        <w:lastRenderedPageBreak/>
        <w:drawing>
          <wp:inline distT="0" distB="0" distL="0" distR="0" wp14:anchorId="354A05D3" wp14:editId="7D5FBECE">
            <wp:extent cx="4067175" cy="2427746"/>
            <wp:effectExtent l="0" t="0" r="0" b="0"/>
            <wp:docPr id="204484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49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368" cy="243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1ACE" w14:textId="7A7BED29" w:rsidR="00AF2ED5" w:rsidRDefault="00AF2ED5" w:rsidP="00AF2ED5">
      <w:pPr>
        <w:spacing w:line="276" w:lineRule="auto"/>
        <w:rPr>
          <w:rFonts w:ascii="Calibri" w:hAnsi="Calibri" w:cs="Calibri"/>
          <w:color w:val="215E99" w:themeColor="text2" w:themeTint="BF"/>
        </w:rPr>
      </w:pPr>
      <w:r w:rsidRPr="00AF2ED5">
        <w:rPr>
          <w:rFonts w:ascii="Calibri" w:hAnsi="Calibri" w:cs="Calibri"/>
          <w:color w:val="215E99" w:themeColor="text2" w:themeTint="BF"/>
        </w:rPr>
        <w:t>Q4. Why did kmeans() assign the clusters as observed?</w:t>
      </w:r>
    </w:p>
    <w:p w14:paraId="7746BAF0" w14:textId="06A2B643" w:rsidR="00BD0854" w:rsidRDefault="00BD0854" w:rsidP="00254EB6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>
        <w:rPr>
          <w:rFonts w:ascii="Calibri" w:hAnsi="Calibri" w:cs="Calibri"/>
          <w:color w:val="215E99" w:themeColor="text2" w:themeTint="BF"/>
        </w:rPr>
        <w:t>Petal length vs Petal Size Scatter plots</w:t>
      </w:r>
    </w:p>
    <w:p w14:paraId="7B2C4B56" w14:textId="4B23D465" w:rsidR="001C2DF9" w:rsidRPr="001C2DF9" w:rsidRDefault="001C2DF9" w:rsidP="001C2DF9">
      <w:pPr>
        <w:spacing w:line="276" w:lineRule="auto"/>
        <w:rPr>
          <w:rFonts w:ascii="Calibri" w:hAnsi="Calibri" w:cs="Calibri"/>
        </w:rPr>
      </w:pPr>
      <w:r w:rsidRPr="001C2DF9">
        <w:rPr>
          <w:rFonts w:ascii="Calibri" w:hAnsi="Calibri" w:cs="Calibri"/>
        </w:rPr>
        <w:t>Petal length vs petal width was the best scatter plot to compare the pick the differences</w:t>
      </w:r>
    </w:p>
    <w:p w14:paraId="57C1484A" w14:textId="3BCC914B" w:rsidR="00474B04" w:rsidRDefault="00474B04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474B04">
        <w:rPr>
          <w:rFonts w:ascii="Calibri" w:hAnsi="Calibri" w:cs="Calibri"/>
          <w:noProof/>
          <w:color w:val="215E99" w:themeColor="text2" w:themeTint="BF"/>
        </w:rPr>
        <w:drawing>
          <wp:inline distT="0" distB="0" distL="0" distR="0" wp14:anchorId="31EED120" wp14:editId="35E325A9">
            <wp:extent cx="4376738" cy="2274704"/>
            <wp:effectExtent l="0" t="0" r="5080" b="0"/>
            <wp:docPr id="67740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00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5189" cy="229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5B3C" w14:textId="21F5B1F5" w:rsidR="005102B5" w:rsidRDefault="00474B04" w:rsidP="00A04ECD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RF classier scatter plo</w:t>
      </w:r>
      <w:r w:rsidR="00A04ECD">
        <w:rPr>
          <w:rFonts w:ascii="Calibri" w:hAnsi="Calibri" w:cs="Calibri"/>
        </w:rPr>
        <w:t>t</w:t>
      </w:r>
    </w:p>
    <w:p w14:paraId="030F6BFB" w14:textId="18AEF09F" w:rsidR="00A04ECD" w:rsidRDefault="00A04ECD" w:rsidP="005102B5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A04ECD">
        <w:rPr>
          <w:rFonts w:ascii="Calibri" w:hAnsi="Calibri" w:cs="Calibri"/>
          <w:noProof/>
          <w:color w:val="215E99" w:themeColor="text2" w:themeTint="BF"/>
        </w:rPr>
        <w:drawing>
          <wp:inline distT="0" distB="0" distL="0" distR="0" wp14:anchorId="0A51C374" wp14:editId="3504035A">
            <wp:extent cx="4500563" cy="2321085"/>
            <wp:effectExtent l="0" t="0" r="0" b="3175"/>
            <wp:docPr id="113689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95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8399" cy="234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3C64" w14:textId="4BA7E52A" w:rsidR="005102B5" w:rsidRPr="00AF2ED5" w:rsidRDefault="005102B5" w:rsidP="005102B5">
      <w:pPr>
        <w:spacing w:line="276" w:lineRule="auto"/>
        <w:jc w:val="center"/>
        <w:rPr>
          <w:rFonts w:ascii="Calibri" w:hAnsi="Calibri" w:cs="Calibri"/>
        </w:rPr>
      </w:pPr>
      <w:r w:rsidRPr="00A04ECD">
        <w:rPr>
          <w:rFonts w:ascii="Calibri" w:hAnsi="Calibri" w:cs="Calibri"/>
        </w:rPr>
        <w:t>kmeans clustering scatter plot with cluster id</w:t>
      </w:r>
    </w:p>
    <w:p w14:paraId="4EC8600A" w14:textId="77777777" w:rsidR="005102B5" w:rsidRPr="00474B04" w:rsidRDefault="005102B5" w:rsidP="00474B04">
      <w:pPr>
        <w:spacing w:line="276" w:lineRule="auto"/>
        <w:jc w:val="center"/>
        <w:rPr>
          <w:rFonts w:ascii="Calibri" w:hAnsi="Calibri" w:cs="Calibri"/>
        </w:rPr>
      </w:pPr>
    </w:p>
    <w:p w14:paraId="01E2DED7" w14:textId="261183E2" w:rsidR="00474B04" w:rsidRDefault="00474B04" w:rsidP="00A04ECD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 w:rsidRPr="00474B04">
        <w:rPr>
          <w:rFonts w:ascii="Calibri" w:hAnsi="Calibri" w:cs="Calibri"/>
          <w:noProof/>
          <w:color w:val="215E99" w:themeColor="text2" w:themeTint="BF"/>
        </w:rPr>
        <w:drawing>
          <wp:inline distT="0" distB="0" distL="0" distR="0" wp14:anchorId="08FD461A" wp14:editId="1E835A45">
            <wp:extent cx="4495800" cy="2289219"/>
            <wp:effectExtent l="0" t="0" r="0" b="0"/>
            <wp:docPr id="25237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2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3792" cy="22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4804" w14:textId="542999CC" w:rsidR="00474B04" w:rsidRPr="00AF2ED5" w:rsidRDefault="00CA75BF" w:rsidP="00CA75BF">
      <w:pPr>
        <w:spacing w:line="276" w:lineRule="auto"/>
        <w:jc w:val="center"/>
        <w:rPr>
          <w:rFonts w:ascii="Calibri" w:hAnsi="Calibri" w:cs="Calibri"/>
          <w:color w:val="215E99" w:themeColor="text2" w:themeTint="BF"/>
        </w:rPr>
      </w:pPr>
      <w:r>
        <w:rPr>
          <w:rFonts w:ascii="Calibri" w:hAnsi="Calibri" w:cs="Calibri"/>
          <w:color w:val="215E99" w:themeColor="text2" w:themeTint="BF"/>
        </w:rPr>
        <w:t>k</w:t>
      </w:r>
      <w:r w:rsidR="00474B04">
        <w:rPr>
          <w:rFonts w:ascii="Calibri" w:hAnsi="Calibri" w:cs="Calibri"/>
          <w:color w:val="215E99" w:themeColor="text2" w:themeTint="BF"/>
        </w:rPr>
        <w:t xml:space="preserve">means </w:t>
      </w:r>
      <w:r>
        <w:rPr>
          <w:rFonts w:ascii="Calibri" w:hAnsi="Calibri" w:cs="Calibri"/>
          <w:color w:val="215E99" w:themeColor="text2" w:themeTint="BF"/>
        </w:rPr>
        <w:t>c</w:t>
      </w:r>
      <w:r w:rsidR="00474B04">
        <w:rPr>
          <w:rFonts w:ascii="Calibri" w:hAnsi="Calibri" w:cs="Calibri"/>
          <w:color w:val="215E99" w:themeColor="text2" w:themeTint="BF"/>
        </w:rPr>
        <w:t>lustering scatter plot with mapped species</w:t>
      </w:r>
      <w:r w:rsidR="00B55B7C">
        <w:rPr>
          <w:rFonts w:ascii="Calibri" w:hAnsi="Calibri" w:cs="Calibri"/>
          <w:color w:val="215E99" w:themeColor="text2" w:themeTint="BF"/>
        </w:rPr>
        <w:t xml:space="preserve"> to respective cluster IDs</w:t>
      </w:r>
    </w:p>
    <w:p w14:paraId="379D01F2" w14:textId="77777777" w:rsidR="002A1A49" w:rsidRPr="002A1A49" w:rsidRDefault="002A1A49" w:rsidP="005B3122">
      <w:pPr>
        <w:spacing w:line="276" w:lineRule="auto"/>
        <w:jc w:val="both"/>
        <w:rPr>
          <w:rFonts w:ascii="Calibri" w:hAnsi="Calibri" w:cs="Calibri"/>
        </w:rPr>
      </w:pPr>
      <w:r w:rsidRPr="002A1A49">
        <w:rPr>
          <w:rFonts w:ascii="Calibri" w:hAnsi="Calibri" w:cs="Calibri"/>
        </w:rPr>
        <w:t>The result followed directly from the shapes and positions of the points in feature space.</w:t>
      </w:r>
    </w:p>
    <w:p w14:paraId="1D607D3A" w14:textId="77777777" w:rsidR="002A1A49" w:rsidRPr="002A1A49" w:rsidRDefault="002A1A49" w:rsidP="005B3122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2A1A49">
        <w:rPr>
          <w:rFonts w:ascii="Calibri" w:hAnsi="Calibri" w:cs="Calibri"/>
          <w:b/>
          <w:bCs/>
        </w:rPr>
        <w:t>One group</w:t>
      </w:r>
      <w:r w:rsidRPr="002A1A49">
        <w:rPr>
          <w:rFonts w:ascii="Calibri" w:hAnsi="Calibri" w:cs="Calibri"/>
        </w:rPr>
        <w:t xml:space="preserve"> had very small petal length and petal width, which matched </w:t>
      </w:r>
      <w:proofErr w:type="spellStart"/>
      <w:r w:rsidRPr="002A1A49">
        <w:rPr>
          <w:rFonts w:ascii="Calibri" w:hAnsi="Calibri" w:cs="Calibri"/>
          <w:b/>
          <w:bCs/>
        </w:rPr>
        <w:t>Setosa</w:t>
      </w:r>
      <w:proofErr w:type="spellEnd"/>
      <w:r w:rsidRPr="002A1A49">
        <w:rPr>
          <w:rFonts w:ascii="Calibri" w:hAnsi="Calibri" w:cs="Calibri"/>
        </w:rPr>
        <w:t xml:space="preserve"> and was clearly separated; k-means placed these points together with no confusion.</w:t>
      </w:r>
    </w:p>
    <w:p w14:paraId="19B0EB85" w14:textId="77777777" w:rsidR="002A1A49" w:rsidRPr="002A1A49" w:rsidRDefault="002A1A49" w:rsidP="005B3122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</w:rPr>
      </w:pPr>
      <w:r w:rsidRPr="002A1A49">
        <w:rPr>
          <w:rFonts w:ascii="Calibri" w:hAnsi="Calibri" w:cs="Calibri"/>
        </w:rPr>
        <w:t xml:space="preserve">The other two species, </w:t>
      </w:r>
      <w:r w:rsidRPr="002A1A49">
        <w:rPr>
          <w:rFonts w:ascii="Calibri" w:hAnsi="Calibri" w:cs="Calibri"/>
          <w:b/>
          <w:bCs/>
        </w:rPr>
        <w:t>Versicolor</w:t>
      </w:r>
      <w:r w:rsidRPr="002A1A49">
        <w:rPr>
          <w:rFonts w:ascii="Calibri" w:hAnsi="Calibri" w:cs="Calibri"/>
        </w:rPr>
        <w:t xml:space="preserve"> and </w:t>
      </w:r>
      <w:r w:rsidRPr="002A1A49">
        <w:rPr>
          <w:rFonts w:ascii="Calibri" w:hAnsi="Calibri" w:cs="Calibri"/>
          <w:b/>
          <w:bCs/>
        </w:rPr>
        <w:t>Virginica</w:t>
      </w:r>
      <w:r w:rsidRPr="002A1A49">
        <w:rPr>
          <w:rFonts w:ascii="Calibri" w:hAnsi="Calibri" w:cs="Calibri"/>
        </w:rPr>
        <w:t xml:space="preserve">, had larger petals and </w:t>
      </w:r>
      <w:r w:rsidRPr="002A1A49">
        <w:rPr>
          <w:rFonts w:ascii="Calibri" w:hAnsi="Calibri" w:cs="Calibri"/>
          <w:b/>
          <w:bCs/>
        </w:rPr>
        <w:t>overlapped</w:t>
      </w:r>
      <w:r w:rsidRPr="002A1A49">
        <w:rPr>
          <w:rFonts w:ascii="Calibri" w:hAnsi="Calibri" w:cs="Calibri"/>
        </w:rPr>
        <w:t xml:space="preserve"> each other; their points sat in the same general region with only subtle differences.</w:t>
      </w:r>
    </w:p>
    <w:p w14:paraId="334811CD" w14:textId="77777777" w:rsidR="002A1A49" w:rsidRDefault="002A1A49" w:rsidP="005B3122">
      <w:pPr>
        <w:spacing w:line="276" w:lineRule="auto"/>
        <w:jc w:val="both"/>
        <w:rPr>
          <w:rFonts w:ascii="Calibri" w:hAnsi="Calibri" w:cs="Calibri"/>
        </w:rPr>
      </w:pPr>
      <w:r w:rsidRPr="002A1A49">
        <w:rPr>
          <w:rFonts w:ascii="Calibri" w:hAnsi="Calibri" w:cs="Calibri"/>
        </w:rPr>
        <w:t xml:space="preserve">Because k-means placed </w:t>
      </w:r>
      <w:proofErr w:type="spellStart"/>
      <w:r w:rsidRPr="002A1A49">
        <w:rPr>
          <w:rFonts w:ascii="Calibri" w:hAnsi="Calibri" w:cs="Calibri"/>
          <w:b/>
          <w:bCs/>
        </w:rPr>
        <w:t>centers</w:t>
      </w:r>
      <w:proofErr w:type="spellEnd"/>
      <w:r w:rsidRPr="002A1A49">
        <w:rPr>
          <w:rFonts w:ascii="Calibri" w:hAnsi="Calibri" w:cs="Calibri"/>
          <w:b/>
          <w:bCs/>
        </w:rPr>
        <w:t xml:space="preserve"> (centroids)</w:t>
      </w:r>
      <w:r w:rsidRPr="002A1A49">
        <w:rPr>
          <w:rFonts w:ascii="Calibri" w:hAnsi="Calibri" w:cs="Calibri"/>
        </w:rPr>
        <w:t xml:space="preserve"> and assigned each point to its </w:t>
      </w:r>
      <w:r w:rsidRPr="002A1A49">
        <w:rPr>
          <w:rFonts w:ascii="Calibri" w:hAnsi="Calibri" w:cs="Calibri"/>
          <w:b/>
          <w:bCs/>
        </w:rPr>
        <w:t>nearest</w:t>
      </w:r>
      <w:r w:rsidRPr="002A1A49">
        <w:rPr>
          <w:rFonts w:ascii="Calibri" w:hAnsi="Calibri" w:cs="Calibri"/>
        </w:rPr>
        <w:t xml:space="preserve"> </w:t>
      </w:r>
      <w:proofErr w:type="spellStart"/>
      <w:r w:rsidRPr="002A1A49">
        <w:rPr>
          <w:rFonts w:ascii="Calibri" w:hAnsi="Calibri" w:cs="Calibri"/>
        </w:rPr>
        <w:t>center</w:t>
      </w:r>
      <w:proofErr w:type="spellEnd"/>
      <w:r w:rsidRPr="002A1A49">
        <w:rPr>
          <w:rFonts w:ascii="Calibri" w:hAnsi="Calibri" w:cs="Calibri"/>
        </w:rPr>
        <w:t xml:space="preserve">, it effectively drew </w:t>
      </w:r>
      <w:r w:rsidRPr="002A1A49">
        <w:rPr>
          <w:rFonts w:ascii="Calibri" w:hAnsi="Calibri" w:cs="Calibri"/>
          <w:b/>
          <w:bCs/>
        </w:rPr>
        <w:t>round-</w:t>
      </w:r>
      <w:proofErr w:type="spellStart"/>
      <w:r w:rsidRPr="002A1A49">
        <w:rPr>
          <w:rFonts w:ascii="Calibri" w:hAnsi="Calibri" w:cs="Calibri"/>
          <w:b/>
          <w:bCs/>
        </w:rPr>
        <w:t>ish</w:t>
      </w:r>
      <w:proofErr w:type="spellEnd"/>
      <w:r w:rsidRPr="002A1A49">
        <w:rPr>
          <w:rFonts w:ascii="Calibri" w:hAnsi="Calibri" w:cs="Calibri"/>
          <w:b/>
          <w:bCs/>
        </w:rPr>
        <w:t xml:space="preserve"> regions</w:t>
      </w:r>
      <w:r w:rsidRPr="002A1A49">
        <w:rPr>
          <w:rFonts w:ascii="Calibri" w:hAnsi="Calibri" w:cs="Calibri"/>
        </w:rPr>
        <w:t xml:space="preserve"> around those </w:t>
      </w:r>
      <w:proofErr w:type="spellStart"/>
      <w:r w:rsidRPr="002A1A49">
        <w:rPr>
          <w:rFonts w:ascii="Calibri" w:hAnsi="Calibri" w:cs="Calibri"/>
        </w:rPr>
        <w:t>centers</w:t>
      </w:r>
      <w:proofErr w:type="spellEnd"/>
      <w:r w:rsidRPr="002A1A49">
        <w:rPr>
          <w:rFonts w:ascii="Calibri" w:hAnsi="Calibri" w:cs="Calibri"/>
        </w:rPr>
        <w:t xml:space="preserve"> based on the </w:t>
      </w:r>
      <w:r w:rsidRPr="002A1A49">
        <w:rPr>
          <w:rFonts w:ascii="Calibri" w:hAnsi="Calibri" w:cs="Calibri"/>
          <w:b/>
          <w:bCs/>
        </w:rPr>
        <w:t>original feature scales</w:t>
      </w:r>
      <w:r w:rsidRPr="002A1A49">
        <w:rPr>
          <w:rFonts w:ascii="Calibri" w:hAnsi="Calibri" w:cs="Calibri"/>
        </w:rPr>
        <w:t xml:space="preserve">. Without scaling, features with </w:t>
      </w:r>
      <w:r w:rsidRPr="002A1A49">
        <w:rPr>
          <w:rFonts w:ascii="Calibri" w:hAnsi="Calibri" w:cs="Calibri"/>
          <w:b/>
          <w:bCs/>
        </w:rPr>
        <w:t>larger numeric variation</w:t>
      </w:r>
      <w:r w:rsidRPr="002A1A49">
        <w:rPr>
          <w:rFonts w:ascii="Calibri" w:hAnsi="Calibri" w:cs="Calibri"/>
        </w:rPr>
        <w:t xml:space="preserve"> (the petal measurements) had a stronger influence on distance, which further emphasized the clear </w:t>
      </w:r>
      <w:proofErr w:type="spellStart"/>
      <w:r w:rsidRPr="002A1A49">
        <w:rPr>
          <w:rFonts w:ascii="Calibri" w:hAnsi="Calibri" w:cs="Calibri"/>
        </w:rPr>
        <w:t>Setosa</w:t>
      </w:r>
      <w:proofErr w:type="spellEnd"/>
      <w:r w:rsidRPr="002A1A49">
        <w:rPr>
          <w:rFonts w:ascii="Calibri" w:hAnsi="Calibri" w:cs="Calibri"/>
        </w:rPr>
        <w:t xml:space="preserve"> group but did not fully separate Versicolor from Virginica. As a result, k-means split that shared region into two clusters that were close—but not identical—to the species boundary, producing the observed mix-ups (for example, </w:t>
      </w:r>
      <w:r w:rsidRPr="002A1A49">
        <w:rPr>
          <w:rFonts w:ascii="Calibri" w:hAnsi="Calibri" w:cs="Calibri"/>
          <w:b/>
          <w:bCs/>
        </w:rPr>
        <w:t>six Virginica</w:t>
      </w:r>
      <w:r w:rsidRPr="002A1A49">
        <w:rPr>
          <w:rFonts w:ascii="Calibri" w:hAnsi="Calibri" w:cs="Calibri"/>
        </w:rPr>
        <w:t xml:space="preserve"> points placed with Versicolor). This also explained the accuracy gap: the supervised </w:t>
      </w:r>
      <w:r w:rsidRPr="002A1A49">
        <w:rPr>
          <w:rFonts w:ascii="Calibri" w:hAnsi="Calibri" w:cs="Calibri"/>
          <w:b/>
          <w:bCs/>
        </w:rPr>
        <w:t>Random Forest</w:t>
      </w:r>
      <w:r w:rsidRPr="002A1A49">
        <w:rPr>
          <w:rFonts w:ascii="Calibri" w:hAnsi="Calibri" w:cs="Calibri"/>
        </w:rPr>
        <w:t xml:space="preserve"> (trained with labels) reached </w:t>
      </w:r>
      <w:r w:rsidRPr="002A1A49">
        <w:rPr>
          <w:rFonts w:ascii="Calibri" w:hAnsi="Calibri" w:cs="Calibri"/>
          <w:b/>
          <w:bCs/>
        </w:rPr>
        <w:t>95.56%</w:t>
      </w:r>
      <w:r w:rsidRPr="002A1A49">
        <w:rPr>
          <w:rFonts w:ascii="Calibri" w:hAnsi="Calibri" w:cs="Calibri"/>
        </w:rPr>
        <w:t xml:space="preserve">, while the label-free </w:t>
      </w:r>
      <w:r w:rsidRPr="002A1A49">
        <w:rPr>
          <w:rFonts w:ascii="Calibri" w:hAnsi="Calibri" w:cs="Calibri"/>
          <w:b/>
          <w:bCs/>
        </w:rPr>
        <w:t>k-means</w:t>
      </w:r>
      <w:r w:rsidRPr="002A1A49">
        <w:rPr>
          <w:rFonts w:ascii="Calibri" w:hAnsi="Calibri" w:cs="Calibri"/>
        </w:rPr>
        <w:t xml:space="preserve"> reached </w:t>
      </w:r>
      <w:r w:rsidRPr="002A1A49">
        <w:rPr>
          <w:rFonts w:ascii="Calibri" w:hAnsi="Calibri" w:cs="Calibri"/>
          <w:b/>
          <w:bCs/>
        </w:rPr>
        <w:t>86.67%</w:t>
      </w:r>
      <w:r w:rsidRPr="002A1A49">
        <w:rPr>
          <w:rFonts w:ascii="Calibri" w:hAnsi="Calibri" w:cs="Calibri"/>
        </w:rPr>
        <w:t>.</w:t>
      </w:r>
    </w:p>
    <w:p w14:paraId="682F8E9E" w14:textId="3382E91B" w:rsidR="000A2664" w:rsidRPr="000A2664" w:rsidRDefault="000A2664" w:rsidP="000A2664">
      <w:pPr>
        <w:spacing w:line="276" w:lineRule="auto"/>
        <w:rPr>
          <w:rFonts w:ascii="Calibri" w:hAnsi="Calibri" w:cs="Calibri"/>
          <w:b/>
          <w:bCs/>
        </w:rPr>
      </w:pPr>
      <w:r w:rsidRPr="000A2664">
        <w:rPr>
          <w:rFonts w:ascii="Calibri" w:hAnsi="Calibri" w:cs="Calibri"/>
          <w:b/>
          <w:bCs/>
        </w:rPr>
        <w:t xml:space="preserve">Petal width and length were the </w:t>
      </w:r>
      <w:r>
        <w:rPr>
          <w:rFonts w:ascii="Calibri" w:hAnsi="Calibri" w:cs="Calibri"/>
          <w:b/>
          <w:bCs/>
        </w:rPr>
        <w:t xml:space="preserve">main significant </w:t>
      </w:r>
      <w:r w:rsidRPr="000A2664">
        <w:rPr>
          <w:rFonts w:ascii="Calibri" w:hAnsi="Calibri" w:cs="Calibri"/>
          <w:b/>
          <w:bCs/>
        </w:rPr>
        <w:t>determining features for both clustering and classification.</w:t>
      </w:r>
    </w:p>
    <w:p w14:paraId="0ED8D211" w14:textId="77777777" w:rsidR="00A96A44" w:rsidRDefault="00A96A44" w:rsidP="00AF2ED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Also, checked out other independent variables combination scatterplots to check.</w:t>
      </w:r>
    </w:p>
    <w:p w14:paraId="1E92B8C1" w14:textId="41A5C08E" w:rsidR="00EB28FE" w:rsidRDefault="00A96A44" w:rsidP="00AF2ED5">
      <w:pPr>
        <w:spacing w:line="276" w:lineRule="auto"/>
        <w:rPr>
          <w:rFonts w:ascii="Calibri" w:hAnsi="Calibri" w:cs="Calibri"/>
        </w:rPr>
      </w:pPr>
      <w:proofErr w:type="spellStart"/>
      <w:r w:rsidRPr="00A96A44">
        <w:rPr>
          <w:rFonts w:ascii="Calibri" w:hAnsi="Calibri" w:cs="Calibri"/>
          <w:b/>
          <w:bCs/>
        </w:rPr>
        <w:t>petal_length</w:t>
      </w:r>
      <w:proofErr w:type="spellEnd"/>
      <w:r w:rsidRPr="00A96A44">
        <w:rPr>
          <w:rFonts w:ascii="Calibri" w:hAnsi="Calibri" w:cs="Calibri"/>
          <w:b/>
          <w:bCs/>
        </w:rPr>
        <w:t xml:space="preserve"> vs </w:t>
      </w:r>
      <w:proofErr w:type="spellStart"/>
      <w:r w:rsidRPr="00A96A44">
        <w:rPr>
          <w:rFonts w:ascii="Calibri" w:hAnsi="Calibri" w:cs="Calibri"/>
          <w:b/>
          <w:bCs/>
        </w:rPr>
        <w:t>sepal_length</w:t>
      </w:r>
      <w:proofErr w:type="spellEnd"/>
      <w:r w:rsidRPr="00A96A44">
        <w:rPr>
          <w:rFonts w:ascii="Calibri" w:hAnsi="Calibri" w:cs="Calibri"/>
        </w:rPr>
        <w:t xml:space="preserve"> and </w:t>
      </w:r>
      <w:proofErr w:type="spellStart"/>
      <w:r w:rsidRPr="00A96A44">
        <w:rPr>
          <w:rFonts w:ascii="Calibri" w:hAnsi="Calibri" w:cs="Calibri"/>
          <w:b/>
          <w:bCs/>
        </w:rPr>
        <w:t>petal_width</w:t>
      </w:r>
      <w:proofErr w:type="spellEnd"/>
      <w:r w:rsidRPr="00A96A44">
        <w:rPr>
          <w:rFonts w:ascii="Calibri" w:hAnsi="Calibri" w:cs="Calibri"/>
          <w:b/>
          <w:bCs/>
        </w:rPr>
        <w:t xml:space="preserve"> vs </w:t>
      </w:r>
      <w:proofErr w:type="spellStart"/>
      <w:r w:rsidRPr="00A96A44">
        <w:rPr>
          <w:rFonts w:ascii="Calibri" w:hAnsi="Calibri" w:cs="Calibri"/>
          <w:b/>
          <w:bCs/>
        </w:rPr>
        <w:t>sepal_width</w:t>
      </w:r>
      <w:proofErr w:type="spellEnd"/>
      <w:r w:rsidRPr="00A96A44">
        <w:rPr>
          <w:rFonts w:ascii="Calibri" w:hAnsi="Calibri" w:cs="Calibri"/>
        </w:rPr>
        <w:t xml:space="preserve"> are good alternates that still show meaningful class structure</w:t>
      </w:r>
      <w:r>
        <w:rPr>
          <w:rFonts w:ascii="Calibri" w:hAnsi="Calibri" w:cs="Calibri"/>
        </w:rPr>
        <w:t>.</w:t>
      </w:r>
    </w:p>
    <w:p w14:paraId="1F7B38DF" w14:textId="09517616" w:rsidR="00A96A44" w:rsidRDefault="00A96A44" w:rsidP="00AF2ED5">
      <w:pPr>
        <w:spacing w:line="276" w:lineRule="auto"/>
        <w:rPr>
          <w:rFonts w:ascii="Calibri" w:hAnsi="Calibri" w:cs="Calibri"/>
        </w:rPr>
      </w:pPr>
      <w:r w:rsidRPr="00A96A44">
        <w:rPr>
          <w:rFonts w:ascii="Calibri" w:hAnsi="Calibri" w:cs="Calibri"/>
          <w:b/>
          <w:bCs/>
        </w:rPr>
        <w:t>Sepal-only</w:t>
      </w:r>
      <w:r w:rsidRPr="00A96A44">
        <w:rPr>
          <w:rFonts w:ascii="Calibri" w:hAnsi="Calibri" w:cs="Calibri"/>
        </w:rPr>
        <w:t xml:space="preserve"> views are mainly illustrative; they show why petals matter but rarely separate Versicolor and Virginica cleanly.</w:t>
      </w:r>
      <w:r w:rsidR="00AB5BAE">
        <w:rPr>
          <w:rFonts w:ascii="Calibri" w:hAnsi="Calibri" w:cs="Calibri"/>
        </w:rPr>
        <w:t xml:space="preserve">  </w:t>
      </w:r>
    </w:p>
    <w:p w14:paraId="75221724" w14:textId="77777777" w:rsidR="002F4CE8" w:rsidRDefault="002F4CE8" w:rsidP="00AF2ED5">
      <w:pPr>
        <w:spacing w:line="276" w:lineRule="auto"/>
        <w:rPr>
          <w:rFonts w:ascii="Calibri" w:hAnsi="Calibri" w:cs="Calibri"/>
        </w:rPr>
      </w:pPr>
    </w:p>
    <w:p w14:paraId="7536167D" w14:textId="77777777" w:rsidR="002F4CE8" w:rsidRDefault="002F4CE8" w:rsidP="00AF2ED5">
      <w:pPr>
        <w:spacing w:line="276" w:lineRule="auto"/>
        <w:rPr>
          <w:rFonts w:ascii="Calibri" w:hAnsi="Calibri" w:cs="Calibri"/>
        </w:rPr>
      </w:pPr>
    </w:p>
    <w:p w14:paraId="476D795F" w14:textId="67D13875" w:rsidR="002F4CE8" w:rsidRDefault="002F4CE8" w:rsidP="00E50EAB">
      <w:pPr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Sepal length vs Petal length scatterplots</w:t>
      </w:r>
    </w:p>
    <w:p w14:paraId="26B7F64B" w14:textId="148AC761" w:rsidR="002F4CE8" w:rsidRDefault="002F4CE8" w:rsidP="00AF2ED5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For RF classification</w:t>
      </w:r>
    </w:p>
    <w:p w14:paraId="6B0A05A0" w14:textId="5B9A6529" w:rsidR="00CD2FDB" w:rsidRDefault="002F4CE8" w:rsidP="005D24C9">
      <w:pPr>
        <w:spacing w:line="276" w:lineRule="auto"/>
        <w:jc w:val="center"/>
        <w:rPr>
          <w:rFonts w:ascii="Calibri" w:hAnsi="Calibri" w:cs="Calibri"/>
          <w:b/>
          <w:bCs/>
        </w:rPr>
      </w:pPr>
      <w:r w:rsidRPr="002F4CE8">
        <w:rPr>
          <w:rFonts w:ascii="Calibri" w:hAnsi="Calibri" w:cs="Calibri"/>
          <w:b/>
          <w:bCs/>
        </w:rPr>
        <w:drawing>
          <wp:inline distT="0" distB="0" distL="0" distR="0" wp14:anchorId="190454A7" wp14:editId="2ADEDFAB">
            <wp:extent cx="4824242" cy="2500312"/>
            <wp:effectExtent l="0" t="0" r="0" b="0"/>
            <wp:docPr id="131309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94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6557" cy="25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C4E2" w14:textId="194B44A4" w:rsidR="00CD2FDB" w:rsidRPr="002F4CE8" w:rsidRDefault="00CD2FDB" w:rsidP="00AF2ED5">
      <w:pPr>
        <w:spacing w:line="276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For K means Clustering</w:t>
      </w:r>
    </w:p>
    <w:p w14:paraId="05E0C8B7" w14:textId="01D30647" w:rsidR="006E546C" w:rsidRPr="001B0367" w:rsidRDefault="00325D80" w:rsidP="00325D80">
      <w:pPr>
        <w:spacing w:line="276" w:lineRule="auto"/>
        <w:jc w:val="center"/>
        <w:rPr>
          <w:rFonts w:ascii="Calibri" w:hAnsi="Calibri" w:cs="Calibri"/>
        </w:rPr>
      </w:pPr>
      <w:r w:rsidRPr="00325D80">
        <w:rPr>
          <w:rFonts w:ascii="Calibri" w:hAnsi="Calibri" w:cs="Calibri"/>
        </w:rPr>
        <w:drawing>
          <wp:inline distT="0" distB="0" distL="0" distR="0" wp14:anchorId="17A47C35" wp14:editId="1AE4411B">
            <wp:extent cx="4810125" cy="2456755"/>
            <wp:effectExtent l="0" t="0" r="0" b="1270"/>
            <wp:docPr id="5185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60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7590" cy="246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46C" w:rsidRPr="001B0367" w:rsidSect="00F774A2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7832A" w14:textId="77777777" w:rsidR="009E4CAD" w:rsidRDefault="009E4CAD" w:rsidP="00F33118">
      <w:pPr>
        <w:spacing w:after="0" w:line="240" w:lineRule="auto"/>
      </w:pPr>
      <w:r>
        <w:separator/>
      </w:r>
    </w:p>
  </w:endnote>
  <w:endnote w:type="continuationSeparator" w:id="0">
    <w:p w14:paraId="05F30759" w14:textId="77777777" w:rsidR="009E4CAD" w:rsidRDefault="009E4CAD" w:rsidP="00F33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A919B" w14:textId="77777777" w:rsidR="009E4CAD" w:rsidRDefault="009E4CAD" w:rsidP="00F33118">
      <w:pPr>
        <w:spacing w:after="0" w:line="240" w:lineRule="auto"/>
      </w:pPr>
      <w:r>
        <w:separator/>
      </w:r>
    </w:p>
  </w:footnote>
  <w:footnote w:type="continuationSeparator" w:id="0">
    <w:p w14:paraId="16B87F51" w14:textId="77777777" w:rsidR="009E4CAD" w:rsidRDefault="009E4CAD" w:rsidP="00F33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D485" w14:textId="1F5C4530" w:rsidR="00F33118" w:rsidRDefault="00F33118" w:rsidP="00F33118">
    <w:pPr>
      <w:pStyle w:val="Header"/>
      <w:jc w:val="right"/>
    </w:pPr>
    <w:r>
      <w:t>[104837257]</w:t>
    </w:r>
  </w:p>
  <w:p w14:paraId="4BDACA10" w14:textId="77777777" w:rsidR="00F33118" w:rsidRDefault="00F33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2E4"/>
    <w:multiLevelType w:val="multilevel"/>
    <w:tmpl w:val="222E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C7FBA"/>
    <w:multiLevelType w:val="multilevel"/>
    <w:tmpl w:val="AB8C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02BF"/>
    <w:multiLevelType w:val="multilevel"/>
    <w:tmpl w:val="0CB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83ED6"/>
    <w:multiLevelType w:val="multilevel"/>
    <w:tmpl w:val="B02C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300C7"/>
    <w:multiLevelType w:val="multilevel"/>
    <w:tmpl w:val="F99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B0AE4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2111"/>
    <w:multiLevelType w:val="multilevel"/>
    <w:tmpl w:val="86B2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B3610"/>
    <w:multiLevelType w:val="multilevel"/>
    <w:tmpl w:val="9F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A5830"/>
    <w:multiLevelType w:val="multilevel"/>
    <w:tmpl w:val="C77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608A6"/>
    <w:multiLevelType w:val="multilevel"/>
    <w:tmpl w:val="031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809D2"/>
    <w:multiLevelType w:val="multilevel"/>
    <w:tmpl w:val="D77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E50F6"/>
    <w:multiLevelType w:val="multilevel"/>
    <w:tmpl w:val="5368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029A8"/>
    <w:multiLevelType w:val="multilevel"/>
    <w:tmpl w:val="B18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92251"/>
    <w:multiLevelType w:val="multilevel"/>
    <w:tmpl w:val="617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21C9A"/>
    <w:multiLevelType w:val="multilevel"/>
    <w:tmpl w:val="08F28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3775DC"/>
    <w:multiLevelType w:val="multilevel"/>
    <w:tmpl w:val="9830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C2AF3"/>
    <w:multiLevelType w:val="multilevel"/>
    <w:tmpl w:val="D45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82E8E"/>
    <w:multiLevelType w:val="multilevel"/>
    <w:tmpl w:val="758276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7276DD"/>
    <w:multiLevelType w:val="multilevel"/>
    <w:tmpl w:val="B44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90C9E"/>
    <w:multiLevelType w:val="multilevel"/>
    <w:tmpl w:val="68B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40A52"/>
    <w:multiLevelType w:val="multilevel"/>
    <w:tmpl w:val="41B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52ED7"/>
    <w:multiLevelType w:val="multilevel"/>
    <w:tmpl w:val="537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32CC8"/>
    <w:multiLevelType w:val="multilevel"/>
    <w:tmpl w:val="818C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01C69"/>
    <w:multiLevelType w:val="multilevel"/>
    <w:tmpl w:val="4FB2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F6D3D"/>
    <w:multiLevelType w:val="multilevel"/>
    <w:tmpl w:val="F86E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93457">
    <w:abstractNumId w:val="19"/>
  </w:num>
  <w:num w:numId="2" w16cid:durableId="1851524686">
    <w:abstractNumId w:val="13"/>
  </w:num>
  <w:num w:numId="3" w16cid:durableId="1352075096">
    <w:abstractNumId w:val="7"/>
  </w:num>
  <w:num w:numId="4" w16cid:durableId="660886568">
    <w:abstractNumId w:val="21"/>
  </w:num>
  <w:num w:numId="5" w16cid:durableId="1529875941">
    <w:abstractNumId w:val="15"/>
  </w:num>
  <w:num w:numId="6" w16cid:durableId="876091563">
    <w:abstractNumId w:val="18"/>
  </w:num>
  <w:num w:numId="7" w16cid:durableId="986667233">
    <w:abstractNumId w:val="8"/>
  </w:num>
  <w:num w:numId="8" w16cid:durableId="356275979">
    <w:abstractNumId w:val="6"/>
  </w:num>
  <w:num w:numId="9" w16cid:durableId="671952826">
    <w:abstractNumId w:val="0"/>
  </w:num>
  <w:num w:numId="10" w16cid:durableId="606692450">
    <w:abstractNumId w:val="12"/>
  </w:num>
  <w:num w:numId="11" w16cid:durableId="1892879257">
    <w:abstractNumId w:val="17"/>
  </w:num>
  <w:num w:numId="12" w16cid:durableId="990446482">
    <w:abstractNumId w:val="11"/>
  </w:num>
  <w:num w:numId="13" w16cid:durableId="1271662331">
    <w:abstractNumId w:val="5"/>
  </w:num>
  <w:num w:numId="14" w16cid:durableId="861631515">
    <w:abstractNumId w:val="23"/>
  </w:num>
  <w:num w:numId="15" w16cid:durableId="764224890">
    <w:abstractNumId w:val="4"/>
  </w:num>
  <w:num w:numId="16" w16cid:durableId="1000742957">
    <w:abstractNumId w:val="2"/>
  </w:num>
  <w:num w:numId="17" w16cid:durableId="1413312254">
    <w:abstractNumId w:val="9"/>
  </w:num>
  <w:num w:numId="18" w16cid:durableId="350226429">
    <w:abstractNumId w:val="14"/>
  </w:num>
  <w:num w:numId="19" w16cid:durableId="889071564">
    <w:abstractNumId w:val="3"/>
  </w:num>
  <w:num w:numId="20" w16cid:durableId="644892706">
    <w:abstractNumId w:val="22"/>
  </w:num>
  <w:num w:numId="21" w16cid:durableId="284235463">
    <w:abstractNumId w:val="24"/>
  </w:num>
  <w:num w:numId="22" w16cid:durableId="2131581418">
    <w:abstractNumId w:val="1"/>
  </w:num>
  <w:num w:numId="23" w16cid:durableId="71201860">
    <w:abstractNumId w:val="16"/>
  </w:num>
  <w:num w:numId="24" w16cid:durableId="2143763091">
    <w:abstractNumId w:val="20"/>
  </w:num>
  <w:num w:numId="25" w16cid:durableId="145437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E8"/>
    <w:rsid w:val="0000516B"/>
    <w:rsid w:val="0001135C"/>
    <w:rsid w:val="00021248"/>
    <w:rsid w:val="00053BD7"/>
    <w:rsid w:val="00065AC4"/>
    <w:rsid w:val="00076357"/>
    <w:rsid w:val="00083827"/>
    <w:rsid w:val="00086797"/>
    <w:rsid w:val="000933CC"/>
    <w:rsid w:val="000A2664"/>
    <w:rsid w:val="000A4A0B"/>
    <w:rsid w:val="000A645D"/>
    <w:rsid w:val="000A6EB4"/>
    <w:rsid w:val="000A7908"/>
    <w:rsid w:val="000B05FC"/>
    <w:rsid w:val="000D430A"/>
    <w:rsid w:val="000E7C44"/>
    <w:rsid w:val="000F0180"/>
    <w:rsid w:val="000F0719"/>
    <w:rsid w:val="000F3E11"/>
    <w:rsid w:val="00122B5D"/>
    <w:rsid w:val="001275B5"/>
    <w:rsid w:val="0014634C"/>
    <w:rsid w:val="00192C12"/>
    <w:rsid w:val="001B0367"/>
    <w:rsid w:val="001B46D8"/>
    <w:rsid w:val="001C1B83"/>
    <w:rsid w:val="001C2DF9"/>
    <w:rsid w:val="001E2D3F"/>
    <w:rsid w:val="001E63AD"/>
    <w:rsid w:val="00201CB8"/>
    <w:rsid w:val="002345EF"/>
    <w:rsid w:val="0024380D"/>
    <w:rsid w:val="00243D9A"/>
    <w:rsid w:val="00245485"/>
    <w:rsid w:val="0025391E"/>
    <w:rsid w:val="00254EB6"/>
    <w:rsid w:val="00267D27"/>
    <w:rsid w:val="002A1A49"/>
    <w:rsid w:val="002A2458"/>
    <w:rsid w:val="002D01CB"/>
    <w:rsid w:val="002D18A4"/>
    <w:rsid w:val="002F4CE8"/>
    <w:rsid w:val="00301A04"/>
    <w:rsid w:val="00316DAB"/>
    <w:rsid w:val="003207B0"/>
    <w:rsid w:val="00322DA1"/>
    <w:rsid w:val="00325D80"/>
    <w:rsid w:val="003376D3"/>
    <w:rsid w:val="003636E7"/>
    <w:rsid w:val="003639E8"/>
    <w:rsid w:val="00365D32"/>
    <w:rsid w:val="00367F19"/>
    <w:rsid w:val="00395A36"/>
    <w:rsid w:val="003A4A87"/>
    <w:rsid w:val="003B4C10"/>
    <w:rsid w:val="003F1D94"/>
    <w:rsid w:val="003F3A61"/>
    <w:rsid w:val="00404634"/>
    <w:rsid w:val="00420691"/>
    <w:rsid w:val="00421864"/>
    <w:rsid w:val="004323AC"/>
    <w:rsid w:val="00433461"/>
    <w:rsid w:val="0043784D"/>
    <w:rsid w:val="00450CEA"/>
    <w:rsid w:val="0046697E"/>
    <w:rsid w:val="00474B04"/>
    <w:rsid w:val="004771E4"/>
    <w:rsid w:val="00482652"/>
    <w:rsid w:val="004A5F66"/>
    <w:rsid w:val="004D2A52"/>
    <w:rsid w:val="004D43BF"/>
    <w:rsid w:val="004E060C"/>
    <w:rsid w:val="004E62D2"/>
    <w:rsid w:val="004F4711"/>
    <w:rsid w:val="005102B5"/>
    <w:rsid w:val="0051254D"/>
    <w:rsid w:val="00555C44"/>
    <w:rsid w:val="00583A9B"/>
    <w:rsid w:val="005B3122"/>
    <w:rsid w:val="005C7A56"/>
    <w:rsid w:val="005D24C9"/>
    <w:rsid w:val="005D392F"/>
    <w:rsid w:val="005F6988"/>
    <w:rsid w:val="0062149A"/>
    <w:rsid w:val="006248FD"/>
    <w:rsid w:val="00626D5F"/>
    <w:rsid w:val="006402BC"/>
    <w:rsid w:val="00640B42"/>
    <w:rsid w:val="00664184"/>
    <w:rsid w:val="0067159E"/>
    <w:rsid w:val="00676756"/>
    <w:rsid w:val="006774CD"/>
    <w:rsid w:val="006A622D"/>
    <w:rsid w:val="006A6B09"/>
    <w:rsid w:val="006E4E35"/>
    <w:rsid w:val="006E546C"/>
    <w:rsid w:val="006E58C6"/>
    <w:rsid w:val="006F093E"/>
    <w:rsid w:val="006F503B"/>
    <w:rsid w:val="007046C6"/>
    <w:rsid w:val="00705B90"/>
    <w:rsid w:val="007131A1"/>
    <w:rsid w:val="00733B96"/>
    <w:rsid w:val="00737D54"/>
    <w:rsid w:val="00742F56"/>
    <w:rsid w:val="007602C3"/>
    <w:rsid w:val="00783E8D"/>
    <w:rsid w:val="007859EF"/>
    <w:rsid w:val="007A55E4"/>
    <w:rsid w:val="007A70F4"/>
    <w:rsid w:val="007D297D"/>
    <w:rsid w:val="00817DD8"/>
    <w:rsid w:val="008509DA"/>
    <w:rsid w:val="00864B22"/>
    <w:rsid w:val="00871573"/>
    <w:rsid w:val="0088054D"/>
    <w:rsid w:val="00894014"/>
    <w:rsid w:val="008C1EEB"/>
    <w:rsid w:val="008D0278"/>
    <w:rsid w:val="008F10F9"/>
    <w:rsid w:val="008F574B"/>
    <w:rsid w:val="00907276"/>
    <w:rsid w:val="009327B5"/>
    <w:rsid w:val="0094027C"/>
    <w:rsid w:val="00970E45"/>
    <w:rsid w:val="0097171C"/>
    <w:rsid w:val="009758C2"/>
    <w:rsid w:val="00981E44"/>
    <w:rsid w:val="009971AB"/>
    <w:rsid w:val="009C51ED"/>
    <w:rsid w:val="009E4CAD"/>
    <w:rsid w:val="00A04ECD"/>
    <w:rsid w:val="00A22671"/>
    <w:rsid w:val="00A27750"/>
    <w:rsid w:val="00A33AC0"/>
    <w:rsid w:val="00A36CF8"/>
    <w:rsid w:val="00A94578"/>
    <w:rsid w:val="00A96A44"/>
    <w:rsid w:val="00AB2FF8"/>
    <w:rsid w:val="00AB5BAE"/>
    <w:rsid w:val="00AF2ED5"/>
    <w:rsid w:val="00B064EC"/>
    <w:rsid w:val="00B25BA4"/>
    <w:rsid w:val="00B30137"/>
    <w:rsid w:val="00B55B7C"/>
    <w:rsid w:val="00B74D3D"/>
    <w:rsid w:val="00B9493F"/>
    <w:rsid w:val="00BD056C"/>
    <w:rsid w:val="00BD0854"/>
    <w:rsid w:val="00BD2BD4"/>
    <w:rsid w:val="00C004CF"/>
    <w:rsid w:val="00C0586B"/>
    <w:rsid w:val="00C251E9"/>
    <w:rsid w:val="00C3021E"/>
    <w:rsid w:val="00C36B9C"/>
    <w:rsid w:val="00C37072"/>
    <w:rsid w:val="00C412C8"/>
    <w:rsid w:val="00C4540E"/>
    <w:rsid w:val="00C64C25"/>
    <w:rsid w:val="00C8310D"/>
    <w:rsid w:val="00CA75BF"/>
    <w:rsid w:val="00CD2FDB"/>
    <w:rsid w:val="00D16F8C"/>
    <w:rsid w:val="00D20C1A"/>
    <w:rsid w:val="00D332CA"/>
    <w:rsid w:val="00D40766"/>
    <w:rsid w:val="00DA174C"/>
    <w:rsid w:val="00DC5FC2"/>
    <w:rsid w:val="00DD59DF"/>
    <w:rsid w:val="00DD5C96"/>
    <w:rsid w:val="00DE3E7B"/>
    <w:rsid w:val="00DE7169"/>
    <w:rsid w:val="00DF22E3"/>
    <w:rsid w:val="00DF3F51"/>
    <w:rsid w:val="00E1092C"/>
    <w:rsid w:val="00E171AF"/>
    <w:rsid w:val="00E31F41"/>
    <w:rsid w:val="00E35971"/>
    <w:rsid w:val="00E50EAB"/>
    <w:rsid w:val="00E55F23"/>
    <w:rsid w:val="00EA7BC0"/>
    <w:rsid w:val="00EB28FE"/>
    <w:rsid w:val="00EB3783"/>
    <w:rsid w:val="00EE3C02"/>
    <w:rsid w:val="00F00807"/>
    <w:rsid w:val="00F01CE8"/>
    <w:rsid w:val="00F04437"/>
    <w:rsid w:val="00F07D8F"/>
    <w:rsid w:val="00F100B2"/>
    <w:rsid w:val="00F13282"/>
    <w:rsid w:val="00F33118"/>
    <w:rsid w:val="00F774A2"/>
    <w:rsid w:val="00F80D83"/>
    <w:rsid w:val="00F91960"/>
    <w:rsid w:val="00FC1046"/>
    <w:rsid w:val="00FE0F59"/>
    <w:rsid w:val="00FE0F9D"/>
    <w:rsid w:val="00FE647E"/>
    <w:rsid w:val="00FF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4297"/>
  <w15:chartTrackingRefBased/>
  <w15:docId w15:val="{A959ECFC-F2A5-47A9-8C5B-16E74F81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118"/>
  </w:style>
  <w:style w:type="paragraph" w:styleId="Footer">
    <w:name w:val="footer"/>
    <w:basedOn w:val="Normal"/>
    <w:link w:val="FooterChar"/>
    <w:uiPriority w:val="99"/>
    <w:unhideWhenUsed/>
    <w:rsid w:val="00F331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118"/>
  </w:style>
  <w:style w:type="paragraph" w:styleId="NoSpacing">
    <w:name w:val="No Spacing"/>
    <w:uiPriority w:val="1"/>
    <w:qFormat/>
    <w:rsid w:val="00C302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07D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5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245</cp:revision>
  <dcterms:created xsi:type="dcterms:W3CDTF">2025-08-21T05:33:00Z</dcterms:created>
  <dcterms:modified xsi:type="dcterms:W3CDTF">2025-10-23T02:40:00Z</dcterms:modified>
</cp:coreProperties>
</file>