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1800"/>
        <w:jc w:val="center"/>
      </w:pPr>
      <w:r>
        <w:rPr>
          <w:rFonts w:ascii="Arial" w:cs="Arial" w:eastAsia="Arial" w:hAnsi="Arial"/>
          <w:b/>
          <w:bCs/>
          <w:color w:val="FFFFFF"/>
          <w:sz w:val="56"/>
          <w:szCs w:val="56"/>
        </w:rPr>
        <w:t xml:space="preserve">  ElderPinq  </w:t>
      </w:r>
    </w:p>
    <w:p>
      <w:pPr>
        <w:shd w:fill="2E75B6" w:val="clear"/>
        <w:spacing w:after="0" w:before="0"/>
        <w:jc w:val="center"/>
      </w:pPr>
      <w:r>
        <w:rPr>
          <w:rFonts w:ascii="Arial" w:cs="Arial" w:eastAsia="Arial" w:hAnsi="Arial"/>
          <w:color w:val="FFFFFF"/>
          <w:sz w:val="26"/>
          <w:szCs w:val="26"/>
        </w:rPr>
        <w:t xml:space="preserve">  AWS Production Architecture — Complete Technical Documentation  </w:t>
      </w:r>
    </w:p>
    <w:p>
      <w:pPr>
        <w:spacing w:after="60" w:before="60"/>
      </w:pPr>
      <w:r>
        <w:t xml:space="preserve"/>
      </w:r>
    </w:p>
    <w:p>
      <w:pPr>
        <w:spacing w:after="60" w:before="60"/>
      </w:pPr>
      <w:r>
        <w:t xml:space="preserve"/>
      </w:r>
    </w:p>
    <w:p>
      <w:pPr>
        <w:spacing w:after="100" w:before="200"/>
        <w:jc w:val="center"/>
      </w:pPr>
      <w:r>
        <w:rPr>
          <w:rFonts w:ascii="Arial" w:cs="Arial" w:eastAsia="Arial" w:hAnsi="Arial"/>
          <w:i/>
          <w:iCs/>
          <w:color w:val="2E75B6"/>
          <w:sz w:val="20"/>
          <w:szCs w:val="20"/>
        </w:rPr>
        <w:t xml:space="preserve">Microservices  |  Docker  |  ECR  |  VPC  |  ALB  |  ASG  |  RDS  |  CloudWatch  |  Route 53</w:t>
      </w:r>
    </w:p>
    <w:p>
      <w:pPr>
        <w:spacing w:after="80" w:before="80"/>
        <w:jc w:val="center"/>
      </w:pPr>
      <w:r>
        <w:rPr>
          <w:rFonts w:ascii="Arial" w:cs="Arial" w:eastAsia="Arial" w:hAnsi="Arial"/>
          <w:color w:val="404040"/>
          <w:sz w:val="20"/>
          <w:szCs w:val="20"/>
        </w:rPr>
        <w:t xml:space="preserve">Version 1.0  |  May 2026</w:t>
      </w:r>
    </w:p>
    <w:p>
      <w:r>
        <w:br w:type="page"/>
      </w:r>
    </w:p>
    <w:p>
      <w:pPr>
        <w:pStyle w:val="Heading1"/>
        <w:spacing w:after="120" w:before="360"/>
      </w:pPr>
      <w:r>
        <w:rPr>
          <w:rFonts w:ascii="Arial" w:cs="Arial" w:eastAsia="Arial" w:hAnsi="Arial"/>
          <w:b/>
          <w:bCs/>
          <w:color w:val="1F4E79"/>
          <w:sz w:val="36"/>
          <w:szCs w:val="36"/>
        </w:rPr>
        <w:t xml:space="preserve">Table of Contents</w:t>
      </w:r>
    </w:p>
    <w:p>
      <w:pPr>
        <w:spacing w:after="60" w:before="60"/>
      </w:pPr>
      <w:r>
        <w:t xml:space="preserve"/>
      </w:r>
    </w:p>
    <w:p>
      <w:pPr>
        <w:tabs>
          <w:tab w:val="right" w:pos="9000"/>
        </w:tabs>
        <w:spacing w:after="60" w:before="60"/>
      </w:pPr>
      <w:r>
        <w:rPr>
          <w:rFonts w:ascii="Arial" w:cs="Arial" w:eastAsia="Arial" w:hAnsi="Arial"/>
          <w:color w:val="2E75B6"/>
          <w:sz w:val="22"/>
          <w:szCs w:val="22"/>
        </w:rPr>
        <w:t xml:space="preserve">1.  Project Overview</w:t>
      </w:r>
      <w:r>
        <w:rPr>
          <w:rFonts w:ascii="Arial" w:cs="Arial" w:eastAsia="Arial" w:hAnsi="Arial"/>
          <w:color w:val="404040"/>
          <w:sz w:val="22"/>
          <w:szCs w:val="22"/>
        </w:rPr>
        <w:t xml:space="preserve">	3</w:t>
      </w:r>
    </w:p>
    <w:p>
      <w:pPr>
        <w:tabs>
          <w:tab w:val="right" w:pos="9000"/>
        </w:tabs>
        <w:spacing w:after="60" w:before="60"/>
      </w:pPr>
      <w:r>
        <w:rPr>
          <w:rFonts w:ascii="Arial" w:cs="Arial" w:eastAsia="Arial" w:hAnsi="Arial"/>
          <w:color w:val="2E75B6"/>
          <w:sz w:val="22"/>
          <w:szCs w:val="22"/>
        </w:rPr>
        <w:t xml:space="preserve">2.  Application Architecture — The 5 Microservices</w:t>
      </w:r>
      <w:r>
        <w:rPr>
          <w:rFonts w:ascii="Arial" w:cs="Arial" w:eastAsia="Arial" w:hAnsi="Arial"/>
          <w:color w:val="404040"/>
          <w:sz w:val="22"/>
          <w:szCs w:val="22"/>
        </w:rPr>
        <w:t xml:space="preserve">	4</w:t>
      </w:r>
    </w:p>
    <w:p>
      <w:pPr>
        <w:tabs>
          <w:tab w:val="right" w:pos="9000"/>
        </w:tabs>
        <w:spacing w:after="60" w:before="60"/>
      </w:pPr>
      <w:r>
        <w:rPr>
          <w:rFonts w:ascii="Arial" w:cs="Arial" w:eastAsia="Arial" w:hAnsi="Arial"/>
          <w:color w:val="2E75B6"/>
          <w:sz w:val="22"/>
          <w:szCs w:val="22"/>
        </w:rPr>
        <w:t xml:space="preserve">3.  Phase 1: VPC &amp; Networking</w:t>
      </w:r>
      <w:r>
        <w:rPr>
          <w:rFonts w:ascii="Arial" w:cs="Arial" w:eastAsia="Arial" w:hAnsi="Arial"/>
          <w:color w:val="404040"/>
          <w:sz w:val="22"/>
          <w:szCs w:val="22"/>
        </w:rPr>
        <w:t xml:space="preserve">	6</w:t>
      </w:r>
    </w:p>
    <w:p>
      <w:pPr>
        <w:tabs>
          <w:tab w:val="right" w:pos="9000"/>
        </w:tabs>
        <w:spacing w:after="60" w:before="60"/>
      </w:pPr>
      <w:r>
        <w:rPr>
          <w:rFonts w:ascii="Arial" w:cs="Arial" w:eastAsia="Arial" w:hAnsi="Arial"/>
          <w:color w:val="2E75B6"/>
          <w:sz w:val="22"/>
          <w:szCs w:val="22"/>
        </w:rPr>
        <w:t xml:space="preserve">4.  Phase 2: Load Balancers (ALB)</w:t>
      </w:r>
      <w:r>
        <w:rPr>
          <w:rFonts w:ascii="Arial" w:cs="Arial" w:eastAsia="Arial" w:hAnsi="Arial"/>
          <w:color w:val="404040"/>
          <w:sz w:val="22"/>
          <w:szCs w:val="22"/>
        </w:rPr>
        <w:t xml:space="preserve">	9</w:t>
      </w:r>
    </w:p>
    <w:p>
      <w:pPr>
        <w:tabs>
          <w:tab w:val="right" w:pos="9000"/>
        </w:tabs>
        <w:spacing w:after="60" w:before="60"/>
      </w:pPr>
      <w:r>
        <w:rPr>
          <w:rFonts w:ascii="Arial" w:cs="Arial" w:eastAsia="Arial" w:hAnsi="Arial"/>
          <w:color w:val="2E75B6"/>
          <w:sz w:val="22"/>
          <w:szCs w:val="22"/>
        </w:rPr>
        <w:t xml:space="preserve">5.  Phase 3: Launch Template &amp; Auto Scaling Groups</w:t>
      </w:r>
      <w:r>
        <w:rPr>
          <w:rFonts w:ascii="Arial" w:cs="Arial" w:eastAsia="Arial" w:hAnsi="Arial"/>
          <w:color w:val="404040"/>
          <w:sz w:val="22"/>
          <w:szCs w:val="22"/>
        </w:rPr>
        <w:t xml:space="preserve">	11</w:t>
      </w:r>
    </w:p>
    <w:p>
      <w:pPr>
        <w:tabs>
          <w:tab w:val="right" w:pos="9000"/>
        </w:tabs>
        <w:spacing w:after="60" w:before="60"/>
      </w:pPr>
      <w:r>
        <w:rPr>
          <w:rFonts w:ascii="Arial" w:cs="Arial" w:eastAsia="Arial" w:hAnsi="Arial"/>
          <w:color w:val="2E75B6"/>
          <w:sz w:val="22"/>
          <w:szCs w:val="22"/>
        </w:rPr>
        <w:t xml:space="preserve">6.  Phase 4: RDS PostgreSQL &amp; VPC Peering</w:t>
      </w:r>
      <w:r>
        <w:rPr>
          <w:rFonts w:ascii="Arial" w:cs="Arial" w:eastAsia="Arial" w:hAnsi="Arial"/>
          <w:color w:val="404040"/>
          <w:sz w:val="22"/>
          <w:szCs w:val="22"/>
        </w:rPr>
        <w:t xml:space="preserve">	14</w:t>
      </w:r>
    </w:p>
    <w:p>
      <w:pPr>
        <w:tabs>
          <w:tab w:val="right" w:pos="9000"/>
        </w:tabs>
        <w:spacing w:after="60" w:before="60"/>
      </w:pPr>
      <w:r>
        <w:rPr>
          <w:rFonts w:ascii="Arial" w:cs="Arial" w:eastAsia="Arial" w:hAnsi="Arial"/>
          <w:color w:val="2E75B6"/>
          <w:sz w:val="22"/>
          <w:szCs w:val="22"/>
        </w:rPr>
        <w:t xml:space="preserve">7.  Phase 5: CloudWatch Monitoring</w:t>
      </w:r>
      <w:r>
        <w:rPr>
          <w:rFonts w:ascii="Arial" w:cs="Arial" w:eastAsia="Arial" w:hAnsi="Arial"/>
          <w:color w:val="404040"/>
          <w:sz w:val="22"/>
          <w:szCs w:val="22"/>
        </w:rPr>
        <w:t xml:space="preserve">	17</w:t>
      </w:r>
    </w:p>
    <w:p>
      <w:pPr>
        <w:tabs>
          <w:tab w:val="right" w:pos="9000"/>
        </w:tabs>
        <w:spacing w:after="60" w:before="60"/>
      </w:pPr>
      <w:r>
        <w:rPr>
          <w:rFonts w:ascii="Arial" w:cs="Arial" w:eastAsia="Arial" w:hAnsi="Arial"/>
          <w:color w:val="2E75B6"/>
          <w:sz w:val="22"/>
          <w:szCs w:val="22"/>
        </w:rPr>
        <w:t xml:space="preserve">8.  Route 53 &amp; SSL/TLS</w:t>
      </w:r>
      <w:r>
        <w:rPr>
          <w:rFonts w:ascii="Arial" w:cs="Arial" w:eastAsia="Arial" w:hAnsi="Arial"/>
          <w:color w:val="404040"/>
          <w:sz w:val="22"/>
          <w:szCs w:val="22"/>
        </w:rPr>
        <w:t xml:space="preserve">	19</w:t>
      </w:r>
    </w:p>
    <w:p>
      <w:pPr>
        <w:tabs>
          <w:tab w:val="right" w:pos="9000"/>
        </w:tabs>
        <w:spacing w:after="60" w:before="60"/>
      </w:pPr>
      <w:r>
        <w:rPr>
          <w:rFonts w:ascii="Arial" w:cs="Arial" w:eastAsia="Arial" w:hAnsi="Arial"/>
          <w:color w:val="2E75B6"/>
          <w:sz w:val="22"/>
          <w:szCs w:val="22"/>
        </w:rPr>
        <w:t xml:space="preserve">9.  Docker, ECR &amp; Image Management</w:t>
      </w:r>
      <w:r>
        <w:rPr>
          <w:rFonts w:ascii="Arial" w:cs="Arial" w:eastAsia="Arial" w:hAnsi="Arial"/>
          <w:color w:val="404040"/>
          <w:sz w:val="22"/>
          <w:szCs w:val="22"/>
        </w:rPr>
        <w:t xml:space="preserve">	21</w:t>
      </w:r>
    </w:p>
    <w:p>
      <w:pPr>
        <w:tabs>
          <w:tab w:val="right" w:pos="9000"/>
        </w:tabs>
        <w:spacing w:after="60" w:before="60"/>
      </w:pPr>
      <w:r>
        <w:rPr>
          <w:rFonts w:ascii="Arial" w:cs="Arial" w:eastAsia="Arial" w:hAnsi="Arial"/>
          <w:color w:val="2E75B6"/>
          <w:sz w:val="22"/>
          <w:szCs w:val="22"/>
        </w:rPr>
        <w:t xml:space="preserve">10.  Security Architecture</w:t>
      </w:r>
      <w:r>
        <w:rPr>
          <w:rFonts w:ascii="Arial" w:cs="Arial" w:eastAsia="Arial" w:hAnsi="Arial"/>
          <w:color w:val="404040"/>
          <w:sz w:val="22"/>
          <w:szCs w:val="22"/>
        </w:rPr>
        <w:t xml:space="preserve">	23</w:t>
      </w:r>
    </w:p>
    <w:p>
      <w:pPr>
        <w:tabs>
          <w:tab w:val="right" w:pos="9000"/>
        </w:tabs>
        <w:spacing w:after="60" w:before="60"/>
      </w:pPr>
      <w:r>
        <w:rPr>
          <w:rFonts w:ascii="Arial" w:cs="Arial" w:eastAsia="Arial" w:hAnsi="Arial"/>
          <w:color w:val="2E75B6"/>
          <w:sz w:val="22"/>
          <w:szCs w:val="22"/>
        </w:rPr>
        <w:t xml:space="preserve">11.  How It All Works Together — End-to-End Request Flow</w:t>
      </w:r>
      <w:r>
        <w:rPr>
          <w:rFonts w:ascii="Arial" w:cs="Arial" w:eastAsia="Arial" w:hAnsi="Arial"/>
          <w:color w:val="404040"/>
          <w:sz w:val="22"/>
          <w:szCs w:val="22"/>
        </w:rPr>
        <w:t xml:space="preserve">	24</w:t>
      </w:r>
    </w:p>
    <w:p>
      <w:pPr>
        <w:tabs>
          <w:tab w:val="right" w:pos="9000"/>
        </w:tabs>
        <w:spacing w:after="60" w:before="60"/>
      </w:pPr>
      <w:r>
        <w:rPr>
          <w:rFonts w:ascii="Arial" w:cs="Arial" w:eastAsia="Arial" w:hAnsi="Arial"/>
          <w:color w:val="2E75B6"/>
          <w:sz w:val="22"/>
          <w:szCs w:val="22"/>
        </w:rPr>
        <w:t xml:space="preserve">12.  Architecture Diagram Summary</w:t>
      </w:r>
      <w:r>
        <w:rPr>
          <w:rFonts w:ascii="Arial" w:cs="Arial" w:eastAsia="Arial" w:hAnsi="Arial"/>
          <w:color w:val="404040"/>
          <w:sz w:val="22"/>
          <w:szCs w:val="22"/>
        </w:rPr>
        <w:t xml:space="preserve">	25</w:t>
      </w:r>
    </w:p>
    <w:p>
      <w:r>
        <w:br w:type="page"/>
      </w:r>
    </w:p>
    <w:p>
      <w:pPr>
        <w:pStyle w:val="Heading1"/>
        <w:spacing w:after="120" w:before="360"/>
      </w:pPr>
      <w:r>
        <w:rPr>
          <w:rFonts w:ascii="Arial" w:cs="Arial" w:eastAsia="Arial" w:hAnsi="Arial"/>
          <w:b/>
          <w:bCs/>
          <w:color w:val="1F4E79"/>
          <w:sz w:val="36"/>
          <w:szCs w:val="36"/>
        </w:rPr>
        <w:t xml:space="preserve">1. Project Overview</w:t>
      </w:r>
    </w:p>
    <w:p>
      <w:pPr>
        <w:spacing w:after="60" w:before="60"/>
      </w:pPr>
      <w:r>
        <w:t xml:space="preserve"/>
      </w:r>
    </w:p>
    <w:p>
      <w:pPr>
        <w:spacing w:after="80" w:before="80" w:line="276"/>
      </w:pPr>
      <w:r>
        <w:rPr>
          <w:rFonts w:ascii="Arial" w:cs="Arial" w:eastAsia="Arial" w:hAnsi="Arial"/>
          <w:color w:val="404040"/>
          <w:sz w:val="22"/>
          <w:szCs w:val="22"/>
        </w:rPr>
        <w:t xml:space="preserve">ElderPinq is a healthcare monitoring application built for elderly users and their caregivers. It is composed of five independent microservices deployed on AWS using Docker containers, managed infrastructure, and industry-standard cloud-native patterns.</w:t>
      </w:r>
    </w:p>
    <w:p>
      <w:pPr>
        <w:spacing w:after="60" w:before="60"/>
      </w:pPr>
      <w:r>
        <w:t xml:space="preserve"/>
      </w:r>
    </w:p>
    <w:p>
      <w:pPr>
        <w:spacing w:after="80" w:before="80" w:line="276"/>
      </w:pPr>
      <w:r>
        <w:rPr>
          <w:rFonts w:ascii="Arial" w:cs="Arial" w:eastAsia="Arial" w:hAnsi="Arial"/>
          <w:color w:val="404040"/>
          <w:sz w:val="22"/>
          <w:szCs w:val="22"/>
        </w:rPr>
        <w:t xml:space="preserve">This document covers every architectural decision made — what was built, why it was chosen, how it works internally, and what it enables for the application.</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1.1 The Problem Being Solved</w:t>
      </w:r>
    </w:p>
    <w:p>
      <w:pPr>
        <w:spacing w:after="80" w:before="80" w:line="276"/>
      </w:pPr>
      <w:r>
        <w:rPr>
          <w:rFonts w:ascii="Arial" w:cs="Arial" w:eastAsia="Arial" w:hAnsi="Arial"/>
          <w:color w:val="404040"/>
          <w:sz w:val="22"/>
          <w:szCs w:val="22"/>
        </w:rPr>
        <w:t xml:space="preserve">A monolithic application would bundle all features (auth, health monitoring, reminders, alerts, UI) into one codebase. This creates problems at scale:</w:t>
      </w:r>
    </w:p>
    <w:p>
      <w:pPr>
        <w:pStyle w:val="ListParagraph"/>
        <w:numPr>
          <w:ilvl w:val="0"/>
          <w:numId w:val="2"/>
        </w:numPr>
        <w:spacing w:after="60" w:before="60"/>
      </w:pPr>
      <w:r>
        <w:rPr>
          <w:rFonts w:ascii="Arial" w:cs="Arial" w:eastAsia="Arial" w:hAnsi="Arial"/>
          <w:color w:val="404040"/>
          <w:sz w:val="22"/>
          <w:szCs w:val="22"/>
        </w:rPr>
        <w:t xml:space="preserve">A bug in one module crashes the entire application</w:t>
      </w:r>
    </w:p>
    <w:p>
      <w:pPr>
        <w:pStyle w:val="ListParagraph"/>
        <w:numPr>
          <w:ilvl w:val="0"/>
          <w:numId w:val="2"/>
        </w:numPr>
        <w:spacing w:after="60" w:before="60"/>
      </w:pPr>
      <w:r>
        <w:rPr>
          <w:rFonts w:ascii="Arial" w:cs="Arial" w:eastAsia="Arial" w:hAnsi="Arial"/>
          <w:color w:val="404040"/>
          <w:sz w:val="22"/>
          <w:szCs w:val="22"/>
        </w:rPr>
        <w:t xml:space="preserve">You cannot scale one feature independently — you must scale everything</w:t>
      </w:r>
    </w:p>
    <w:p>
      <w:pPr>
        <w:pStyle w:val="ListParagraph"/>
        <w:numPr>
          <w:ilvl w:val="0"/>
          <w:numId w:val="2"/>
        </w:numPr>
        <w:spacing w:after="60" w:before="60"/>
      </w:pPr>
      <w:r>
        <w:rPr>
          <w:rFonts w:ascii="Arial" w:cs="Arial" w:eastAsia="Arial" w:hAnsi="Arial"/>
          <w:color w:val="404040"/>
          <w:sz w:val="22"/>
          <w:szCs w:val="22"/>
        </w:rPr>
        <w:t xml:space="preserve">Deployments require downtime for the whole system</w:t>
      </w:r>
    </w:p>
    <w:p>
      <w:pPr>
        <w:pStyle w:val="ListParagraph"/>
        <w:numPr>
          <w:ilvl w:val="0"/>
          <w:numId w:val="2"/>
        </w:numPr>
        <w:spacing w:after="60" w:before="60"/>
      </w:pPr>
      <w:r>
        <w:rPr>
          <w:rFonts w:ascii="Arial" w:cs="Arial" w:eastAsia="Arial" w:hAnsi="Arial"/>
          <w:color w:val="404040"/>
          <w:sz w:val="22"/>
          <w:szCs w:val="22"/>
        </w:rPr>
        <w:t xml:space="preserve">Different services cannot use different technologies</w:t>
      </w:r>
    </w:p>
    <w:p>
      <w:pPr>
        <w:spacing w:after="60" w:before="60"/>
      </w:pPr>
      <w:r>
        <w:t xml:space="preserve"/>
      </w:r>
    </w:p>
    <w:p>
      <w:pPr>
        <w:spacing w:after="80" w:before="80" w:line="276"/>
      </w:pPr>
      <w:r>
        <w:rPr>
          <w:rFonts w:ascii="Arial" w:cs="Arial" w:eastAsia="Arial" w:hAnsi="Arial"/>
          <w:color w:val="404040"/>
          <w:sz w:val="22"/>
          <w:szCs w:val="22"/>
        </w:rPr>
        <w:t xml:space="preserve">The microservices architecture solves all of these by separating each concern into its own independently deployable, independently scalable service.</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 Technology Choices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Docker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Containerisation platform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Packages app + dependencies together — runs the same everywhere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EC2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Virtual machines in the cloud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control over the runtime environment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ECR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Docker image registry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secure storage for Docker images close to EC2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VPC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network in AWS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Isolates resources from the public internet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ALB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Application Load Balancer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Distributes traffic and enables health-based routing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ASG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 Scaling Group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Automatically adds/removes EC2 instances based on 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Managed PostgreSQL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Removes DB administration burden — AWS handles backups, failover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CloudWatch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monitoring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Centralised logs, metrics, and automated alarms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Route 53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DNS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Routes yourdomain.com to the ALB with health checks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ACM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Certificate Manager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 SSL/TLS certificates for HTTPS</w:t>
            </w:r>
          </w:p>
        </w:tc>
      </w:tr>
    </w:tbl>
    <w:p>
      <w:r>
        <w:br w:type="page"/>
      </w:r>
    </w:p>
    <w:p>
      <w:pPr>
        <w:pStyle w:val="Heading1"/>
        <w:spacing w:after="120" w:before="360"/>
      </w:pPr>
      <w:r>
        <w:rPr>
          <w:rFonts w:ascii="Arial" w:cs="Arial" w:eastAsia="Arial" w:hAnsi="Arial"/>
          <w:b/>
          <w:bCs/>
          <w:color w:val="1F4E79"/>
          <w:sz w:val="36"/>
          <w:szCs w:val="36"/>
        </w:rPr>
        <w:t xml:space="preserve">2. Application Architecture — The 5 Microservices</w:t>
      </w:r>
    </w:p>
    <w:p>
      <w:pPr>
        <w:spacing w:after="60" w:before="60"/>
      </w:pPr>
      <w:r>
        <w:t xml:space="preserve"/>
      </w:r>
    </w:p>
    <w:p>
      <w:pPr>
        <w:spacing w:after="80" w:before="80" w:line="276"/>
      </w:pPr>
      <w:r>
        <w:rPr>
          <w:rFonts w:ascii="Arial" w:cs="Arial" w:eastAsia="Arial" w:hAnsi="Arial"/>
          <w:color w:val="404040"/>
          <w:sz w:val="22"/>
          <w:szCs w:val="22"/>
        </w:rPr>
        <w:t xml:space="preserve">The ElderPinq application is split into five services, each with a single responsibility. Each service has its own codebase, its own Dockerfile, and communicates with others only through HTTP APIs.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2.1 Service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ui-service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8080 → 80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 SPA served by nginx. Reverse-proxies all /api/* requests to backend services over the internal Docker network.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auth-service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3001 → 3000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user registration, login, JWT token issuance and validation, user linking between elders and family members.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health-service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3002 → 3000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Records health check-ins and vital signs (blood pressure, heart rate, etc.) per user. Exposes GET/POST APIs.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reminder-service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3003 → 3000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Manages medication and appointment reminders. Stores scheduled reminders per user in the database.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alert-service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3004 → 3000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alert creation and retrieval. Notifies caregivers when health metrics go outside acceptable thresholds.</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2.2 Why Separate Databases per Service?</w:t>
      </w:r>
    </w:p>
    <w:p>
      <w:pPr>
        <w:spacing w:after="80" w:before="80" w:line="276"/>
      </w:pPr>
      <w:r>
        <w:rPr>
          <w:rFonts w:ascii="Arial" w:cs="Arial" w:eastAsia="Arial" w:hAnsi="Arial"/>
          <w:color w:val="404040"/>
          <w:sz w:val="22"/>
          <w:szCs w:val="22"/>
        </w:rPr>
        <w:t xml:space="preserve">Each backend service connects to its own isolated PostgreSQL database. This is a core microservices principle called database-per-service: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means in ElderPinq</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Loose coupling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auth-service cannot accidentally read or corrupt health-service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Independent scaling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health check-ins spike, only health-db scales — not all databases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Independent 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Each service owns its schema and can evolve it without affecting others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Fault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If reminder-db crashes, auth and health still work normally</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2.3 How Microservices Communicate</w:t>
      </w:r>
    </w:p>
    <w:p>
      <w:pPr>
        <w:spacing w:after="80" w:before="80" w:line="276"/>
      </w:pPr>
      <w:r>
        <w:rPr>
          <w:rFonts w:ascii="Arial" w:cs="Arial" w:eastAsia="Arial" w:hAnsi="Arial"/>
          <w:color w:val="404040"/>
          <w:sz w:val="22"/>
          <w:szCs w:val="22"/>
        </w:rPr>
        <w:t xml:space="preserve">Within a single EC2 instance, all containers are on the same Docker bridge network (elderping-network). The ui-service nginx config acts as a reverse proxy:</w:t>
      </w:r>
    </w:p>
    <w:p>
      <w:pPr>
        <w:spacing w:after="60" w:before="60"/>
      </w:pPr>
      <w:r>
        <w:t xml:space="preserve"/>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Browser → https://elderpinq.com/api/auth/* → nginx → auth-service:3000</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Browser → https://elderpinq.com/api/health/* → nginx → health-service:3000</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Browser → https://elderpinq.com/api/reminders/* → nginx → reminder-service:3000</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Browser → https://elderpinq.com/api/alerts/* → nginx → alert-service:3000</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containers communicate using Docker service names as hostnames (e.g. auth-service, health-service) over the internal network. This traffic never leaves the EC2 instance.</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2.4 Docker Compose — The Orchestrator</w:t>
      </w:r>
    </w:p>
    <w:p>
      <w:pPr>
        <w:spacing w:after="80" w:before="80" w:line="276"/>
      </w:pPr>
      <w:r>
        <w:rPr>
          <w:rFonts w:ascii="Arial" w:cs="Arial" w:eastAsia="Arial" w:hAnsi="Arial"/>
          <w:color w:val="404040"/>
          <w:sz w:val="22"/>
          <w:szCs w:val="22"/>
        </w:rPr>
        <w:t xml:space="preserve">docker-compose.yml defines all services, their environment variables, port mappings, dependencies, and network. When docker-compose up -d is run:</w:t>
      </w:r>
    </w:p>
    <w:p>
      <w:pPr>
        <w:pStyle w:val="ListParagraph"/>
        <w:numPr>
          <w:ilvl w:val="0"/>
          <w:numId w:val="3"/>
        </w:numPr>
        <w:spacing w:after="60" w:before="60"/>
      </w:pPr>
      <w:r>
        <w:rPr>
          <w:rFonts w:ascii="Arial" w:cs="Arial" w:eastAsia="Arial" w:hAnsi="Arial"/>
          <w:color w:val="404040"/>
          <w:sz w:val="22"/>
          <w:szCs w:val="22"/>
        </w:rPr>
        <w:t xml:space="preserve">Docker reads the compose file and resolves service dependencies</w:t>
      </w:r>
    </w:p>
    <w:p>
      <w:pPr>
        <w:pStyle w:val="ListParagraph"/>
        <w:numPr>
          <w:ilvl w:val="0"/>
          <w:numId w:val="3"/>
        </w:numPr>
        <w:spacing w:after="60" w:before="60"/>
      </w:pPr>
      <w:r>
        <w:rPr>
          <w:rFonts w:ascii="Arial" w:cs="Arial" w:eastAsia="Arial" w:hAnsi="Arial"/>
          <w:color w:val="404040"/>
          <w:sz w:val="22"/>
          <w:szCs w:val="22"/>
        </w:rPr>
        <w:t xml:space="preserve">It creates the elderping-network bridge network</w:t>
      </w:r>
    </w:p>
    <w:p>
      <w:pPr>
        <w:pStyle w:val="ListParagraph"/>
        <w:numPr>
          <w:ilvl w:val="0"/>
          <w:numId w:val="3"/>
        </w:numPr>
        <w:spacing w:after="60" w:before="60"/>
      </w:pPr>
      <w:r>
        <w:rPr>
          <w:rFonts w:ascii="Arial" w:cs="Arial" w:eastAsia="Arial" w:hAnsi="Arial"/>
          <w:color w:val="404040"/>
          <w:sz w:val="22"/>
          <w:szCs w:val="22"/>
        </w:rPr>
        <w:t xml:space="preserve">It pulls all images (from Docker Hub or ECR)</w:t>
      </w:r>
    </w:p>
    <w:p>
      <w:pPr>
        <w:pStyle w:val="ListParagraph"/>
        <w:numPr>
          <w:ilvl w:val="0"/>
          <w:numId w:val="3"/>
        </w:numPr>
        <w:spacing w:after="60" w:before="60"/>
      </w:pPr>
      <w:r>
        <w:rPr>
          <w:rFonts w:ascii="Arial" w:cs="Arial" w:eastAsia="Arial" w:hAnsi="Arial"/>
          <w:color w:val="404040"/>
          <w:sz w:val="22"/>
          <w:szCs w:val="22"/>
        </w:rPr>
        <w:t xml:space="preserve">It starts all containers in dependency order</w:t>
      </w:r>
    </w:p>
    <w:p>
      <w:pPr>
        <w:pStyle w:val="ListParagraph"/>
        <w:numPr>
          <w:ilvl w:val="0"/>
          <w:numId w:val="3"/>
        </w:numPr>
        <w:spacing w:after="60" w:before="60"/>
      </w:pPr>
      <w:r>
        <w:rPr>
          <w:rFonts w:ascii="Arial" w:cs="Arial" w:eastAsia="Arial" w:hAnsi="Arial"/>
          <w:color w:val="404040"/>
          <w:sz w:val="22"/>
          <w:szCs w:val="22"/>
        </w:rPr>
        <w:t xml:space="preserve">Each service becomes reachable on its mapped host port</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depends_on directive ensures databases are healthy before backend services start. This prevents connection errors on startup.</w:t>
      </w:r>
    </w:p>
    <w:p>
      <w:r>
        <w:br w:type="page"/>
      </w:r>
    </w:p>
    <w:p>
      <w:pPr>
        <w:pStyle w:val="Heading1"/>
        <w:spacing w:after="120" w:before="360"/>
      </w:pPr>
      <w:r>
        <w:rPr>
          <w:rFonts w:ascii="Arial" w:cs="Arial" w:eastAsia="Arial" w:hAnsi="Arial"/>
          <w:b/>
          <w:bCs/>
          <w:color w:val="1F4E79"/>
          <w:sz w:val="36"/>
          <w:szCs w:val="36"/>
        </w:rPr>
        <w:t xml:space="preserve">3. Phase 1: VPC &amp; Networking</w:t>
      </w:r>
    </w:p>
    <w:p>
      <w:pPr>
        <w:spacing w:after="60" w:before="60"/>
      </w:pPr>
      <w:r>
        <w:t xml:space="preserve"/>
      </w:r>
    </w:p>
    <w:p>
      <w:pPr>
        <w:spacing w:after="80" w:before="80" w:line="276"/>
      </w:pPr>
      <w:r>
        <w:rPr>
          <w:rFonts w:ascii="Arial" w:cs="Arial" w:eastAsia="Arial" w:hAnsi="Arial"/>
          <w:color w:val="404040"/>
          <w:sz w:val="22"/>
          <w:szCs w:val="22"/>
        </w:rPr>
        <w:t xml:space="preserve">Before any compute resource can be deployed, a network must be designed. AWS networking is built around the concept of a Virtual Private Cloud (VPC) — a logically isolated section of the AWS cloud where you define your own IP address space, subnets, routing, and internet access policies.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3.1 What is a VPC and Why Do We Need One?</w:t>
      </w:r>
    </w:p>
    <w:p>
      <w:pPr>
        <w:spacing w:after="80" w:before="80" w:line="276"/>
      </w:pPr>
      <w:r>
        <w:rPr>
          <w:rFonts w:ascii="Arial" w:cs="Arial" w:eastAsia="Arial" w:hAnsi="Arial"/>
          <w:color w:val="404040"/>
          <w:sz w:val="22"/>
          <w:szCs w:val="22"/>
        </w:rPr>
        <w:t xml:space="preserve">By default, every AWS account has a default VPC. However, using the default VPC for production workloads is poor practice because:</w:t>
      </w:r>
    </w:p>
    <w:p>
      <w:pPr>
        <w:pStyle w:val="ListParagraph"/>
        <w:numPr>
          <w:ilvl w:val="0"/>
          <w:numId w:val="2"/>
        </w:numPr>
        <w:spacing w:after="60" w:before="60"/>
      </w:pPr>
      <w:r>
        <w:rPr>
          <w:rFonts w:ascii="Arial" w:cs="Arial" w:eastAsia="Arial" w:hAnsi="Arial"/>
          <w:color w:val="404040"/>
          <w:sz w:val="22"/>
          <w:szCs w:val="22"/>
        </w:rPr>
        <w:t xml:space="preserve">All resources in the default VPC get public IPs — exposing them to the internet</w:t>
      </w:r>
    </w:p>
    <w:p>
      <w:pPr>
        <w:pStyle w:val="ListParagraph"/>
        <w:numPr>
          <w:ilvl w:val="0"/>
          <w:numId w:val="2"/>
        </w:numPr>
        <w:spacing w:after="60" w:before="60"/>
      </w:pPr>
      <w:r>
        <w:rPr>
          <w:rFonts w:ascii="Arial" w:cs="Arial" w:eastAsia="Arial" w:hAnsi="Arial"/>
          <w:color w:val="404040"/>
          <w:sz w:val="22"/>
          <w:szCs w:val="22"/>
        </w:rPr>
        <w:t xml:space="preserve">There is no subnet isolation — everything is on the same network</w:t>
      </w:r>
    </w:p>
    <w:p>
      <w:pPr>
        <w:pStyle w:val="ListParagraph"/>
        <w:numPr>
          <w:ilvl w:val="0"/>
          <w:numId w:val="2"/>
        </w:numPr>
        <w:spacing w:after="60" w:before="60"/>
      </w:pPr>
      <w:r>
        <w:rPr>
          <w:rFonts w:ascii="Arial" w:cs="Arial" w:eastAsia="Arial" w:hAnsi="Arial"/>
          <w:color w:val="404040"/>
          <w:sz w:val="22"/>
          <w:szCs w:val="22"/>
        </w:rPr>
        <w:t xml:space="preserve">You cannot apply fine-grained security controls per tier</w:t>
      </w:r>
    </w:p>
    <w:p>
      <w:pPr>
        <w:spacing w:after="60" w:before="60"/>
      </w:pPr>
      <w:r>
        <w:t xml:space="preserve"/>
      </w:r>
    </w:p>
    <w:p>
      <w:pPr>
        <w:spacing w:after="80" w:before="80" w:line="276"/>
      </w:pPr>
      <w:r>
        <w:rPr>
          <w:rFonts w:ascii="Arial" w:cs="Arial" w:eastAsia="Arial" w:hAnsi="Arial"/>
          <w:color w:val="404040"/>
          <w:sz w:val="22"/>
          <w:szCs w:val="22"/>
        </w:rPr>
        <w:t xml:space="preserve">The ElderPinq VPC (10.0.0.0/16) gives us a private, isolated network where we control every aspect of routing and access.</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/16 CIDR block means we have 65,536 IP addresses to distribute across subnets. We used /24 subnets (256 addresses each) which is more than enough per subnet.</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3.2 Public vs Private Subnets — The Core Security Pattern</w:t>
      </w:r>
    </w:p>
    <w:p>
      <w:pPr>
        <w:spacing w:after="80" w:before="80" w:line="276"/>
      </w:pPr>
      <w:r>
        <w:rPr>
          <w:rFonts w:ascii="Arial" w:cs="Arial" w:eastAsia="Arial" w:hAnsi="Arial"/>
          <w:color w:val="404040"/>
          <w:sz w:val="22"/>
          <w:szCs w:val="22"/>
        </w:rPr>
        <w:t xml:space="preserve">The most important networking decision in the architecture is the two-tier subnet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Subnet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lives here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Public subnets (10.0.1.0/24, 10.0.2.0/24)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Internet-facing ALB, NAT Gateway, Bastion host — resources that MUST be reachable from the internet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Private subnets (10.0.3.0/24, 10.0.4.0/24)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EC2 instances running Docker containers, RDS databases — resources that must NEVER be directly reachable from the internet</w:t>
            </w:r>
          </w:p>
        </w:tc>
      </w:tr>
    </w:tbl>
    <w:p>
      <w:pPr>
        <w:spacing w:after="60" w:before="60"/>
      </w:pPr>
      <w:r>
        <w:t xml:space="preserve"/>
      </w:r>
    </w:p>
    <w:p>
      <w:pPr>
        <w:spacing w:after="80" w:before="80" w:line="276"/>
      </w:pPr>
      <w:r>
        <w:rPr>
          <w:rFonts w:ascii="Arial" w:cs="Arial" w:eastAsia="Arial" w:hAnsi="Arial"/>
          <w:color w:val="404040"/>
          <w:sz w:val="22"/>
          <w:szCs w:val="22"/>
        </w:rPr>
        <w:t xml:space="preserve">Why is this critical? If EC2 instances were in public subnets, an attacker could attempt to connect directly to port 22 (SSH), 8080 (UI), or 3001-3004 (APIs). By placing them in private subnets, the only way to reach them is through the ALB — which only forwards traffic on the ports we explicitly allow.</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3.3 Internet Gateway (IGW) — The Door to the Internet</w:t>
      </w:r>
    </w:p>
    <w:p>
      <w:pPr>
        <w:spacing w:after="80" w:before="80" w:line="276"/>
      </w:pPr>
      <w:r>
        <w:rPr>
          <w:rFonts w:ascii="Arial" w:cs="Arial" w:eastAsia="Arial" w:hAnsi="Arial"/>
          <w:color w:val="404040"/>
          <w:sz w:val="22"/>
          <w:szCs w:val="22"/>
        </w:rPr>
        <w:t xml:space="preserve">An Internet Gateway is a horizontally scaled, redundant AWS-managed component that allows communication between the VPC and the internet. Without it, nothing in the VPC can reach or be reached from the internet.</w:t>
      </w:r>
    </w:p>
    <w:p>
      <w:pPr>
        <w:spacing w:after="60" w:before="60"/>
      </w:pPr>
      <w:r>
        <w:t xml:space="preserve"/>
      </w:r>
    </w:p>
    <w:p>
      <w:pPr>
        <w:spacing w:after="80" w:before="80" w:line="276"/>
      </w:pPr>
      <w:r>
        <w:rPr>
          <w:rFonts w:ascii="Arial" w:cs="Arial" w:eastAsia="Arial" w:hAnsi="Arial"/>
          <w:color w:val="404040"/>
          <w:sz w:val="22"/>
          <w:szCs w:val="22"/>
        </w:rPr>
        <w:t xml:space="preserve">Internal working: When a resource in a public subnet sends traffic to the internet, the IGW performs Network Address Translation (NAT) — it replaces the private IP with the public IP. Incoming traffic is reverse-NATed back to the private IP.</w:t>
      </w:r>
    </w:p>
    <w:p>
      <w:pPr>
        <w:spacing w:after="60" w:before="60"/>
      </w:pPr>
      <w:r>
        <w:t xml:space="preserve"/>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Public subnet resource (10.0.1.x) → IGW → Internet</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Internet → IGW → Public subnet resource (10.0.1.x)</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3.4 NAT Gateway — Outbound Internet for Private Subnets</w:t>
      </w:r>
    </w:p>
    <w:p>
      <w:pPr>
        <w:spacing w:after="80" w:before="80" w:line="276"/>
      </w:pPr>
      <w:r>
        <w:rPr>
          <w:rFonts w:ascii="Arial" w:cs="Arial" w:eastAsia="Arial" w:hAnsi="Arial"/>
          <w:color w:val="404040"/>
          <w:sz w:val="22"/>
          <w:szCs w:val="22"/>
        </w:rPr>
        <w:t xml:space="preserve">Private subnet resources (EC2 instances) need outbound internet access to pull Docker images from Docker Hub or ECR, download OS updates, and install packages. But they must not be reachable from the internet.</w:t>
      </w:r>
    </w:p>
    <w:p>
      <w:pPr>
        <w:spacing w:after="60" w:before="60"/>
      </w:pPr>
      <w:r>
        <w:t xml:space="preserve"/>
      </w:r>
    </w:p>
    <w:p>
      <w:pPr>
        <w:spacing w:after="80" w:before="80" w:line="276"/>
      </w:pPr>
      <w:r>
        <w:rPr>
          <w:rFonts w:ascii="Arial" w:cs="Arial" w:eastAsia="Arial" w:hAnsi="Arial"/>
          <w:color w:val="404040"/>
          <w:sz w:val="22"/>
          <w:szCs w:val="22"/>
        </w:rPr>
        <w:t xml:space="preserve">The NAT Gateway solves this. It sits in a public subnet with an Elastic IP (a fixed public IP). Private subnet resources route their outbound traffic through it:</w:t>
      </w:r>
    </w:p>
    <w:p>
      <w:pPr>
        <w:spacing w:after="60" w:before="60"/>
      </w:pPr>
      <w:r>
        <w:t xml:space="preserve"/>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Private EC2 (10.0.3.x) → NAT Gateway (10.0.1.x / Elastic IP) → Internet</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Internet response → NAT Gateway → Private EC2</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NAT Gateway only allows outbound connections initiated by private resources. The internet cannot initiate a connection to a private EC2 instance through the NAT Gateway — it only forwards responses to existing connections.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3.5 Route Tables — The Traffic Directions</w:t>
      </w:r>
    </w:p>
    <w:p>
      <w:pPr>
        <w:spacing w:after="80" w:before="80" w:line="276"/>
      </w:pPr>
      <w:r>
        <w:rPr>
          <w:rFonts w:ascii="Arial" w:cs="Arial" w:eastAsia="Arial" w:hAnsi="Arial"/>
          <w:color w:val="404040"/>
          <w:sz w:val="22"/>
          <w:szCs w:val="22"/>
        </w:rPr>
        <w:t xml:space="preserve">A route table is a set of rules that determine where network traffic is directed. Each subnet is associated with exactly one route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 table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elderpinq-public-rt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0.0.0.0/0 (internet)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Internet Gateway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elderpinq-public-rt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10.0.0.0/16 (local)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elderpinq-private-rt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0.0.0.0/0 (internet)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NAT Gateway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elderpinq-private-rt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10.0.0.0/16 (local)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elderpinq-private-rt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172.31.0.0/16 (default VPC)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VPC Peering connection</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3.6 Security Groups — Stateful Firewalls</w:t>
      </w:r>
    </w:p>
    <w:p>
      <w:pPr>
        <w:spacing w:after="80" w:before="80" w:line="276"/>
      </w:pPr>
      <w:r>
        <w:rPr>
          <w:rFonts w:ascii="Arial" w:cs="Arial" w:eastAsia="Arial" w:hAnsi="Arial"/>
          <w:color w:val="404040"/>
          <w:sz w:val="22"/>
          <w:szCs w:val="22"/>
        </w:rPr>
        <w:t xml:space="preserve">Security groups act as virtual firewalls at the instance/resource level. They are stateful — if you allow inbound traffic on a port, the return traffic is automatically allowed without adding an outbound rule.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 Group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elderpinq-alb-sg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HTTP:80 and 8080 from 0.0.0.0/0 (public internet). Only the ALB faces the internet.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elderpinq-internal-alb-sg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ports 3001-3004 only from elderpinq-alb-sg. Backend traffic only from the internet ALB.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elderpinq-ec2-sg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8080 from ALB SG, 3001-3004 from internal ALB SG, SSH:22 from your IP only. EC2s only accept from ALBs.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elderpinq-rds-sg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PostgreSQL:5432 only from elderpinq-ec2-sg. Database only accepts from application servers.</w:t>
            </w:r>
          </w:p>
        </w:tc>
      </w:tr>
    </w:tbl>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Using security group references as sources (instead of IP ranges) is a best practice. It means even if IP addresses change, the rules still work — and it creates an explicit chain of trust: internet → ALB → EC2 → RDS.</w:t>
      </w:r>
    </w:p>
    <w:p>
      <w:r>
        <w:br w:type="page"/>
      </w:r>
    </w:p>
    <w:p>
      <w:pPr>
        <w:pStyle w:val="Heading1"/>
        <w:spacing w:after="120" w:before="360"/>
      </w:pPr>
      <w:r>
        <w:rPr>
          <w:rFonts w:ascii="Arial" w:cs="Arial" w:eastAsia="Arial" w:hAnsi="Arial"/>
          <w:b/>
          <w:bCs/>
          <w:color w:val="1F4E79"/>
          <w:sz w:val="36"/>
          <w:szCs w:val="36"/>
        </w:rPr>
        <w:t xml:space="preserve">4. Phase 2: Load Balancers (ALB)</w:t>
      </w:r>
    </w:p>
    <w:p>
      <w:pPr>
        <w:spacing w:after="60" w:before="60"/>
      </w:pPr>
      <w:r>
        <w:t xml:space="preserve"/>
      </w:r>
    </w:p>
    <w:p>
      <w:pPr>
        <w:spacing w:after="80" w:before="80" w:line="276"/>
      </w:pPr>
      <w:r>
        <w:rPr>
          <w:rFonts w:ascii="Arial" w:cs="Arial" w:eastAsia="Arial" w:hAnsi="Arial"/>
          <w:color w:val="404040"/>
          <w:sz w:val="22"/>
          <w:szCs w:val="22"/>
        </w:rPr>
        <w:t xml:space="preserve">An Application Load Balancer (ALB) is a managed AWS service that distributes incoming HTTP/HTTPS traffic across multiple targets (EC2 instances). It operates at Layer 7 (application layer) of the OSI model, meaning it understands HTTP — it can inspect headers, URLs, and make intelligent routing decisions.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4.1 Why Two Load Balancers?</w:t>
      </w:r>
    </w:p>
    <w:p>
      <w:pPr>
        <w:spacing w:after="80" w:before="80" w:line="276"/>
      </w:pPr>
      <w:r>
        <w:rPr>
          <w:rFonts w:ascii="Arial" w:cs="Arial" w:eastAsia="Arial" w:hAnsi="Arial"/>
          <w:color w:val="404040"/>
          <w:sz w:val="22"/>
          <w:szCs w:val="22"/>
        </w:rPr>
        <w:t xml:space="preserve">ElderPinq uses two ALBs for two distinct traffic flows: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ALB</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Internet-facing ALB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Receives traffic from the public internet on port 8080/443. Forwards to the UI service. This is the entry point for all user traffic.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Internal ALB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Receives traffic from within the VPC only (from the UI nginx proxy). Routes API calls to the correct backend service on ports 3001-3004. Never directly accessible from the internet.</w:t>
            </w:r>
          </w:p>
        </w:tc>
      </w:tr>
    </w:tbl>
    <w:p>
      <w:pPr>
        <w:spacing w:after="60" w:before="60"/>
      </w:pPr>
      <w:r>
        <w:t xml:space="preserve"/>
      </w:r>
    </w:p>
    <w:p>
      <w:pPr>
        <w:spacing w:after="80" w:before="80" w:line="276"/>
      </w:pPr>
      <w:r>
        <w:rPr>
          <w:rFonts w:ascii="Arial" w:cs="Arial" w:eastAsia="Arial" w:hAnsi="Arial"/>
          <w:color w:val="404040"/>
          <w:sz w:val="22"/>
          <w:szCs w:val="22"/>
        </w:rPr>
        <w:t xml:space="preserve">The internal ALB creates a clean separation: users only ever interact with the UI, and the UI routes API requests through the internal ALB to the appropriate backend. This prevents direct backend access and allows each backend to scale independently.</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4.2 Target Groups — How ALB Knows Where to Send Traffic</w:t>
      </w:r>
    </w:p>
    <w:p>
      <w:pPr>
        <w:spacing w:after="80" w:before="80" w:line="276"/>
      </w:pPr>
      <w:r>
        <w:rPr>
          <w:rFonts w:ascii="Arial" w:cs="Arial" w:eastAsia="Arial" w:hAnsi="Arial"/>
          <w:color w:val="404040"/>
          <w:sz w:val="22"/>
          <w:szCs w:val="22"/>
        </w:rPr>
        <w:t xml:space="preserve">A target group is a logical grouping of EC2 instances that an ALB listener forwards traffic to. Each target group has a health check that regularly probes the registered instances: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Group</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Health Check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elderpinq-ui-tg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8080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 → expects 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elderpinq-auth-tg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/health → expects 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elderpinq-health-tg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/health → expects 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elderpinq-reminder-tg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/health → expects 200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elderpinq-alert-tg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3004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GET /health → expects 200</w:t>
            </w:r>
          </w:p>
        </w:tc>
      </w:tr>
    </w:tbl>
    <w:p>
      <w:pPr>
        <w:spacing w:after="60" w:before="60"/>
      </w:pPr>
      <w:r>
        <w:t xml:space="preserve"/>
      </w:r>
    </w:p>
    <w:p>
      <w:pPr>
        <w:spacing w:after="80" w:before="80" w:line="276"/>
      </w:pPr>
      <w:r>
        <w:rPr>
          <w:rFonts w:ascii="Arial" w:cs="Arial" w:eastAsia="Arial" w:hAnsi="Arial"/>
          <w:color w:val="404040"/>
          <w:sz w:val="22"/>
          <w:szCs w:val="22"/>
        </w:rPr>
        <w:t xml:space="preserve">If a health check fails (the instance does not respond with a 200 within the timeout), the ALB marks that instance as unhealthy and stops sending new requests to it. Traffic is automatically redistributed to healthy instances.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4.3 How ALB Health Checks Work Internally</w:t>
      </w:r>
    </w:p>
    <w:p>
      <w:pPr>
        <w:pStyle w:val="ListParagraph"/>
        <w:numPr>
          <w:ilvl w:val="0"/>
          <w:numId w:val="3"/>
        </w:numPr>
        <w:spacing w:after="60" w:before="60"/>
      </w:pPr>
      <w:r>
        <w:rPr>
          <w:rFonts w:ascii="Arial" w:cs="Arial" w:eastAsia="Arial" w:hAnsi="Arial"/>
          <w:color w:val="404040"/>
          <w:sz w:val="22"/>
          <w:szCs w:val="22"/>
        </w:rPr>
        <w:t xml:space="preserve">Every 30 seconds, the ALB sends a GET /health request to each registered instance</w:t>
      </w:r>
    </w:p>
    <w:p>
      <w:pPr>
        <w:pStyle w:val="ListParagraph"/>
        <w:numPr>
          <w:ilvl w:val="0"/>
          <w:numId w:val="3"/>
        </w:numPr>
        <w:spacing w:after="60" w:before="60"/>
      </w:pPr>
      <w:r>
        <w:rPr>
          <w:rFonts w:ascii="Arial" w:cs="Arial" w:eastAsia="Arial" w:hAnsi="Arial"/>
          <w:color w:val="404040"/>
          <w:sz w:val="22"/>
          <w:szCs w:val="22"/>
        </w:rPr>
        <w:t xml:space="preserve">The instance has 10 seconds to respond with HTTP 200</w:t>
      </w:r>
    </w:p>
    <w:p>
      <w:pPr>
        <w:pStyle w:val="ListParagraph"/>
        <w:numPr>
          <w:ilvl w:val="0"/>
          <w:numId w:val="3"/>
        </w:numPr>
        <w:spacing w:after="60" w:before="60"/>
      </w:pPr>
      <w:r>
        <w:rPr>
          <w:rFonts w:ascii="Arial" w:cs="Arial" w:eastAsia="Arial" w:hAnsi="Arial"/>
          <w:color w:val="404040"/>
          <w:sz w:val="22"/>
          <w:szCs w:val="22"/>
        </w:rPr>
        <w:t xml:space="preserve">If it responds correctly twice in a row, it is marked healthy</w:t>
      </w:r>
    </w:p>
    <w:p>
      <w:pPr>
        <w:pStyle w:val="ListParagraph"/>
        <w:numPr>
          <w:ilvl w:val="0"/>
          <w:numId w:val="3"/>
        </w:numPr>
        <w:spacing w:after="60" w:before="60"/>
      </w:pPr>
      <w:r>
        <w:rPr>
          <w:rFonts w:ascii="Arial" w:cs="Arial" w:eastAsia="Arial" w:hAnsi="Arial"/>
          <w:color w:val="404040"/>
          <w:sz w:val="22"/>
          <w:szCs w:val="22"/>
        </w:rPr>
        <w:t xml:space="preserve">If it fails to respond correctly three times in a row, it is marked unhealthy</w:t>
      </w:r>
    </w:p>
    <w:p>
      <w:pPr>
        <w:pStyle w:val="ListParagraph"/>
        <w:numPr>
          <w:ilvl w:val="0"/>
          <w:numId w:val="3"/>
        </w:numPr>
        <w:spacing w:after="60" w:before="60"/>
      </w:pPr>
      <w:r>
        <w:rPr>
          <w:rFonts w:ascii="Arial" w:cs="Arial" w:eastAsia="Arial" w:hAnsi="Arial"/>
          <w:color w:val="404040"/>
          <w:sz w:val="22"/>
          <w:szCs w:val="22"/>
        </w:rPr>
        <w:t xml:space="preserve">Unhealthy instances receive no new connections until they recover</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health check grace period (300 seconds) gives new EC2 instances time to finish booting and starting Docker containers before health checks begin. Without this, ASG would terminate instances before they are ready.</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4.4 Multi-AZ — Why Both Subnets?</w:t>
      </w:r>
    </w:p>
    <w:p>
      <w:pPr>
        <w:spacing w:after="80" w:before="80" w:line="276"/>
      </w:pPr>
      <w:r>
        <w:rPr>
          <w:rFonts w:ascii="Arial" w:cs="Arial" w:eastAsia="Arial" w:hAnsi="Arial"/>
          <w:color w:val="404040"/>
          <w:sz w:val="22"/>
          <w:szCs w:val="22"/>
        </w:rPr>
        <w:t xml:space="preserve">Both the internet-facing and internal ALBs span two Availability Zones (us-east-1a and us-east-1b). An Availability Zone is a physically separate data centre within a region.</w:t>
      </w:r>
    </w:p>
    <w:p>
      <w:pPr>
        <w:spacing w:after="60" w:before="60"/>
      </w:pPr>
      <w:r>
        <w:t xml:space="preserve"/>
      </w:r>
    </w:p>
    <w:p>
      <w:pPr>
        <w:spacing w:after="80" w:before="80" w:line="276"/>
      </w:pPr>
      <w:r>
        <w:rPr>
          <w:rFonts w:ascii="Arial" w:cs="Arial" w:eastAsia="Arial" w:hAnsi="Arial"/>
          <w:color w:val="404040"/>
          <w:sz w:val="22"/>
          <w:szCs w:val="22"/>
        </w:rPr>
        <w:t xml:space="preserve">If us-east-1a has a power failure or network issue, the ALB automatically routes all traffic to instances in us-east-1b. The application continues running. This is High Availability — no single point of failure.</w:t>
      </w:r>
    </w:p>
    <w:p>
      <w:r>
        <w:br w:type="page"/>
      </w:r>
    </w:p>
    <w:p>
      <w:pPr>
        <w:pStyle w:val="Heading1"/>
        <w:spacing w:after="120" w:before="360"/>
      </w:pPr>
      <w:r>
        <w:rPr>
          <w:rFonts w:ascii="Arial" w:cs="Arial" w:eastAsia="Arial" w:hAnsi="Arial"/>
          <w:b/>
          <w:bCs/>
          <w:color w:val="1F4E79"/>
          <w:sz w:val="36"/>
          <w:szCs w:val="36"/>
        </w:rPr>
        <w:t xml:space="preserve">5. Phase 3: Launch Template &amp; Auto Scaling Groups</w:t>
      </w:r>
    </w:p>
    <w:p>
      <w:pPr>
        <w:spacing w:after="60" w:before="60"/>
      </w:pPr>
      <w:r>
        <w:t xml:space="preserve"/>
      </w:r>
    </w:p>
    <w:p>
      <w:pPr>
        <w:spacing w:after="80" w:before="80" w:line="276"/>
      </w:pPr>
      <w:r>
        <w:rPr>
          <w:rFonts w:ascii="Arial" w:cs="Arial" w:eastAsia="Arial" w:hAnsi="Arial"/>
          <w:color w:val="404040"/>
          <w:sz w:val="22"/>
          <w:szCs w:val="22"/>
        </w:rPr>
        <w:t xml:space="preserve">An Auto Scaling Group (ASG) automatically manages a fleet of EC2 instances. It ensures the right number of instances are running based on demand — scaling out (adding instances) when load increases and scaling in (removing instances) when load decreases.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5.1 Amazon Machine Image (AMI) — The Blueprint</w:t>
      </w:r>
    </w:p>
    <w:p>
      <w:pPr>
        <w:spacing w:after="80" w:before="80" w:line="276"/>
      </w:pPr>
      <w:r>
        <w:rPr>
          <w:rFonts w:ascii="Arial" w:cs="Arial" w:eastAsia="Arial" w:hAnsi="Arial"/>
          <w:color w:val="404040"/>
          <w:sz w:val="22"/>
          <w:szCs w:val="22"/>
        </w:rPr>
        <w:t xml:space="preserve">Before creating an ASG, a base AMI was created from the demo instance. An AMI is a snapshot of an EC2 instance that includes:</w:t>
      </w:r>
    </w:p>
    <w:p>
      <w:pPr>
        <w:pStyle w:val="ListParagraph"/>
        <w:numPr>
          <w:ilvl w:val="0"/>
          <w:numId w:val="2"/>
        </w:numPr>
        <w:spacing w:after="60" w:before="60"/>
      </w:pPr>
      <w:r>
        <w:rPr>
          <w:rFonts w:ascii="Arial" w:cs="Arial" w:eastAsia="Arial" w:hAnsi="Arial"/>
          <w:color w:val="404040"/>
          <w:sz w:val="22"/>
          <w:szCs w:val="22"/>
        </w:rPr>
        <w:t xml:space="preserve">The operating system (Ubuntu 24)</w:t>
      </w:r>
    </w:p>
    <w:p>
      <w:pPr>
        <w:pStyle w:val="ListParagraph"/>
        <w:numPr>
          <w:ilvl w:val="0"/>
          <w:numId w:val="2"/>
        </w:numPr>
        <w:spacing w:after="60" w:before="60"/>
      </w:pPr>
      <w:r>
        <w:rPr>
          <w:rFonts w:ascii="Arial" w:cs="Arial" w:eastAsia="Arial" w:hAnsi="Arial"/>
          <w:color w:val="404040"/>
          <w:sz w:val="22"/>
          <w:szCs w:val="22"/>
        </w:rPr>
        <w:t xml:space="preserve">All installed software (Docker, Docker Compose, AWS CLI, CloudWatch agent)</w:t>
      </w:r>
    </w:p>
    <w:p>
      <w:pPr>
        <w:pStyle w:val="ListParagraph"/>
        <w:numPr>
          <w:ilvl w:val="0"/>
          <w:numId w:val="2"/>
        </w:numPr>
        <w:spacing w:after="60" w:before="60"/>
      </w:pPr>
      <w:r>
        <w:rPr>
          <w:rFonts w:ascii="Arial" w:cs="Arial" w:eastAsia="Arial" w:hAnsi="Arial"/>
          <w:color w:val="404040"/>
          <w:sz w:val="22"/>
          <w:szCs w:val="22"/>
        </w:rPr>
        <w:t xml:space="preserve">The application repository (/home/ubuntu/ElderPinq)</w:t>
      </w:r>
    </w:p>
    <w:p>
      <w:pPr>
        <w:pStyle w:val="ListParagraph"/>
        <w:numPr>
          <w:ilvl w:val="0"/>
          <w:numId w:val="2"/>
        </w:numPr>
        <w:spacing w:after="60" w:before="60"/>
      </w:pPr>
      <w:r>
        <w:rPr>
          <w:rFonts w:ascii="Arial" w:cs="Arial" w:eastAsia="Arial" w:hAnsi="Arial"/>
          <w:color w:val="404040"/>
          <w:sz w:val="22"/>
          <w:szCs w:val="22"/>
        </w:rPr>
        <w:t xml:space="preserve">The docker-compose.yml with all configuration</w:t>
      </w:r>
    </w:p>
    <w:p>
      <w:pPr>
        <w:spacing w:after="60" w:before="60"/>
      </w:pPr>
      <w:r>
        <w:t xml:space="preserve"/>
      </w:r>
    </w:p>
    <w:p>
      <w:pPr>
        <w:spacing w:after="80" w:before="80" w:line="276"/>
      </w:pPr>
      <w:r>
        <w:rPr>
          <w:rFonts w:ascii="Arial" w:cs="Arial" w:eastAsia="Arial" w:hAnsi="Arial"/>
          <w:color w:val="404040"/>
          <w:sz w:val="22"/>
          <w:szCs w:val="22"/>
        </w:rPr>
        <w:t xml:space="preserve">When the ASG launches a new instance, it boots from this AMI — the instance already has everything installed and configured. It only needs to run docker-compose up -d to start the application.</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This is the immutable infrastructure pattern. Instead of configuring servers after launch, we bake all configuration into the AMI. Every instance launched is identical, predictable, and ready within minutes.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5.2 Launch Template — The Instance Configuration</w:t>
      </w:r>
    </w:p>
    <w:p>
      <w:pPr>
        <w:spacing w:after="80" w:before="80" w:line="276"/>
      </w:pPr>
      <w:r>
        <w:rPr>
          <w:rFonts w:ascii="Arial" w:cs="Arial" w:eastAsia="Arial" w:hAnsi="Arial"/>
          <w:color w:val="404040"/>
          <w:sz w:val="22"/>
          <w:szCs w:val="22"/>
        </w:rPr>
        <w:t xml:space="preserve">A Launch Template tells the ASG exactly how to create each new instance: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 / 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AMI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elderpinq-rds-final-ami — the pre-configured snapshot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Instance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t3.medium — 2 vCPU, 4GB RAM — enough for 5 Docker containers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Key pair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 emergency SSH access if Session Manager is unavailable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Security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elderpinq-ec2-sg — controls inbound/outbound traffic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IAM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elderpinq-ec2-role — grants ECR read, CloudWatch write, SSM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User data 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Runs on first boot: docker-compose pull, docker-compose up -d, start CloudWatch agent</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5.3 User Data Script — What Happens When an Instance Boots</w:t>
      </w:r>
    </w:p>
    <w:p>
      <w:pPr>
        <w:spacing w:after="80" w:before="80" w:line="276"/>
      </w:pPr>
      <w:r>
        <w:rPr>
          <w:rFonts w:ascii="Arial" w:cs="Arial" w:eastAsia="Arial" w:hAnsi="Arial"/>
          <w:color w:val="404040"/>
          <w:sz w:val="22"/>
          <w:szCs w:val="22"/>
        </w:rPr>
        <w:t xml:space="preserve">The User Data script is a bash script that runs automatically once when a new EC2 instance first starts. This is how the application launches itself without any manual intervention:</w:t>
      </w:r>
    </w:p>
    <w:p>
      <w:pPr>
        <w:spacing w:after="60" w:before="60"/>
      </w:pPr>
      <w:r>
        <w:t xml:space="preserve"/>
      </w:r>
    </w:p>
    <w:p>
      <w:pPr>
        <w:pStyle w:val="ListParagraph"/>
        <w:numPr>
          <w:ilvl w:val="0"/>
          <w:numId w:val="3"/>
        </w:numPr>
        <w:spacing w:after="60" w:before="60"/>
      </w:pPr>
      <w:r>
        <w:rPr>
          <w:rFonts w:ascii="Arial" w:cs="Arial" w:eastAsia="Arial" w:hAnsi="Arial"/>
          <w:color w:val="404040"/>
          <w:sz w:val="22"/>
          <w:szCs w:val="22"/>
        </w:rPr>
        <w:t xml:space="preserve">Instance boots from AMI — Docker, Compose, AWS CLI already installed</w:t>
      </w:r>
    </w:p>
    <w:p>
      <w:pPr>
        <w:pStyle w:val="ListParagraph"/>
        <w:numPr>
          <w:ilvl w:val="0"/>
          <w:numId w:val="3"/>
        </w:numPr>
        <w:spacing w:after="60" w:before="60"/>
      </w:pPr>
      <w:r>
        <w:rPr>
          <w:rFonts w:ascii="Arial" w:cs="Arial" w:eastAsia="Arial" w:hAnsi="Arial"/>
          <w:color w:val="404040"/>
          <w:sz w:val="22"/>
          <w:szCs w:val="22"/>
        </w:rPr>
        <w:t xml:space="preserve">User data script runs as root</w:t>
      </w:r>
    </w:p>
    <w:p>
      <w:pPr>
        <w:pStyle w:val="ListParagraph"/>
        <w:numPr>
          <w:ilvl w:val="0"/>
          <w:numId w:val="3"/>
        </w:numPr>
        <w:spacing w:after="60" w:before="60"/>
      </w:pPr>
      <w:r>
        <w:rPr>
          <w:rFonts w:ascii="Arial" w:cs="Arial" w:eastAsia="Arial" w:hAnsi="Arial"/>
          <w:color w:val="404040"/>
          <w:sz w:val="22"/>
          <w:szCs w:val="22"/>
        </w:rPr>
        <w:t xml:space="preserve">docker-compose pull — fetches latest images from Docker Hub/ECR</w:t>
      </w:r>
    </w:p>
    <w:p>
      <w:pPr>
        <w:pStyle w:val="ListParagraph"/>
        <w:numPr>
          <w:ilvl w:val="0"/>
          <w:numId w:val="3"/>
        </w:numPr>
        <w:spacing w:after="60" w:before="60"/>
      </w:pPr>
      <w:r>
        <w:rPr>
          <w:rFonts w:ascii="Arial" w:cs="Arial" w:eastAsia="Arial" w:hAnsi="Arial"/>
          <w:color w:val="404040"/>
          <w:sz w:val="22"/>
          <w:szCs w:val="22"/>
        </w:rPr>
        <w:t xml:space="preserve">docker-compose up -d — starts all 5 service containers in background</w:t>
      </w:r>
    </w:p>
    <w:p>
      <w:pPr>
        <w:pStyle w:val="ListParagraph"/>
        <w:numPr>
          <w:ilvl w:val="0"/>
          <w:numId w:val="3"/>
        </w:numPr>
        <w:spacing w:after="60" w:before="60"/>
      </w:pPr>
      <w:r>
        <w:rPr>
          <w:rFonts w:ascii="Arial" w:cs="Arial" w:eastAsia="Arial" w:hAnsi="Arial"/>
          <w:color w:val="404040"/>
          <w:sz w:val="22"/>
          <w:szCs w:val="22"/>
        </w:rPr>
        <w:t xml:space="preserve">CloudWatch agent config is written to disk</w:t>
      </w:r>
    </w:p>
    <w:p>
      <w:pPr>
        <w:pStyle w:val="ListParagraph"/>
        <w:numPr>
          <w:ilvl w:val="0"/>
          <w:numId w:val="3"/>
        </w:numPr>
        <w:spacing w:after="60" w:before="60"/>
      </w:pPr>
      <w:r>
        <w:rPr>
          <w:rFonts w:ascii="Arial" w:cs="Arial" w:eastAsia="Arial" w:hAnsi="Arial"/>
          <w:color w:val="404040"/>
          <w:sz w:val="22"/>
          <w:szCs w:val="22"/>
        </w:rPr>
        <w:t xml:space="preserve">CloudWatch agent starts — begins shipping metrics and logs</w:t>
      </w:r>
    </w:p>
    <w:p>
      <w:pPr>
        <w:pStyle w:val="ListParagraph"/>
        <w:numPr>
          <w:ilvl w:val="0"/>
          <w:numId w:val="3"/>
        </w:numPr>
        <w:spacing w:after="60" w:before="60"/>
      </w:pPr>
      <w:r>
        <w:rPr>
          <w:rFonts w:ascii="Arial" w:cs="Arial" w:eastAsia="Arial" w:hAnsi="Arial"/>
          <w:color w:val="404040"/>
          <w:sz w:val="22"/>
          <w:szCs w:val="22"/>
        </w:rPr>
        <w:t xml:space="preserve">Script completes — instance is ready and registers with ALB target group</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5.4 IAM Role — Why EC2 Needs AWS Permissions</w:t>
      </w:r>
    </w:p>
    <w:p>
      <w:pPr>
        <w:spacing w:after="80" w:before="80" w:line="276"/>
      </w:pPr>
      <w:r>
        <w:rPr>
          <w:rFonts w:ascii="Arial" w:cs="Arial" w:eastAsia="Arial" w:hAnsi="Arial"/>
          <w:color w:val="404040"/>
          <w:sz w:val="22"/>
          <w:szCs w:val="22"/>
        </w:rPr>
        <w:t xml:space="preserve">An EC2 instance is just a virtual machine — it has no AWS permissions by default. The IAM role elderpinq-ec2-role attaches three policy grants: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enables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AmazonEC2ContainerRegistryReadOnly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docker pull from ECR without storing AWS credentials on disk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CloudWatchAgentServerPolicy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Allows the CloudWatch agent to publish metrics and logs to CloudWatch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AmazonSSMManagedInstanceCore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Enables AWS Systems Manager Session Manager — SSH into private subnet instances without opening port 22</w:t>
            </w:r>
          </w:p>
        </w:tc>
      </w:tr>
    </w:tbl>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IAM roles use temporary credentials that are automatically rotated by AWS. This is far more secure than storing access keys in files or environment variables on the instance.</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5.5 Two ASGs — Why Separate UI and Backend?</w:t>
      </w:r>
    </w:p>
    <w:p>
      <w:pPr>
        <w:spacing w:after="80" w:before="80" w:line="276"/>
      </w:pPr>
      <w:r>
        <w:rPr>
          <w:rFonts w:ascii="Arial" w:cs="Arial" w:eastAsia="Arial" w:hAnsi="Arial"/>
          <w:color w:val="404040"/>
          <w:sz w:val="22"/>
          <w:szCs w:val="22"/>
        </w:rPr>
        <w:t xml:space="preserve">ElderPinq uses two Auto Scaling Groups: one for the UI service and one for backend services. This separation has important benefits:</w:t>
      </w:r>
    </w:p>
    <w:p>
      <w:pPr>
        <w:spacing w:after="6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The UI service is stateless and scales based on HTTP request volume</w:t>
      </w:r>
    </w:p>
    <w:p>
      <w:pPr>
        <w:pStyle w:val="ListParagraph"/>
        <w:numPr>
          <w:ilvl w:val="0"/>
          <w:numId w:val="2"/>
        </w:numPr>
        <w:spacing w:after="60" w:before="60"/>
      </w:pPr>
      <w:r>
        <w:rPr>
          <w:rFonts w:ascii="Arial" w:cs="Arial" w:eastAsia="Arial" w:hAnsi="Arial"/>
          <w:color w:val="404040"/>
          <w:sz w:val="22"/>
          <w:szCs w:val="22"/>
        </w:rPr>
        <w:t xml:space="preserve">Backend services may scale based on API call patterns which are different from UI traffic</w:t>
      </w:r>
    </w:p>
    <w:p>
      <w:pPr>
        <w:pStyle w:val="ListParagraph"/>
        <w:numPr>
          <w:ilvl w:val="0"/>
          <w:numId w:val="2"/>
        </w:numPr>
        <w:spacing w:after="60" w:before="60"/>
      </w:pPr>
      <w:r>
        <w:rPr>
          <w:rFonts w:ascii="Arial" w:cs="Arial" w:eastAsia="Arial" w:hAnsi="Arial"/>
          <w:color w:val="404040"/>
          <w:sz w:val="22"/>
          <w:szCs w:val="22"/>
        </w:rPr>
        <w:t xml:space="preserve">If a backend deployment fails, it does not affect the UI ASG</w:t>
      </w:r>
    </w:p>
    <w:p>
      <w:pPr>
        <w:pStyle w:val="ListParagraph"/>
        <w:numPr>
          <w:ilvl w:val="0"/>
          <w:numId w:val="2"/>
        </w:numPr>
        <w:spacing w:after="60" w:before="60"/>
      </w:pPr>
      <w:r>
        <w:rPr>
          <w:rFonts w:ascii="Arial" w:cs="Arial" w:eastAsia="Arial" w:hAnsi="Arial"/>
          <w:color w:val="404040"/>
          <w:sz w:val="22"/>
          <w:szCs w:val="22"/>
        </w:rPr>
        <w:t xml:space="preserve">Different instance types or sizes can be used per tier in the future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Configuration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elderpinq-ui-asg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 1, Desired: 2, Max: 4 — scales on CPU &gt; 60%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elderpinq-backend-asg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Min: 1, Desired: 2, Max: 6 — scales on CPU &gt; 60%</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5.6 How Auto Scaling Works Internally</w:t>
      </w:r>
    </w:p>
    <w:p>
      <w:pPr>
        <w:pStyle w:val="ListParagraph"/>
        <w:numPr>
          <w:ilvl w:val="0"/>
          <w:numId w:val="3"/>
        </w:numPr>
        <w:spacing w:after="60" w:before="60"/>
      </w:pPr>
      <w:r>
        <w:rPr>
          <w:rFonts w:ascii="Arial" w:cs="Arial" w:eastAsia="Arial" w:hAnsi="Arial"/>
          <w:color w:val="404040"/>
          <w:sz w:val="22"/>
          <w:szCs w:val="22"/>
        </w:rPr>
        <w:t xml:space="preserve">ASG continuously monitors the average CPU utilisation across all instances in the group</w:t>
      </w:r>
    </w:p>
    <w:p>
      <w:pPr>
        <w:pStyle w:val="ListParagraph"/>
        <w:numPr>
          <w:ilvl w:val="0"/>
          <w:numId w:val="3"/>
        </w:numPr>
        <w:spacing w:after="60" w:before="60"/>
      </w:pPr>
      <w:r>
        <w:rPr>
          <w:rFonts w:ascii="Arial" w:cs="Arial" w:eastAsia="Arial" w:hAnsi="Arial"/>
          <w:color w:val="404040"/>
          <w:sz w:val="22"/>
          <w:szCs w:val="22"/>
        </w:rPr>
        <w:t xml:space="preserve">When average CPU exceeds 60% for 5 consecutive minutes, a scale-out action triggers</w:t>
      </w:r>
    </w:p>
    <w:p>
      <w:pPr>
        <w:pStyle w:val="ListParagraph"/>
        <w:numPr>
          <w:ilvl w:val="0"/>
          <w:numId w:val="3"/>
        </w:numPr>
        <w:spacing w:after="60" w:before="60"/>
      </w:pPr>
      <w:r>
        <w:rPr>
          <w:rFonts w:ascii="Arial" w:cs="Arial" w:eastAsia="Arial" w:hAnsi="Arial"/>
          <w:color w:val="404040"/>
          <w:sz w:val="22"/>
          <w:szCs w:val="22"/>
        </w:rPr>
        <w:t xml:space="preserve">ASG calls the EC2 API to launch a new instance using the Launch Template</w:t>
      </w:r>
    </w:p>
    <w:p>
      <w:pPr>
        <w:pStyle w:val="ListParagraph"/>
        <w:numPr>
          <w:ilvl w:val="0"/>
          <w:numId w:val="3"/>
        </w:numPr>
        <w:spacing w:after="60" w:before="60"/>
      </w:pPr>
      <w:r>
        <w:rPr>
          <w:rFonts w:ascii="Arial" w:cs="Arial" w:eastAsia="Arial" w:hAnsi="Arial"/>
          <w:color w:val="404040"/>
          <w:sz w:val="22"/>
          <w:szCs w:val="22"/>
        </w:rPr>
        <w:t xml:space="preserve">New instance boots, runs user data, starts containers, passes health checks</w:t>
      </w:r>
    </w:p>
    <w:p>
      <w:pPr>
        <w:pStyle w:val="ListParagraph"/>
        <w:numPr>
          <w:ilvl w:val="0"/>
          <w:numId w:val="3"/>
        </w:numPr>
        <w:spacing w:after="60" w:before="60"/>
      </w:pPr>
      <w:r>
        <w:rPr>
          <w:rFonts w:ascii="Arial" w:cs="Arial" w:eastAsia="Arial" w:hAnsi="Arial"/>
          <w:color w:val="404040"/>
          <w:sz w:val="22"/>
          <w:szCs w:val="22"/>
        </w:rPr>
        <w:t xml:space="preserve">ALB automatically registers the new instance in the target group</w:t>
      </w:r>
    </w:p>
    <w:p>
      <w:pPr>
        <w:pStyle w:val="ListParagraph"/>
        <w:numPr>
          <w:ilvl w:val="0"/>
          <w:numId w:val="3"/>
        </w:numPr>
        <w:spacing w:after="60" w:before="60"/>
      </w:pPr>
      <w:r>
        <w:rPr>
          <w:rFonts w:ascii="Arial" w:cs="Arial" w:eastAsia="Arial" w:hAnsi="Arial"/>
          <w:color w:val="404040"/>
          <w:sz w:val="22"/>
          <w:szCs w:val="22"/>
        </w:rPr>
        <w:t xml:space="preserve">Traffic is distributed across all healthy instances including the new one</w:t>
      </w:r>
    </w:p>
    <w:p>
      <w:pPr>
        <w:pStyle w:val="ListParagraph"/>
        <w:numPr>
          <w:ilvl w:val="0"/>
          <w:numId w:val="3"/>
        </w:numPr>
        <w:spacing w:after="60" w:before="60"/>
      </w:pPr>
      <w:r>
        <w:rPr>
          <w:rFonts w:ascii="Arial" w:cs="Arial" w:eastAsia="Arial" w:hAnsi="Arial"/>
          <w:color w:val="404040"/>
          <w:sz w:val="22"/>
          <w:szCs w:val="22"/>
        </w:rPr>
        <w:t xml:space="preserve">When CPU drops below 20%, a scale-in action removes the least-used instance</w:t>
      </w:r>
    </w:p>
    <w:p>
      <w:pPr>
        <w:pStyle w:val="ListParagraph"/>
        <w:numPr>
          <w:ilvl w:val="0"/>
          <w:numId w:val="3"/>
        </w:numPr>
        <w:spacing w:after="60" w:before="60"/>
      </w:pPr>
      <w:r>
        <w:rPr>
          <w:rFonts w:ascii="Arial" w:cs="Arial" w:eastAsia="Arial" w:hAnsi="Arial"/>
          <w:color w:val="404040"/>
          <w:sz w:val="22"/>
          <w:szCs w:val="22"/>
        </w:rPr>
        <w:t xml:space="preserve">ALB drains in-flight requests from the terminating instance before it is removed</w:t>
      </w:r>
    </w:p>
    <w:p>
      <w:r>
        <w:br w:type="page"/>
      </w:r>
    </w:p>
    <w:p>
      <w:pPr>
        <w:pStyle w:val="Heading1"/>
        <w:spacing w:after="120" w:before="360"/>
      </w:pPr>
      <w:r>
        <w:rPr>
          <w:rFonts w:ascii="Arial" w:cs="Arial" w:eastAsia="Arial" w:hAnsi="Arial"/>
          <w:b/>
          <w:bCs/>
          <w:color w:val="1F4E79"/>
          <w:sz w:val="36"/>
          <w:szCs w:val="36"/>
        </w:rPr>
        <w:t xml:space="preserve">6. Phase 4: RDS PostgreSQL &amp; VPC Peering</w:t>
      </w:r>
    </w:p>
    <w:p>
      <w:pPr>
        <w:spacing w:after="60" w:before="60"/>
      </w:pPr>
      <w:r>
        <w:t xml:space="preserve"/>
      </w:r>
    </w:p>
    <w:p>
      <w:pPr>
        <w:spacing w:after="80" w:before="80" w:line="276"/>
      </w:pPr>
      <w:r>
        <w:rPr>
          <w:rFonts w:ascii="Arial" w:cs="Arial" w:eastAsia="Arial" w:hAnsi="Arial"/>
          <w:color w:val="404040"/>
          <w:sz w:val="22"/>
          <w:szCs w:val="22"/>
        </w:rPr>
        <w:t xml:space="preserve">The initial setup ran PostgreSQL inside Docker containers on the same EC2 instance as the application. While this works for development, it has serious production problems that RDS solves.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6.1 Why Replace Local PostgreSQL Containers with 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 with local containers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How RDS solves 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If the EC2 instance terminates, all data is lost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stores data on separate, persistent EBS volumes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Scaling the app means running more DB instances — data is not shared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is a single endpoint all app instances connect 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Manual backups, manual updates, manual failover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handles automated backups, minor version updates, and Multi-AZ failover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No replication — single point of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Multi-AZ RDS maintains a synchronous standby replica in a second AZ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Limited 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integrates natively with CloudWatch — CPU, connections, storage, replication lag</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6.2 RDS Multi-AZ — How Failover Works</w:t>
      </w:r>
    </w:p>
    <w:p>
      <w:pPr>
        <w:spacing w:after="80" w:before="80" w:line="276"/>
      </w:pPr>
      <w:r>
        <w:rPr>
          <w:rFonts w:ascii="Arial" w:cs="Arial" w:eastAsia="Arial" w:hAnsi="Arial"/>
          <w:color w:val="404040"/>
          <w:sz w:val="22"/>
          <w:szCs w:val="22"/>
        </w:rPr>
        <w:t xml:space="preserve">With Multi-AZ enabled, RDS maintains two database instances: a primary in us-east-1a and a synchronous standby replica in us-east-1b.</w:t>
      </w:r>
    </w:p>
    <w:p>
      <w:pPr>
        <w:spacing w:after="60" w:before="60"/>
      </w:pPr>
      <w:r>
        <w:t xml:space="preserve"/>
      </w:r>
    </w:p>
    <w:p>
      <w:pPr>
        <w:pStyle w:val="ListParagraph"/>
        <w:numPr>
          <w:ilvl w:val="0"/>
          <w:numId w:val="3"/>
        </w:numPr>
        <w:spacing w:after="60" w:before="60"/>
      </w:pPr>
      <w:r>
        <w:rPr>
          <w:rFonts w:ascii="Arial" w:cs="Arial" w:eastAsia="Arial" w:hAnsi="Arial"/>
          <w:color w:val="404040"/>
          <w:sz w:val="22"/>
          <w:szCs w:val="22"/>
        </w:rPr>
        <w:t xml:space="preserve">Every write to the primary is synchronously replicated to the standby before the write is acknowledged</w:t>
      </w:r>
    </w:p>
    <w:p>
      <w:pPr>
        <w:pStyle w:val="ListParagraph"/>
        <w:numPr>
          <w:ilvl w:val="0"/>
          <w:numId w:val="3"/>
        </w:numPr>
        <w:spacing w:after="60" w:before="60"/>
      </w:pPr>
      <w:r>
        <w:rPr>
          <w:rFonts w:ascii="Arial" w:cs="Arial" w:eastAsia="Arial" w:hAnsi="Arial"/>
          <w:color w:val="404040"/>
          <w:sz w:val="22"/>
          <w:szCs w:val="22"/>
        </w:rPr>
        <w:t xml:space="preserve">If the primary fails (hardware failure, AZ outage, or scheduled maintenance), RDS detects it within 60 seconds</w:t>
      </w:r>
    </w:p>
    <w:p>
      <w:pPr>
        <w:pStyle w:val="ListParagraph"/>
        <w:numPr>
          <w:ilvl w:val="0"/>
          <w:numId w:val="3"/>
        </w:numPr>
        <w:spacing w:after="60" w:before="60"/>
      </w:pPr>
      <w:r>
        <w:rPr>
          <w:rFonts w:ascii="Arial" w:cs="Arial" w:eastAsia="Arial" w:hAnsi="Arial"/>
          <w:color w:val="404040"/>
          <w:sz w:val="22"/>
          <w:szCs w:val="22"/>
        </w:rPr>
        <w:t xml:space="preserve">RDS updates the DNS endpoint to point to the standby instance</w:t>
      </w:r>
    </w:p>
    <w:p>
      <w:pPr>
        <w:pStyle w:val="ListParagraph"/>
        <w:numPr>
          <w:ilvl w:val="0"/>
          <w:numId w:val="3"/>
        </w:numPr>
        <w:spacing w:after="60" w:before="60"/>
      </w:pPr>
      <w:r>
        <w:rPr>
          <w:rFonts w:ascii="Arial" w:cs="Arial" w:eastAsia="Arial" w:hAnsi="Arial"/>
          <w:color w:val="404040"/>
          <w:sz w:val="22"/>
          <w:szCs w:val="22"/>
        </w:rPr>
        <w:t xml:space="preserve">The standby is promoted to primary</w:t>
      </w:r>
    </w:p>
    <w:p>
      <w:pPr>
        <w:pStyle w:val="ListParagraph"/>
        <w:numPr>
          <w:ilvl w:val="0"/>
          <w:numId w:val="3"/>
        </w:numPr>
        <w:spacing w:after="60" w:before="60"/>
      </w:pPr>
      <w:r>
        <w:rPr>
          <w:rFonts w:ascii="Arial" w:cs="Arial" w:eastAsia="Arial" w:hAnsi="Arial"/>
          <w:color w:val="404040"/>
          <w:sz w:val="22"/>
          <w:szCs w:val="22"/>
        </w:rPr>
        <w:t xml:space="preserve">Application connections reconnect to the same endpoint — no code changes needed</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application always connects to the same DNS endpoint (elderpinq-db.xxx.us-east-1.rds.amazonaws.com). RDS handles the failover behind this single endpoint transparently.</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6.3 The VPC Peering Challenge</w:t>
      </w:r>
    </w:p>
    <w:p>
      <w:pPr>
        <w:spacing w:after="80" w:before="80" w:line="276"/>
      </w:pPr>
      <w:r>
        <w:rPr>
          <w:rFonts w:ascii="Arial" w:cs="Arial" w:eastAsia="Arial" w:hAnsi="Arial"/>
          <w:color w:val="404040"/>
          <w:sz w:val="22"/>
          <w:szCs w:val="22"/>
        </w:rPr>
        <w:t xml:space="preserve">Due to IAM permission constraints, the RDS instance was created in the default VPC (172.31.0.0/16) rather than the elderpinq-vpc (10.0.0.0/16). The EC2 instances in the private subnets needed a way to reach the RDS instance in a different VPC.</w:t>
      </w:r>
    </w:p>
    <w:p>
      <w:pPr>
        <w:spacing w:after="60" w:before="60"/>
      </w:pPr>
      <w:r>
        <w:t xml:space="preserve"/>
      </w:r>
    </w:p>
    <w:p>
      <w:pPr>
        <w:spacing w:after="80" w:before="80" w:line="276"/>
      </w:pPr>
      <w:r>
        <w:rPr>
          <w:rFonts w:ascii="Arial" w:cs="Arial" w:eastAsia="Arial" w:hAnsi="Arial"/>
          <w:color w:val="404040"/>
          <w:sz w:val="22"/>
          <w:szCs w:val="22"/>
        </w:rPr>
        <w:t xml:space="preserve">VPC Peering creates a private, low-latency network connection between two VPCs. Traffic flows over the AWS backbone network — not through the internet.</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6.4 How VPC Peering Works Internally</w:t>
      </w:r>
    </w:p>
    <w:p>
      <w:pPr>
        <w:pStyle w:val="ListParagraph"/>
        <w:numPr>
          <w:ilvl w:val="0"/>
          <w:numId w:val="3"/>
        </w:numPr>
        <w:spacing w:after="60" w:before="60"/>
      </w:pPr>
      <w:r>
        <w:rPr>
          <w:rFonts w:ascii="Arial" w:cs="Arial" w:eastAsia="Arial" w:hAnsi="Arial"/>
          <w:color w:val="404040"/>
          <w:sz w:val="22"/>
          <w:szCs w:val="22"/>
        </w:rPr>
        <w:t xml:space="preserve">A peering connection request is created from elderpinq-vpc to the default VPC</w:t>
      </w:r>
    </w:p>
    <w:p>
      <w:pPr>
        <w:pStyle w:val="ListParagraph"/>
        <w:numPr>
          <w:ilvl w:val="0"/>
          <w:numId w:val="3"/>
        </w:numPr>
        <w:spacing w:after="60" w:before="60"/>
      </w:pPr>
      <w:r>
        <w:rPr>
          <w:rFonts w:ascii="Arial" w:cs="Arial" w:eastAsia="Arial" w:hAnsi="Arial"/>
          <w:color w:val="404040"/>
          <w:sz w:val="22"/>
          <w:szCs w:val="22"/>
        </w:rPr>
        <w:t xml:space="preserve">The peering connection is accepted — this creates a logical tunnel between the two VPCs</w:t>
      </w:r>
    </w:p>
    <w:p>
      <w:pPr>
        <w:pStyle w:val="ListParagraph"/>
        <w:numPr>
          <w:ilvl w:val="0"/>
          <w:numId w:val="3"/>
        </w:numPr>
        <w:spacing w:after="60" w:before="60"/>
      </w:pPr>
      <w:r>
        <w:rPr>
          <w:rFonts w:ascii="Arial" w:cs="Arial" w:eastAsia="Arial" w:hAnsi="Arial"/>
          <w:color w:val="404040"/>
          <w:sz w:val="22"/>
          <w:szCs w:val="22"/>
        </w:rPr>
        <w:t xml:space="preserve">Route tables in BOTH VPCs must be updated to direct traffic through the peering connection</w:t>
      </w:r>
    </w:p>
    <w:p>
      <w:pPr>
        <w:pStyle w:val="ListParagraph"/>
        <w:numPr>
          <w:ilvl w:val="0"/>
          <w:numId w:val="3"/>
        </w:numPr>
        <w:spacing w:after="60" w:before="60"/>
      </w:pPr>
      <w:r>
        <w:rPr>
          <w:rFonts w:ascii="Arial" w:cs="Arial" w:eastAsia="Arial" w:hAnsi="Arial"/>
          <w:color w:val="404040"/>
          <w:sz w:val="22"/>
          <w:szCs w:val="22"/>
        </w:rPr>
        <w:t xml:space="preserve">The default VPC route table gets: 10.0.0.0/16 → pcx-xxxxxxxx (peering)</w:t>
      </w:r>
    </w:p>
    <w:p>
      <w:pPr>
        <w:pStyle w:val="ListParagraph"/>
        <w:numPr>
          <w:ilvl w:val="0"/>
          <w:numId w:val="3"/>
        </w:numPr>
        <w:spacing w:after="60" w:before="60"/>
      </w:pPr>
      <w:r>
        <w:rPr>
          <w:rFonts w:ascii="Arial" w:cs="Arial" w:eastAsia="Arial" w:hAnsi="Arial"/>
          <w:color w:val="404040"/>
          <w:sz w:val="22"/>
          <w:szCs w:val="22"/>
        </w:rPr>
        <w:t xml:space="preserve">The elderpinq private route table gets: 172.31.0.0/16 → pcx-xxxxxxxx (peering)</w:t>
      </w:r>
    </w:p>
    <w:p>
      <w:pPr>
        <w:pStyle w:val="ListParagraph"/>
        <w:numPr>
          <w:ilvl w:val="0"/>
          <w:numId w:val="3"/>
        </w:numPr>
        <w:spacing w:after="60" w:before="60"/>
      </w:pPr>
      <w:r>
        <w:rPr>
          <w:rFonts w:ascii="Arial" w:cs="Arial" w:eastAsia="Arial" w:hAnsi="Arial"/>
          <w:color w:val="404040"/>
          <w:sz w:val="22"/>
          <w:szCs w:val="22"/>
        </w:rPr>
        <w:t xml:space="preserve">The RDS security group gets an inbound rule: port 5432 from 10.0.0.0/16</w:t>
      </w:r>
    </w:p>
    <w:p>
      <w:pPr>
        <w:spacing w:after="60" w:before="60"/>
      </w:pPr>
      <w:r>
        <w:t xml:space="preserve"/>
      </w:r>
    </w:p>
    <w:p>
      <w:pPr>
        <w:spacing w:after="80" w:before="80" w:line="276"/>
      </w:pPr>
      <w:r>
        <w:rPr>
          <w:rFonts w:ascii="Arial" w:cs="Arial" w:eastAsia="Arial" w:hAnsi="Arial"/>
          <w:color w:val="404040"/>
          <w:sz w:val="22"/>
          <w:szCs w:val="22"/>
        </w:rPr>
        <w:t xml:space="preserve">After this, packets from a private EC2 instance (10.0.3.x) destined for RDS (172.31.32.x) are routed through the peering connection at the AWS network layer — no internet involved.</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VPC peering is non-transitive. If VPC A peers with VPC B and VPC B peers with VPC C, VPC A cannot reach VPC C through VPC B. Each pair requires its own peering connection.</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6.5 RDS SSL Configuration</w:t>
      </w:r>
    </w:p>
    <w:p>
      <w:pPr>
        <w:spacing w:after="80" w:before="80" w:line="276"/>
      </w:pPr>
      <w:r>
        <w:rPr>
          <w:rFonts w:ascii="Arial" w:cs="Arial" w:eastAsia="Arial" w:hAnsi="Arial"/>
          <w:color w:val="404040"/>
          <w:sz w:val="22"/>
          <w:szCs w:val="22"/>
        </w:rPr>
        <w:t xml:space="preserve">After connecting the application to RDS, an error appeared:</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no pg_hba.conf entry for host '10.0.1.92', user 'postgres', database 'users_db', no encryption</w:t>
      </w:r>
    </w:p>
    <w:p>
      <w:pPr>
        <w:spacing w:after="60" w:before="60"/>
      </w:pPr>
      <w:r>
        <w:t xml:space="preserve"/>
      </w:r>
    </w:p>
    <w:p>
      <w:pPr>
        <w:spacing w:after="80" w:before="80" w:line="276"/>
      </w:pPr>
      <w:r>
        <w:rPr>
          <w:rFonts w:ascii="Arial" w:cs="Arial" w:eastAsia="Arial" w:hAnsi="Arial"/>
          <w:color w:val="404040"/>
          <w:sz w:val="22"/>
          <w:szCs w:val="22"/>
        </w:rPr>
        <w:t xml:space="preserve">AWS RDS enforces SSL-encrypted connections by default via the rds.force_ssl parameter. Since the Node.js services were not configured to use SSL certificates, the fix was to set rds.force_ssl = 0 in a custom RDS parameter group and apply it to the instance.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Create Parameter 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 Parameter Groups → Create (postgres15 family)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Set rds.force_ssl = 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Edit parameters → search rds.force_ssl → set to 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Apply to 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Modify DB instance → select new parameter group → Apply immediately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Reboot 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Parameter changes require a reboot to take effect</w:t>
            </w:r>
          </w:p>
        </w:tc>
      </w:tr>
    </w:tbl>
    <w:p>
      <w:r>
        <w:br w:type="page"/>
      </w:r>
    </w:p>
    <w:p>
      <w:pPr>
        <w:pStyle w:val="Heading1"/>
        <w:spacing w:after="120" w:before="360"/>
      </w:pPr>
      <w:r>
        <w:rPr>
          <w:rFonts w:ascii="Arial" w:cs="Arial" w:eastAsia="Arial" w:hAnsi="Arial"/>
          <w:b/>
          <w:bCs/>
          <w:color w:val="1F4E79"/>
          <w:sz w:val="36"/>
          <w:szCs w:val="36"/>
        </w:rPr>
        <w:t xml:space="preserve">7. Phase 5: CloudWatch Monitoring</w:t>
      </w:r>
    </w:p>
    <w:p>
      <w:pPr>
        <w:spacing w:after="60" w:before="60"/>
      </w:pPr>
      <w:r>
        <w:t xml:space="preserve"/>
      </w:r>
    </w:p>
    <w:p>
      <w:pPr>
        <w:spacing w:after="80" w:before="80" w:line="276"/>
      </w:pPr>
      <w:r>
        <w:rPr>
          <w:rFonts w:ascii="Arial" w:cs="Arial" w:eastAsia="Arial" w:hAnsi="Arial"/>
          <w:color w:val="404040"/>
          <w:sz w:val="22"/>
          <w:szCs w:val="22"/>
        </w:rPr>
        <w:t xml:space="preserve">Amazon CloudWatch is AWS's native monitoring and observability service. It collects metrics, logs, and events from AWS resources and custom applications, enabling you to set alarms, visualise trends, and automate responses to operational changes.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7.1 Why CloudWatch?</w:t>
      </w:r>
    </w:p>
    <w:p>
      <w:pPr>
        <w:spacing w:after="80" w:before="80" w:line="276"/>
      </w:pPr>
      <w:r>
        <w:rPr>
          <w:rFonts w:ascii="Arial" w:cs="Arial" w:eastAsia="Arial" w:hAnsi="Arial"/>
          <w:color w:val="404040"/>
          <w:sz w:val="22"/>
          <w:szCs w:val="22"/>
        </w:rPr>
        <w:t xml:space="preserve">Without monitoring, you are flying blind. You would not know:</w:t>
      </w:r>
    </w:p>
    <w:p>
      <w:pPr>
        <w:pStyle w:val="ListParagraph"/>
        <w:numPr>
          <w:ilvl w:val="0"/>
          <w:numId w:val="2"/>
        </w:numPr>
        <w:spacing w:after="60" w:before="60"/>
      </w:pPr>
      <w:r>
        <w:rPr>
          <w:rFonts w:ascii="Arial" w:cs="Arial" w:eastAsia="Arial" w:hAnsi="Arial"/>
          <w:color w:val="404040"/>
          <w:sz w:val="22"/>
          <w:szCs w:val="22"/>
        </w:rPr>
        <w:t xml:space="preserve">When an EC2 instance is running out of disk space</w:t>
      </w:r>
    </w:p>
    <w:p>
      <w:pPr>
        <w:pStyle w:val="ListParagraph"/>
        <w:numPr>
          <w:ilvl w:val="0"/>
          <w:numId w:val="2"/>
        </w:numPr>
        <w:spacing w:after="60" w:before="60"/>
      </w:pPr>
      <w:r>
        <w:rPr>
          <w:rFonts w:ascii="Arial" w:cs="Arial" w:eastAsia="Arial" w:hAnsi="Arial"/>
          <w:color w:val="404040"/>
          <w:sz w:val="22"/>
          <w:szCs w:val="22"/>
        </w:rPr>
        <w:t xml:space="preserve">When the application is consuming too much memory and is about to crash</w:t>
      </w:r>
    </w:p>
    <w:p>
      <w:pPr>
        <w:pStyle w:val="ListParagraph"/>
        <w:numPr>
          <w:ilvl w:val="0"/>
          <w:numId w:val="2"/>
        </w:numPr>
        <w:spacing w:after="60" w:before="60"/>
      </w:pPr>
      <w:r>
        <w:rPr>
          <w:rFonts w:ascii="Arial" w:cs="Arial" w:eastAsia="Arial" w:hAnsi="Arial"/>
          <w:color w:val="404040"/>
          <w:sz w:val="22"/>
          <w:szCs w:val="22"/>
        </w:rPr>
        <w:t xml:space="preserve">When response times are degrading under load</w:t>
      </w:r>
    </w:p>
    <w:p>
      <w:pPr>
        <w:pStyle w:val="ListParagraph"/>
        <w:numPr>
          <w:ilvl w:val="0"/>
          <w:numId w:val="2"/>
        </w:numPr>
        <w:spacing w:after="60" w:before="60"/>
      </w:pPr>
      <w:r>
        <w:rPr>
          <w:rFonts w:ascii="Arial" w:cs="Arial" w:eastAsia="Arial" w:hAnsi="Arial"/>
          <w:color w:val="404040"/>
          <w:sz w:val="22"/>
          <w:szCs w:val="22"/>
        </w:rPr>
        <w:t xml:space="preserve">When a deployment went wrong and containers are restarting</w:t>
      </w:r>
    </w:p>
    <w:p>
      <w:pPr>
        <w:pStyle w:val="ListParagraph"/>
        <w:numPr>
          <w:ilvl w:val="0"/>
          <w:numId w:val="2"/>
        </w:numPr>
        <w:spacing w:after="60" w:before="60"/>
      </w:pPr>
      <w:r>
        <w:rPr>
          <w:rFonts w:ascii="Arial" w:cs="Arial" w:eastAsia="Arial" w:hAnsi="Arial"/>
          <w:color w:val="404040"/>
          <w:sz w:val="22"/>
          <w:szCs w:val="22"/>
        </w:rPr>
        <w:t xml:space="preserve">What error messages services were producing at the time of an incident</w:t>
      </w:r>
    </w:p>
    <w:p>
      <w:pPr>
        <w:spacing w:after="60" w:before="60"/>
      </w:pPr>
      <w:r>
        <w:t xml:space="preserve"/>
      </w:r>
    </w:p>
    <w:p>
      <w:pPr>
        <w:spacing w:after="80" w:before="80" w:line="276"/>
      </w:pPr>
      <w:r>
        <w:rPr>
          <w:rFonts w:ascii="Arial" w:cs="Arial" w:eastAsia="Arial" w:hAnsi="Arial"/>
          <w:color w:val="404040"/>
          <w:sz w:val="22"/>
          <w:szCs w:val="22"/>
        </w:rPr>
        <w:t xml:space="preserve">CloudWatch gives you all of this in one integrated place, with the ability to automatically react to problems (e.g. scale out when CPU is high, send an email when memory is critical).</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7.2 Three Pillars of CloudWatch in ElderPinq</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Numerical time-series data: CPU %, memory %, disk %, request count, response time. Plotted as charts in the dashboard.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output from applications and system events. Docker container logs are shipped to log groups in CloudWatch for search and analysis.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Alarms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Rules that trigger actions when a metric crosses a threshold. Used for auto-scaling and email notifications.</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7.3 CloudWatch Agent — How Metrics and Logs Get to CloudWatch</w:t>
      </w:r>
    </w:p>
    <w:p>
      <w:pPr>
        <w:spacing w:after="80" w:before="80" w:line="276"/>
      </w:pPr>
      <w:r>
        <w:rPr>
          <w:rFonts w:ascii="Arial" w:cs="Arial" w:eastAsia="Arial" w:hAnsi="Arial"/>
          <w:color w:val="404040"/>
          <w:sz w:val="22"/>
          <w:szCs w:val="22"/>
        </w:rPr>
        <w:t xml:space="preserve">EC2 instances do not automatically send custom metrics or application logs to CloudWatch. The CloudWatch Agent is a daemon (background process) installed on each EC2 instance that:</w:t>
      </w:r>
    </w:p>
    <w:p>
      <w:pPr>
        <w:pStyle w:val="ListParagraph"/>
        <w:numPr>
          <w:ilvl w:val="0"/>
          <w:numId w:val="3"/>
        </w:numPr>
        <w:spacing w:after="60" w:before="60"/>
      </w:pPr>
      <w:r>
        <w:rPr>
          <w:rFonts w:ascii="Arial" w:cs="Arial" w:eastAsia="Arial" w:hAnsi="Arial"/>
          <w:color w:val="404040"/>
          <w:sz w:val="22"/>
          <w:szCs w:val="22"/>
        </w:rPr>
        <w:t xml:space="preserve">Reads the configuration file at /opt/aws/amazon-cloudwatch-agent/etc/amazon-cloudwatch-agent.json</w:t>
      </w:r>
    </w:p>
    <w:p>
      <w:pPr>
        <w:pStyle w:val="ListParagraph"/>
        <w:numPr>
          <w:ilvl w:val="0"/>
          <w:numId w:val="3"/>
        </w:numPr>
        <w:spacing w:after="60" w:before="60"/>
      </w:pPr>
      <w:r>
        <w:rPr>
          <w:rFonts w:ascii="Arial" w:cs="Arial" w:eastAsia="Arial" w:hAnsi="Arial"/>
          <w:color w:val="404040"/>
          <w:sz w:val="22"/>
          <w:szCs w:val="22"/>
        </w:rPr>
        <w:t xml:space="preserve">Collects CPU, memory, and disk metrics every 60 seconds</w:t>
      </w:r>
    </w:p>
    <w:p>
      <w:pPr>
        <w:pStyle w:val="ListParagraph"/>
        <w:numPr>
          <w:ilvl w:val="0"/>
          <w:numId w:val="3"/>
        </w:numPr>
        <w:spacing w:after="60" w:before="60"/>
      </w:pPr>
      <w:r>
        <w:rPr>
          <w:rFonts w:ascii="Arial" w:cs="Arial" w:eastAsia="Arial" w:hAnsi="Arial"/>
          <w:color w:val="404040"/>
          <w:sz w:val="22"/>
          <w:szCs w:val="22"/>
        </w:rPr>
        <w:t xml:space="preserve">Tails Docker container log files at /var/lib/docker/containers/**/*-json.log</w:t>
      </w:r>
    </w:p>
    <w:p>
      <w:pPr>
        <w:pStyle w:val="ListParagraph"/>
        <w:numPr>
          <w:ilvl w:val="0"/>
          <w:numId w:val="3"/>
        </w:numPr>
        <w:spacing w:after="60" w:before="60"/>
      </w:pPr>
      <w:r>
        <w:rPr>
          <w:rFonts w:ascii="Arial" w:cs="Arial" w:eastAsia="Arial" w:hAnsi="Arial"/>
          <w:color w:val="404040"/>
          <w:sz w:val="22"/>
          <w:szCs w:val="22"/>
        </w:rPr>
        <w:t xml:space="preserve">Sends all data to CloudWatch using the IAM role credentials (no keys needed)</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Standard EC2 CloudWatch metrics only include CPU utilisation. Memory and disk are not sent by default — these require the CloudWatch Agent. This is why the IAM role needed CloudWatchAgentServerPolicy.</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7.4 Log Groups — Organising Application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 Group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contains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/elderpinq/ui-service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nginx access logs, error logs from the UI container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/elderpinq/auth-service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Login/register events, JWT errors, DB connection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/elderpinq/health-service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Health check-in records, vital signs API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/elderpinq/reminder-service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Reminder creation and retrieval logs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/elderpinq/alert-service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Alert trigger and notification logs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Docker daemon logs, user data script output, system events</w:t>
            </w:r>
          </w:p>
        </w:tc>
      </w:tr>
    </w:tbl>
    <w:p>
      <w:pPr>
        <w:spacing w:after="60" w:before="60"/>
      </w:pPr>
      <w:r>
        <w:t xml:space="preserve"/>
      </w:r>
    </w:p>
    <w:p>
      <w:pPr>
        <w:spacing w:after="80" w:before="80" w:line="276"/>
      </w:pPr>
      <w:r>
        <w:rPr>
          <w:rFonts w:ascii="Arial" w:cs="Arial" w:eastAsia="Arial" w:hAnsi="Arial"/>
          <w:color w:val="404040"/>
          <w:sz w:val="22"/>
          <w:szCs w:val="22"/>
        </w:rPr>
        <w:t xml:space="preserve">Log retention is set to 30 days — older logs are automatically deleted. This controls storage costs while keeping enough history for debugging and compliance.</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7.5 CloudWatch Alarms — Automated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Alarm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elderpinq-high-cpu-scaleout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&gt; 70% for 5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1 instance to backend ASG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elderpinq-low-cpu-scalein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&lt; 20% for 5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 1 instance from backend ASG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elderpinq-high-memory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Memory &gt; 80% for 5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Send SNS email alert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elderpinq-disk-usage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&gt; 85% for 5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Send SNS email alert</w:t>
            </w:r>
          </w:p>
        </w:tc>
      </w:tr>
    </w:tbl>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SNS (Simple Notification Service) is used to send email alerts. When an alarm transitions to the ALARM state, CloudWatch publishes a message to the SNS topic, which delivers it to all subscribed email addresses.</w:t>
      </w:r>
    </w:p>
    <w:p>
      <w:r>
        <w:br w:type="page"/>
      </w:r>
    </w:p>
    <w:p>
      <w:pPr>
        <w:pStyle w:val="Heading1"/>
        <w:spacing w:after="120" w:before="360"/>
      </w:pPr>
      <w:r>
        <w:rPr>
          <w:rFonts w:ascii="Arial" w:cs="Arial" w:eastAsia="Arial" w:hAnsi="Arial"/>
          <w:b/>
          <w:bCs/>
          <w:color w:val="1F4E79"/>
          <w:sz w:val="36"/>
          <w:szCs w:val="36"/>
        </w:rPr>
        <w:t xml:space="preserve">8. Route 53 &amp; SSL/TLS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8.1 Why Route 53?</w:t>
      </w:r>
    </w:p>
    <w:p>
      <w:pPr>
        <w:spacing w:after="80" w:before="80" w:line="276"/>
      </w:pPr>
      <w:r>
        <w:rPr>
          <w:rFonts w:ascii="Arial" w:cs="Arial" w:eastAsia="Arial" w:hAnsi="Arial"/>
          <w:color w:val="404040"/>
          <w:sz w:val="22"/>
          <w:szCs w:val="22"/>
        </w:rPr>
        <w:t xml:space="preserve">Route 53 is AWS's managed DNS service. DNS (Domain Name System) translates human-readable domain names (elderpinq.com) into IP addresses (or in our case, ALB DNS names).</w:t>
      </w:r>
    </w:p>
    <w:p>
      <w:pPr>
        <w:spacing w:after="60" w:before="60"/>
      </w:pPr>
      <w:r>
        <w:t xml:space="preserve"/>
      </w:r>
    </w:p>
    <w:p>
      <w:pPr>
        <w:spacing w:after="80" w:before="80" w:line="276"/>
      </w:pPr>
      <w:r>
        <w:rPr>
          <w:rFonts w:ascii="Arial" w:cs="Arial" w:eastAsia="Arial" w:hAnsi="Arial"/>
          <w:color w:val="404040"/>
          <w:sz w:val="22"/>
          <w:szCs w:val="22"/>
        </w:rPr>
        <w:t xml:space="preserve">Without Route 53, users would have to access the application via the ALB's ugly auto-generated DNS name (elderpinq-internet-alb-xxxx.us-east-1.elb.amazonaws.com). Route 53 maps your clean domain to the ALB.</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8.2 GoDaddy Domain + Route 53 — How it Works</w:t>
      </w:r>
    </w:p>
    <w:p>
      <w:pPr>
        <w:pStyle w:val="ListParagraph"/>
        <w:numPr>
          <w:ilvl w:val="0"/>
          <w:numId w:val="3"/>
        </w:numPr>
        <w:spacing w:after="60" w:before="60"/>
      </w:pPr>
      <w:r>
        <w:rPr>
          <w:rFonts w:ascii="Arial" w:cs="Arial" w:eastAsia="Arial" w:hAnsi="Arial"/>
          <w:color w:val="404040"/>
          <w:sz w:val="22"/>
          <w:szCs w:val="22"/>
        </w:rPr>
        <w:t xml:space="preserve">A domain (e.g. elderpinq.com) is registered with GoDaddy — GoDaddy is the domain registrar</w:t>
      </w:r>
    </w:p>
    <w:p>
      <w:pPr>
        <w:pStyle w:val="ListParagraph"/>
        <w:numPr>
          <w:ilvl w:val="0"/>
          <w:numId w:val="3"/>
        </w:numPr>
        <w:spacing w:after="60" w:before="60"/>
      </w:pPr>
      <w:r>
        <w:rPr>
          <w:rFonts w:ascii="Arial" w:cs="Arial" w:eastAsia="Arial" w:hAnsi="Arial"/>
          <w:color w:val="404040"/>
          <w:sz w:val="22"/>
          <w:szCs w:val="22"/>
        </w:rPr>
        <w:t xml:space="preserve">A Hosted Zone is created in Route 53 — this is where DNS records live</w:t>
      </w:r>
    </w:p>
    <w:p>
      <w:pPr>
        <w:pStyle w:val="ListParagraph"/>
        <w:numPr>
          <w:ilvl w:val="0"/>
          <w:numId w:val="3"/>
        </w:numPr>
        <w:spacing w:after="60" w:before="60"/>
      </w:pPr>
      <w:r>
        <w:rPr>
          <w:rFonts w:ascii="Arial" w:cs="Arial" w:eastAsia="Arial" w:hAnsi="Arial"/>
          <w:color w:val="404040"/>
          <w:sz w:val="22"/>
          <w:szCs w:val="22"/>
        </w:rPr>
        <w:t xml:space="preserve">Route 53 assigns 4 nameserver (NS) records to the hosted zone</w:t>
      </w:r>
    </w:p>
    <w:p>
      <w:pPr>
        <w:pStyle w:val="ListParagraph"/>
        <w:numPr>
          <w:ilvl w:val="0"/>
          <w:numId w:val="3"/>
        </w:numPr>
        <w:spacing w:after="60" w:before="60"/>
      </w:pPr>
      <w:r>
        <w:rPr>
          <w:rFonts w:ascii="Arial" w:cs="Arial" w:eastAsia="Arial" w:hAnsi="Arial"/>
          <w:color w:val="404040"/>
          <w:sz w:val="22"/>
          <w:szCs w:val="22"/>
        </w:rPr>
        <w:t xml:space="preserve">In GoDaddy, the domain's nameservers are changed from GoDaddy's default to Route 53's 4 NS records</w:t>
      </w:r>
    </w:p>
    <w:p>
      <w:pPr>
        <w:pStyle w:val="ListParagraph"/>
        <w:numPr>
          <w:ilvl w:val="0"/>
          <w:numId w:val="3"/>
        </w:numPr>
        <w:spacing w:after="60" w:before="60"/>
      </w:pPr>
      <w:r>
        <w:rPr>
          <w:rFonts w:ascii="Arial" w:cs="Arial" w:eastAsia="Arial" w:hAnsi="Arial"/>
          <w:color w:val="404040"/>
          <w:sz w:val="22"/>
          <w:szCs w:val="22"/>
        </w:rPr>
        <w:t xml:space="preserve">Now when anyone looks up elderpinq.com, their DNS resolver is directed to Route 53 to get the answer</w:t>
      </w:r>
    </w:p>
    <w:p>
      <w:pPr>
        <w:pStyle w:val="ListParagraph"/>
        <w:numPr>
          <w:ilvl w:val="0"/>
          <w:numId w:val="3"/>
        </w:numPr>
        <w:spacing w:after="60" w:before="60"/>
      </w:pPr>
      <w:r>
        <w:rPr>
          <w:rFonts w:ascii="Arial" w:cs="Arial" w:eastAsia="Arial" w:hAnsi="Arial"/>
          <w:color w:val="404040"/>
          <w:sz w:val="22"/>
          <w:szCs w:val="22"/>
        </w:rPr>
        <w:t xml:space="preserve">Route 53 returns the Alias A record pointing to the internet-facing ALB</w:t>
      </w:r>
    </w:p>
    <w:p>
      <w:pPr>
        <w:pStyle w:val="ListParagraph"/>
        <w:numPr>
          <w:ilvl w:val="0"/>
          <w:numId w:val="3"/>
        </w:numPr>
        <w:spacing w:after="60" w:before="60"/>
      </w:pPr>
      <w:r>
        <w:rPr>
          <w:rFonts w:ascii="Arial" w:cs="Arial" w:eastAsia="Arial" w:hAnsi="Arial"/>
          <w:color w:val="404040"/>
          <w:sz w:val="22"/>
          <w:szCs w:val="22"/>
        </w:rPr>
        <w:t xml:space="preserve">The user's browser connects to the ALB</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DNS propagation after changing nameservers can take up to 48 hours, though it typically completes within 30 minutes. During propagation, some users may still resolve to the old nameservers.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8.3 Route 53 Alias Records — Better Than CNAMEs</w:t>
      </w:r>
    </w:p>
    <w:p>
      <w:pPr>
        <w:spacing w:after="80" w:before="80" w:line="276"/>
      </w:pPr>
      <w:r>
        <w:rPr>
          <w:rFonts w:ascii="Arial" w:cs="Arial" w:eastAsia="Arial" w:hAnsi="Arial"/>
          <w:color w:val="404040"/>
          <w:sz w:val="22"/>
          <w:szCs w:val="22"/>
        </w:rPr>
        <w:t xml:space="preserve">For pointing a domain to an ALB, we use Alias A records rather than CNAME records. The difference: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Cannot be used at the root domain (elderpinq.com). Only works for subdomains (www.elderpinq.com). Also adds an extra DNS lookup.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Alias A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Works at the root domain. AWS resolves the ALB DNS to IPs internally — no extra lookup. Also free (AWS does not charge for Alias queries to AWS resources).</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8.4 SSL/TLS with AWS Certificate Manager (ACM)</w:t>
      </w:r>
    </w:p>
    <w:p>
      <w:pPr>
        <w:spacing w:after="80" w:before="80" w:line="276"/>
      </w:pPr>
      <w:r>
        <w:rPr>
          <w:rFonts w:ascii="Arial" w:cs="Arial" w:eastAsia="Arial" w:hAnsi="Arial"/>
          <w:color w:val="404040"/>
          <w:sz w:val="22"/>
          <w:szCs w:val="22"/>
        </w:rPr>
        <w:t xml:space="preserve">HTTPS requires an SSL/TLS certificate that proves the server is who it claims to be. ACM provides free SSL certificates managed entirely by AWS:</w:t>
      </w:r>
    </w:p>
    <w:p>
      <w:pPr>
        <w:pStyle w:val="ListParagraph"/>
        <w:numPr>
          <w:ilvl w:val="0"/>
          <w:numId w:val="3"/>
        </w:numPr>
        <w:spacing w:after="60" w:before="60"/>
      </w:pPr>
      <w:r>
        <w:rPr>
          <w:rFonts w:ascii="Arial" w:cs="Arial" w:eastAsia="Arial" w:hAnsi="Arial"/>
          <w:color w:val="404040"/>
          <w:sz w:val="22"/>
          <w:szCs w:val="22"/>
        </w:rPr>
        <w:t xml:space="preserve">Request a certificate for elderpinq.com and *.elderpinq.com (wildcard for subdomains)</w:t>
      </w:r>
    </w:p>
    <w:p>
      <w:pPr>
        <w:pStyle w:val="ListParagraph"/>
        <w:numPr>
          <w:ilvl w:val="0"/>
          <w:numId w:val="3"/>
        </w:numPr>
        <w:spacing w:after="60" w:before="60"/>
      </w:pPr>
      <w:r>
        <w:rPr>
          <w:rFonts w:ascii="Arial" w:cs="Arial" w:eastAsia="Arial" w:hAnsi="Arial"/>
          <w:color w:val="404040"/>
          <w:sz w:val="22"/>
          <w:szCs w:val="22"/>
        </w:rPr>
        <w:t xml:space="preserve">Choose DNS validation — ACM asks you to add a specific CNAME record to Route 53</w:t>
      </w:r>
    </w:p>
    <w:p>
      <w:pPr>
        <w:pStyle w:val="ListParagraph"/>
        <w:numPr>
          <w:ilvl w:val="0"/>
          <w:numId w:val="3"/>
        </w:numPr>
        <w:spacing w:after="60" w:before="60"/>
      </w:pPr>
      <w:r>
        <w:rPr>
          <w:rFonts w:ascii="Arial" w:cs="Arial" w:eastAsia="Arial" w:hAnsi="Arial"/>
          <w:color w:val="404040"/>
          <w:sz w:val="22"/>
          <w:szCs w:val="22"/>
        </w:rPr>
        <w:t xml:space="preserve">Click Create records in Route 53 — ACM adds the CNAME automatically</w:t>
      </w:r>
    </w:p>
    <w:p>
      <w:pPr>
        <w:pStyle w:val="ListParagraph"/>
        <w:numPr>
          <w:ilvl w:val="0"/>
          <w:numId w:val="3"/>
        </w:numPr>
        <w:spacing w:after="60" w:before="60"/>
      </w:pPr>
      <w:r>
        <w:rPr>
          <w:rFonts w:ascii="Arial" w:cs="Arial" w:eastAsia="Arial" w:hAnsi="Arial"/>
          <w:color w:val="404040"/>
          <w:sz w:val="22"/>
          <w:szCs w:val="22"/>
        </w:rPr>
        <w:t xml:space="preserve">ACM verifies the CNAME exists — confirming you control the domain</w:t>
      </w:r>
    </w:p>
    <w:p>
      <w:pPr>
        <w:pStyle w:val="ListParagraph"/>
        <w:numPr>
          <w:ilvl w:val="0"/>
          <w:numId w:val="3"/>
        </w:numPr>
        <w:spacing w:after="60" w:before="60"/>
      </w:pPr>
      <w:r>
        <w:rPr>
          <w:rFonts w:ascii="Arial" w:cs="Arial" w:eastAsia="Arial" w:hAnsi="Arial"/>
          <w:color w:val="404040"/>
          <w:sz w:val="22"/>
          <w:szCs w:val="22"/>
        </w:rPr>
        <w:t xml:space="preserve">Certificate status changes to Issued within 5-10 minutes</w:t>
      </w:r>
    </w:p>
    <w:p>
      <w:pPr>
        <w:pStyle w:val="ListParagraph"/>
        <w:numPr>
          <w:ilvl w:val="0"/>
          <w:numId w:val="3"/>
        </w:numPr>
        <w:spacing w:after="60" w:before="60"/>
      </w:pPr>
      <w:r>
        <w:rPr>
          <w:rFonts w:ascii="Arial" w:cs="Arial" w:eastAsia="Arial" w:hAnsi="Arial"/>
          <w:color w:val="404040"/>
          <w:sz w:val="22"/>
          <w:szCs w:val="22"/>
        </w:rPr>
        <w:t xml:space="preserve">Certificate is attached to the HTTPS:443 listener on the internet-facing ALB</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ACM certificates auto-renew before expiry — you never need to manually renew or rotate the certificate. This eliminates the most common cause of HTTPS outages (expired certificates).</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8.5 HTTP to HTTPS Redirect</w:t>
      </w:r>
    </w:p>
    <w:p>
      <w:pPr>
        <w:spacing w:after="80" w:before="80" w:line="276"/>
      </w:pPr>
      <w:r>
        <w:rPr>
          <w:rFonts w:ascii="Arial" w:cs="Arial" w:eastAsia="Arial" w:hAnsi="Arial"/>
          <w:color w:val="404040"/>
          <w:sz w:val="22"/>
          <w:szCs w:val="22"/>
        </w:rPr>
        <w:t xml:space="preserve">The HTTP:8080 listener on the ALB is configured to redirect all traffic to HTTPS:443 with a 301 (permanent redirect). This ensures:</w:t>
      </w:r>
    </w:p>
    <w:p>
      <w:pPr>
        <w:pStyle w:val="ListParagraph"/>
        <w:numPr>
          <w:ilvl w:val="0"/>
          <w:numId w:val="2"/>
        </w:numPr>
        <w:spacing w:after="60" w:before="60"/>
      </w:pPr>
      <w:r>
        <w:rPr>
          <w:rFonts w:ascii="Arial" w:cs="Arial" w:eastAsia="Arial" w:hAnsi="Arial"/>
          <w:color w:val="404040"/>
          <w:sz w:val="22"/>
          <w:szCs w:val="22"/>
        </w:rPr>
        <w:t xml:space="preserve">Users who type http:// in their browser are automatically upgraded to https://</w:t>
      </w:r>
    </w:p>
    <w:p>
      <w:pPr>
        <w:pStyle w:val="ListParagraph"/>
        <w:numPr>
          <w:ilvl w:val="0"/>
          <w:numId w:val="2"/>
        </w:numPr>
        <w:spacing w:after="60" w:before="60"/>
      </w:pPr>
      <w:r>
        <w:rPr>
          <w:rFonts w:ascii="Arial" w:cs="Arial" w:eastAsia="Arial" w:hAnsi="Arial"/>
          <w:color w:val="404040"/>
          <w:sz w:val="22"/>
          <w:szCs w:val="22"/>
        </w:rPr>
        <w:t xml:space="preserve">Search engines treat the HTTPS URL as canonical</w:t>
      </w:r>
    </w:p>
    <w:p>
      <w:pPr>
        <w:pStyle w:val="ListParagraph"/>
        <w:numPr>
          <w:ilvl w:val="0"/>
          <w:numId w:val="2"/>
        </w:numPr>
        <w:spacing w:after="60" w:before="60"/>
      </w:pPr>
      <w:r>
        <w:rPr>
          <w:rFonts w:ascii="Arial" w:cs="Arial" w:eastAsia="Arial" w:hAnsi="Arial"/>
          <w:color w:val="404040"/>
          <w:sz w:val="22"/>
          <w:szCs w:val="22"/>
        </w:rPr>
        <w:t xml:space="preserve">All traffic in transit is encrypted — passwords and health data are protected</w:t>
      </w:r>
    </w:p>
    <w:p>
      <w:r>
        <w:br w:type="page"/>
      </w:r>
    </w:p>
    <w:p>
      <w:pPr>
        <w:pStyle w:val="Heading1"/>
        <w:spacing w:after="120" w:before="360"/>
      </w:pPr>
      <w:r>
        <w:rPr>
          <w:rFonts w:ascii="Arial" w:cs="Arial" w:eastAsia="Arial" w:hAnsi="Arial"/>
          <w:b/>
          <w:bCs/>
          <w:color w:val="1F4E79"/>
          <w:sz w:val="36"/>
          <w:szCs w:val="36"/>
        </w:rPr>
        <w:t xml:space="preserve">9. Docker, ECR &amp; Image Management</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9.1 Why Docker?</w:t>
      </w:r>
    </w:p>
    <w:p>
      <w:pPr>
        <w:spacing w:after="80" w:before="80" w:line="276"/>
      </w:pPr>
      <w:r>
        <w:rPr>
          <w:rFonts w:ascii="Arial" w:cs="Arial" w:eastAsia="Arial" w:hAnsi="Arial"/>
          <w:color w:val="404040"/>
          <w:sz w:val="22"/>
          <w:szCs w:val="22"/>
        </w:rPr>
        <w:t xml:space="preserve">Docker solves the classic problem: the application works on the developer's machine but not on the server. This happens because the server may have a different OS version, different Node.js version, different environment variables, or missing dependencies.</w:t>
      </w:r>
    </w:p>
    <w:p>
      <w:pPr>
        <w:spacing w:after="60" w:before="60"/>
      </w:pPr>
      <w:r>
        <w:t xml:space="preserve"/>
      </w:r>
    </w:p>
    <w:p>
      <w:pPr>
        <w:spacing w:after="80" w:before="80" w:line="276"/>
      </w:pPr>
      <w:r>
        <w:rPr>
          <w:rFonts w:ascii="Arial" w:cs="Arial" w:eastAsia="Arial" w:hAnsi="Arial"/>
          <w:color w:val="404040"/>
          <w:sz w:val="22"/>
          <w:szCs w:val="22"/>
        </w:rPr>
        <w:t xml:space="preserve">A Docker container packages the application code together with its entire runtime environment — the OS libraries, language runtime, dependencies, and configuration. The container runs identically on any machine that has Docker installed.</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9.2 Dockerfile — Building an Image</w:t>
      </w:r>
    </w:p>
    <w:p>
      <w:pPr>
        <w:spacing w:after="80" w:before="80" w:line="276"/>
      </w:pPr>
      <w:r>
        <w:rPr>
          <w:rFonts w:ascii="Arial" w:cs="Arial" w:eastAsia="Arial" w:hAnsi="Arial"/>
          <w:color w:val="404040"/>
          <w:sz w:val="22"/>
          <w:szCs w:val="22"/>
        </w:rPr>
        <w:t xml:space="preserve">Each microservice has a Dockerfile that defines how to build its container image. The build process uses a multi-stage build with a production target:</w:t>
      </w:r>
    </w:p>
    <w:p>
      <w:pPr>
        <w:pStyle w:val="ListParagraph"/>
        <w:numPr>
          <w:ilvl w:val="0"/>
          <w:numId w:val="3"/>
        </w:numPr>
        <w:spacing w:after="60" w:before="60"/>
      </w:pPr>
      <w:r>
        <w:rPr>
          <w:rFonts w:ascii="Arial" w:cs="Arial" w:eastAsia="Arial" w:hAnsi="Arial"/>
          <w:color w:val="404040"/>
          <w:sz w:val="22"/>
          <w:szCs w:val="22"/>
        </w:rPr>
        <w:t xml:space="preserve">Stage 1 (build): Install all npm dependencies, compile TypeScript if applicable</w:t>
      </w:r>
    </w:p>
    <w:p>
      <w:pPr>
        <w:pStyle w:val="ListParagraph"/>
        <w:numPr>
          <w:ilvl w:val="0"/>
          <w:numId w:val="3"/>
        </w:numPr>
        <w:spacing w:after="60" w:before="60"/>
      </w:pPr>
      <w:r>
        <w:rPr>
          <w:rFonts w:ascii="Arial" w:cs="Arial" w:eastAsia="Arial" w:hAnsi="Arial"/>
          <w:color w:val="404040"/>
          <w:sz w:val="22"/>
          <w:szCs w:val="22"/>
        </w:rPr>
        <w:t xml:space="preserve">Stage 2 (production): Copy only the production artifacts — no dev dependencies, no build tools</w:t>
      </w:r>
    </w:p>
    <w:p>
      <w:pPr>
        <w:pStyle w:val="ListParagraph"/>
        <w:numPr>
          <w:ilvl w:val="0"/>
          <w:numId w:val="3"/>
        </w:numPr>
        <w:spacing w:after="60" w:before="60"/>
      </w:pPr>
      <w:r>
        <w:rPr>
          <w:rFonts w:ascii="Arial" w:cs="Arial" w:eastAsia="Arial" w:hAnsi="Arial"/>
          <w:color w:val="404040"/>
          <w:sz w:val="22"/>
          <w:szCs w:val="22"/>
        </w:rPr>
        <w:t xml:space="preserve">The resulting image is smaller, more secure, and starts faster</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9.3 Amazon ECR — Why Not Just Use Docker Hub?</w:t>
      </w:r>
    </w:p>
    <w:p>
      <w:pPr>
        <w:spacing w:after="80" w:before="80" w:line="276"/>
      </w:pPr>
      <w:r>
        <w:rPr>
          <w:rFonts w:ascii="Arial" w:cs="Arial" w:eastAsia="Arial" w:hAnsi="Arial"/>
          <w:color w:val="404040"/>
          <w:sz w:val="22"/>
          <w:szCs w:val="22"/>
        </w:rPr>
        <w:t xml:space="preserve">Docker Hub is public by default and has pull rate limits for free accounts. Amazon ECR (Elastic Container Registry) is a private registry that:</w:t>
      </w:r>
    </w:p>
    <w:p>
      <w:pPr>
        <w:pStyle w:val="ListParagraph"/>
        <w:numPr>
          <w:ilvl w:val="0"/>
          <w:numId w:val="2"/>
        </w:numPr>
        <w:spacing w:after="60" w:before="60"/>
      </w:pPr>
      <w:r>
        <w:rPr>
          <w:rFonts w:ascii="Arial" w:cs="Arial" w:eastAsia="Arial" w:hAnsi="Arial"/>
          <w:color w:val="404040"/>
          <w:sz w:val="22"/>
          <w:szCs w:val="22"/>
        </w:rPr>
        <w:t xml:space="preserve">Lives inside AWS — image pulls from EC2 are fast and free (no data transfer cost within region)</w:t>
      </w:r>
    </w:p>
    <w:p>
      <w:pPr>
        <w:pStyle w:val="ListParagraph"/>
        <w:numPr>
          <w:ilvl w:val="0"/>
          <w:numId w:val="2"/>
        </w:numPr>
        <w:spacing w:after="60" w:before="60"/>
      </w:pPr>
      <w:r>
        <w:rPr>
          <w:rFonts w:ascii="Arial" w:cs="Arial" w:eastAsia="Arial" w:hAnsi="Arial"/>
          <w:color w:val="404040"/>
          <w:sz w:val="22"/>
          <w:szCs w:val="22"/>
        </w:rPr>
        <w:t xml:space="preserve">Integrates with IAM — access is controlled by AWS permissions, not Docker Hub passwords</w:t>
      </w:r>
    </w:p>
    <w:p>
      <w:pPr>
        <w:pStyle w:val="ListParagraph"/>
        <w:numPr>
          <w:ilvl w:val="0"/>
          <w:numId w:val="2"/>
        </w:numPr>
        <w:spacing w:after="60" w:before="60"/>
      </w:pPr>
      <w:r>
        <w:rPr>
          <w:rFonts w:ascii="Arial" w:cs="Arial" w:eastAsia="Arial" w:hAnsi="Arial"/>
          <w:color w:val="404040"/>
          <w:sz w:val="22"/>
          <w:szCs w:val="22"/>
        </w:rPr>
        <w:t xml:space="preserve">Supports image scanning for security vulnerabilities</w:t>
      </w:r>
    </w:p>
    <w:p>
      <w:pPr>
        <w:pStyle w:val="ListParagraph"/>
        <w:numPr>
          <w:ilvl w:val="0"/>
          <w:numId w:val="2"/>
        </w:numPr>
        <w:spacing w:after="60" w:before="60"/>
      </w:pPr>
      <w:r>
        <w:rPr>
          <w:rFonts w:ascii="Arial" w:cs="Arial" w:eastAsia="Arial" w:hAnsi="Arial"/>
          <w:color w:val="404040"/>
          <w:sz w:val="22"/>
          <w:szCs w:val="22"/>
        </w:rPr>
        <w:t xml:space="preserve">Never rate-limits pulls from EC2 instances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ECR Repository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Image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elderpinq-ui-service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nginx serving the React SPA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elderpinq-auth-service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Node.js authentication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elderpinq-health-service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Node.js health monitoring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elderpinq-reminder-service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Node.js reminder management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elderpinq-alert-service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Node.js alert notification API</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9.4 The Image Build and Push Process</w:t>
      </w:r>
    </w:p>
    <w:p>
      <w:pPr>
        <w:pStyle w:val="ListParagraph"/>
        <w:numPr>
          <w:ilvl w:val="0"/>
          <w:numId w:val="3"/>
        </w:numPr>
        <w:spacing w:after="60" w:before="60"/>
      </w:pPr>
      <w:r>
        <w:rPr>
          <w:rFonts w:ascii="Arial" w:cs="Arial" w:eastAsia="Arial" w:hAnsi="Arial"/>
          <w:color w:val="404040"/>
          <w:sz w:val="22"/>
          <w:szCs w:val="22"/>
        </w:rPr>
        <w:t xml:space="preserve">docker-compose build — Docker reads each Dockerfile and builds the images locally</w:t>
      </w:r>
    </w:p>
    <w:p>
      <w:pPr>
        <w:pStyle w:val="ListParagraph"/>
        <w:numPr>
          <w:ilvl w:val="0"/>
          <w:numId w:val="3"/>
        </w:numPr>
        <w:spacing w:after="60" w:before="60"/>
      </w:pPr>
      <w:r>
        <w:rPr>
          <w:rFonts w:ascii="Arial" w:cs="Arial" w:eastAsia="Arial" w:hAnsi="Arial"/>
          <w:color w:val="404040"/>
          <w:sz w:val="22"/>
          <w:szCs w:val="22"/>
        </w:rPr>
        <w:t xml:space="preserve">aws ecr get-login-password | docker login — authenticates Docker to ECR using temporary AWS credentials</w:t>
      </w:r>
    </w:p>
    <w:p>
      <w:pPr>
        <w:pStyle w:val="ListParagraph"/>
        <w:numPr>
          <w:ilvl w:val="0"/>
          <w:numId w:val="3"/>
        </w:numPr>
        <w:spacing w:after="60" w:before="60"/>
      </w:pPr>
      <w:r>
        <w:rPr>
          <w:rFonts w:ascii="Arial" w:cs="Arial" w:eastAsia="Arial" w:hAnsi="Arial"/>
          <w:color w:val="404040"/>
          <w:sz w:val="22"/>
          <w:szCs w:val="22"/>
        </w:rPr>
        <w:t xml:space="preserve">docker tag &lt;image&gt;:latest &lt;account&gt;.dkr.ecr.&lt;region&gt;.amazonaws.com/&lt;repo&gt;:latest — tags the local image with the ECR URI</w:t>
      </w:r>
    </w:p>
    <w:p>
      <w:pPr>
        <w:pStyle w:val="ListParagraph"/>
        <w:numPr>
          <w:ilvl w:val="0"/>
          <w:numId w:val="3"/>
        </w:numPr>
        <w:spacing w:after="60" w:before="60"/>
      </w:pPr>
      <w:r>
        <w:rPr>
          <w:rFonts w:ascii="Arial" w:cs="Arial" w:eastAsia="Arial" w:hAnsi="Arial"/>
          <w:color w:val="404040"/>
          <w:sz w:val="22"/>
          <w:szCs w:val="22"/>
        </w:rPr>
        <w:t xml:space="preserve">docker push — uploads the image layers to ECR</w:t>
      </w:r>
    </w:p>
    <w:p>
      <w:pPr>
        <w:pStyle w:val="ListParagraph"/>
        <w:numPr>
          <w:ilvl w:val="0"/>
          <w:numId w:val="3"/>
        </w:numPr>
        <w:spacing w:after="60" w:before="60"/>
      </w:pPr>
      <w:r>
        <w:rPr>
          <w:rFonts w:ascii="Arial" w:cs="Arial" w:eastAsia="Arial" w:hAnsi="Arial"/>
          <w:color w:val="404040"/>
          <w:sz w:val="22"/>
          <w:szCs w:val="22"/>
        </w:rPr>
        <w:t xml:space="preserve">EC2 instances use the IAM role to authenticate and pull images without any stored credentials</w:t>
      </w:r>
    </w:p>
    <w:p>
      <w:r>
        <w:br w:type="page"/>
      </w:r>
    </w:p>
    <w:p>
      <w:pPr>
        <w:pStyle w:val="Heading1"/>
        <w:spacing w:after="120" w:before="360"/>
      </w:pPr>
      <w:r>
        <w:rPr>
          <w:rFonts w:ascii="Arial" w:cs="Arial" w:eastAsia="Arial" w:hAnsi="Arial"/>
          <w:b/>
          <w:bCs/>
          <w:color w:val="1F4E79"/>
          <w:sz w:val="36"/>
          <w:szCs w:val="36"/>
        </w:rPr>
        <w:t xml:space="preserve">10. Security Architecture</w:t>
      </w:r>
    </w:p>
    <w:p>
      <w:pPr>
        <w:spacing w:after="60" w:before="60"/>
      </w:pPr>
      <w:r>
        <w:t xml:space="preserve"/>
      </w:r>
    </w:p>
    <w:p>
      <w:pPr>
        <w:spacing w:after="80" w:before="80" w:line="276"/>
      </w:pPr>
      <w:r>
        <w:rPr>
          <w:rFonts w:ascii="Arial" w:cs="Arial" w:eastAsia="Arial" w:hAnsi="Arial"/>
          <w:color w:val="404040"/>
          <w:sz w:val="22"/>
          <w:szCs w:val="22"/>
        </w:rPr>
        <w:t xml:space="preserve">Security is applied in multiple layers — this is called defence in depth. No single security control is relied upon; each layer limits the blast radius if another layer is compromised.</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10.1 Network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Control applied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VPC boundary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resources are in a private VPC — not reachable unless explicitly allowed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Subnet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EC2 instances in private subnets — no public IPs — unreachable directly from internet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Security 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Explicit allow-list per resource — only ALB can reach EC2, only EC2 can reach 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ALB as 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Users only connect to the ALB — they never have a direct connection to the application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VPC Peering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RDS traffic stays on the AWS backbone — never traverses the public internet</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10.2 Data Security</w:t>
      </w:r>
    </w:p>
    <w:p>
      <w:pPr>
        <w:pStyle w:val="ListParagraph"/>
        <w:numPr>
          <w:ilvl w:val="0"/>
          <w:numId w:val="2"/>
        </w:numPr>
        <w:spacing w:after="60" w:before="60"/>
      </w:pPr>
      <w:r>
        <w:rPr>
          <w:rFonts w:ascii="Arial" w:cs="Arial" w:eastAsia="Arial" w:hAnsi="Arial"/>
          <w:color w:val="404040"/>
          <w:sz w:val="22"/>
          <w:szCs w:val="22"/>
        </w:rPr>
        <w:t xml:space="preserve">Passwords stored as hashed values — never plain text</w:t>
      </w:r>
    </w:p>
    <w:p>
      <w:pPr>
        <w:pStyle w:val="ListParagraph"/>
        <w:numPr>
          <w:ilvl w:val="0"/>
          <w:numId w:val="2"/>
        </w:numPr>
        <w:spacing w:after="60" w:before="60"/>
      </w:pPr>
      <w:r>
        <w:rPr>
          <w:rFonts w:ascii="Arial" w:cs="Arial" w:eastAsia="Arial" w:hAnsi="Arial"/>
          <w:color w:val="404040"/>
          <w:sz w:val="22"/>
          <w:szCs w:val="22"/>
        </w:rPr>
        <w:t xml:space="preserve">JWT tokens used for stateless authentication — short-lived, signed with a secret</w:t>
      </w:r>
    </w:p>
    <w:p>
      <w:pPr>
        <w:pStyle w:val="ListParagraph"/>
        <w:numPr>
          <w:ilvl w:val="0"/>
          <w:numId w:val="2"/>
        </w:numPr>
        <w:spacing w:after="60" w:before="60"/>
      </w:pPr>
      <w:r>
        <w:rPr>
          <w:rFonts w:ascii="Arial" w:cs="Arial" w:eastAsia="Arial" w:hAnsi="Arial"/>
          <w:color w:val="404040"/>
          <w:sz w:val="22"/>
          <w:szCs w:val="22"/>
        </w:rPr>
        <w:t xml:space="preserve">RDS data encrypted at rest using AWS-managed KMS keys</w:t>
      </w:r>
    </w:p>
    <w:p>
      <w:pPr>
        <w:pStyle w:val="ListParagraph"/>
        <w:numPr>
          <w:ilvl w:val="0"/>
          <w:numId w:val="2"/>
        </w:numPr>
        <w:spacing w:after="60" w:before="60"/>
      </w:pPr>
      <w:r>
        <w:rPr>
          <w:rFonts w:ascii="Arial" w:cs="Arial" w:eastAsia="Arial" w:hAnsi="Arial"/>
          <w:color w:val="404040"/>
          <w:sz w:val="22"/>
          <w:szCs w:val="22"/>
        </w:rPr>
        <w:t xml:space="preserve">All HTTPS traffic encrypted in transit via ACM certificates</w:t>
      </w:r>
    </w:p>
    <w:p>
      <w:pPr>
        <w:pStyle w:val="ListParagraph"/>
        <w:numPr>
          <w:ilvl w:val="0"/>
          <w:numId w:val="2"/>
        </w:numPr>
        <w:spacing w:after="60" w:before="60"/>
      </w:pPr>
      <w:r>
        <w:rPr>
          <w:rFonts w:ascii="Arial" w:cs="Arial" w:eastAsia="Arial" w:hAnsi="Arial"/>
          <w:color w:val="404040"/>
          <w:sz w:val="22"/>
          <w:szCs w:val="22"/>
        </w:rPr>
        <w:t xml:space="preserve">RDS not publicly accessible — can only be reached via VPC peering from the application VPC</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10.3 Access Control</w:t>
      </w:r>
    </w:p>
    <w:p>
      <w:pPr>
        <w:pStyle w:val="ListParagraph"/>
        <w:numPr>
          <w:ilvl w:val="0"/>
          <w:numId w:val="2"/>
        </w:numPr>
        <w:spacing w:after="60" w:before="60"/>
      </w:pPr>
      <w:r>
        <w:rPr>
          <w:rFonts w:ascii="Arial" w:cs="Arial" w:eastAsia="Arial" w:hAnsi="Arial"/>
          <w:color w:val="404040"/>
          <w:sz w:val="22"/>
          <w:szCs w:val="22"/>
        </w:rPr>
        <w:t xml:space="preserve">IAM roles used for EC2-to-AWS-service access — no stored credentials</w:t>
      </w:r>
    </w:p>
    <w:p>
      <w:pPr>
        <w:pStyle w:val="ListParagraph"/>
        <w:numPr>
          <w:ilvl w:val="0"/>
          <w:numId w:val="2"/>
        </w:numPr>
        <w:spacing w:after="60" w:before="60"/>
      </w:pPr>
      <w:r>
        <w:rPr>
          <w:rFonts w:ascii="Arial" w:cs="Arial" w:eastAsia="Arial" w:hAnsi="Arial"/>
          <w:color w:val="404040"/>
          <w:sz w:val="22"/>
          <w:szCs w:val="22"/>
        </w:rPr>
        <w:t xml:space="preserve">SSH access only from specific IP via security group rule — not open to 0.0.0.0/0</w:t>
      </w:r>
    </w:p>
    <w:p>
      <w:pPr>
        <w:pStyle w:val="ListParagraph"/>
        <w:numPr>
          <w:ilvl w:val="0"/>
          <w:numId w:val="2"/>
        </w:numPr>
        <w:spacing w:after="60" w:before="60"/>
      </w:pPr>
      <w:r>
        <w:rPr>
          <w:rFonts w:ascii="Arial" w:cs="Arial" w:eastAsia="Arial" w:hAnsi="Arial"/>
          <w:color w:val="404040"/>
          <w:sz w:val="22"/>
          <w:szCs w:val="22"/>
        </w:rPr>
        <w:t xml:space="preserve">Session Manager (SSM) enables shell access to private instances without SSH or a bastion host</w:t>
      </w:r>
    </w:p>
    <w:p>
      <w:pPr>
        <w:pStyle w:val="ListParagraph"/>
        <w:numPr>
          <w:ilvl w:val="0"/>
          <w:numId w:val="2"/>
        </w:numPr>
        <w:spacing w:after="60" w:before="60"/>
      </w:pPr>
      <w:r>
        <w:rPr>
          <w:rFonts w:ascii="Arial" w:cs="Arial" w:eastAsia="Arial" w:hAnsi="Arial"/>
          <w:color w:val="404040"/>
          <w:sz w:val="22"/>
          <w:szCs w:val="22"/>
        </w:rPr>
        <w:t xml:space="preserve">ECR repository policies restrict who can push images</w:t>
      </w:r>
    </w:p>
    <w:p>
      <w:r>
        <w:br w:type="page"/>
      </w:r>
    </w:p>
    <w:p>
      <w:pPr>
        <w:pStyle w:val="Heading1"/>
        <w:spacing w:after="120" w:before="360"/>
      </w:pPr>
      <w:r>
        <w:rPr>
          <w:rFonts w:ascii="Arial" w:cs="Arial" w:eastAsia="Arial" w:hAnsi="Arial"/>
          <w:b/>
          <w:bCs/>
          <w:color w:val="1F4E79"/>
          <w:sz w:val="36"/>
          <w:szCs w:val="36"/>
        </w:rPr>
        <w:t xml:space="preserve">11. How It All Works Together — End-to-End Request Flow</w:t>
      </w:r>
    </w:p>
    <w:p>
      <w:pPr>
        <w:spacing w:after="60" w:before="60"/>
      </w:pPr>
      <w:r>
        <w:t xml:space="preserve"/>
      </w:r>
    </w:p>
    <w:p>
      <w:pPr>
        <w:spacing w:after="80" w:before="80" w:line="276"/>
      </w:pPr>
      <w:r>
        <w:rPr>
          <w:rFonts w:ascii="Arial" w:cs="Arial" w:eastAsia="Arial" w:hAnsi="Arial"/>
          <w:color w:val="404040"/>
          <w:sz w:val="22"/>
          <w:szCs w:val="22"/>
        </w:rPr>
        <w:t xml:space="preserve">Here is the complete journey of a user logging into ElderPinq:</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1 — DNS Resolution</w:t>
      </w:r>
    </w:p>
    <w:p>
      <w:pPr>
        <w:spacing w:after="80" w:before="80" w:line="276"/>
      </w:pPr>
      <w:r>
        <w:rPr>
          <w:rFonts w:ascii="Arial" w:cs="Arial" w:eastAsia="Arial" w:hAnsi="Arial"/>
          <w:color w:val="404040"/>
          <w:sz w:val="22"/>
          <w:szCs w:val="22"/>
        </w:rPr>
        <w:t xml:space="preserve">User types https://elderpinq.com in their browser. The browser queries its DNS resolver which queries Route 53. Route 53 returns the Alias A record — the internet-facing ALB's IP address.</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2 — TLS Handshake</w:t>
      </w:r>
    </w:p>
    <w:p>
      <w:pPr>
        <w:spacing w:after="80" w:before="80" w:line="276"/>
      </w:pPr>
      <w:r>
        <w:rPr>
          <w:rFonts w:ascii="Arial" w:cs="Arial" w:eastAsia="Arial" w:hAnsi="Arial"/>
          <w:color w:val="404040"/>
          <w:sz w:val="22"/>
          <w:szCs w:val="22"/>
        </w:rPr>
        <w:t xml:space="preserve">The browser connects to the ALB on port 443. The ALB presents the ACM SSL certificate for elderpinq.com. The browser verifies it is valid and signed by a trusted CA. An encrypted TLS session is established.</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3 — ALB Routes to UI</w:t>
      </w:r>
    </w:p>
    <w:p>
      <w:pPr>
        <w:spacing w:after="80" w:before="80" w:line="276"/>
      </w:pPr>
      <w:r>
        <w:rPr>
          <w:rFonts w:ascii="Arial" w:cs="Arial" w:eastAsia="Arial" w:hAnsi="Arial"/>
          <w:color w:val="404040"/>
          <w:sz w:val="22"/>
          <w:szCs w:val="22"/>
        </w:rPr>
        <w:t xml:space="preserve">The ALB's HTTPS:443 listener receives the request. It checks the target group (elderpinq-ui-tg) for healthy instances. It forwards the request to a healthy EC2 instance on port 8080.</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4 — nginx Serves the React App</w:t>
      </w:r>
    </w:p>
    <w:p>
      <w:pPr>
        <w:spacing w:after="80" w:before="80" w:line="276"/>
      </w:pPr>
      <w:r>
        <w:rPr>
          <w:rFonts w:ascii="Arial" w:cs="Arial" w:eastAsia="Arial" w:hAnsi="Arial"/>
          <w:color w:val="404040"/>
          <w:sz w:val="22"/>
          <w:szCs w:val="22"/>
        </w:rPr>
        <w:t xml:space="preserve">The ui-service nginx container receives the request. For GET / it serves the static React SPA HTML/JS/CSS files. The browser renders the login page.</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5 — Login API Call</w:t>
      </w:r>
    </w:p>
    <w:p>
      <w:pPr>
        <w:spacing w:after="80" w:before="80" w:line="276"/>
      </w:pPr>
      <w:r>
        <w:rPr>
          <w:rFonts w:ascii="Arial" w:cs="Arial" w:eastAsia="Arial" w:hAnsi="Arial"/>
          <w:color w:val="404040"/>
          <w:sz w:val="22"/>
          <w:szCs w:val="22"/>
        </w:rPr>
        <w:t xml:space="preserve">User enters credentials and clicks Login. The React app sends POST /api/auth/login. nginx receives the request and its reverse proxy config matches /api/auth/* — it forwards the request to the auth-service container on the internal Docker network.</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6 — Auth Service Queries RDS</w:t>
      </w:r>
    </w:p>
    <w:p>
      <w:pPr>
        <w:spacing w:after="80" w:before="80" w:line="276"/>
      </w:pPr>
      <w:r>
        <w:rPr>
          <w:rFonts w:ascii="Arial" w:cs="Arial" w:eastAsia="Arial" w:hAnsi="Arial"/>
          <w:color w:val="404040"/>
          <w:sz w:val="22"/>
          <w:szCs w:val="22"/>
        </w:rPr>
        <w:t xml:space="preserve">auth-service receives the login request. It connects to RDS at elderpinq-db.xxx.us-east-1.rds.amazonaws.com:5432. The connection travels from the EC2 private IP (10.0.3.x) through the VPC peering connection to the RDS instance in the default VPC (172.31.32.x). RDS queries the users_db and returns the user record.</w:t>
      </w:r>
    </w:p>
    <w:p>
      <w:pPr>
        <w:spacing w:after="60" w:before="60"/>
      </w:pPr>
      <w:r>
        <w:t xml:space="preserve"/>
      </w:r>
    </w:p>
    <w:p>
      <w:pPr>
        <w:pStyle w:val="Heading3"/>
        <w:spacing w:after="80" w:before="200"/>
      </w:pPr>
      <w:r>
        <w:rPr>
          <w:rFonts w:ascii="Arial" w:cs="Arial" w:eastAsia="Arial" w:hAnsi="Arial"/>
          <w:b/>
          <w:bCs/>
          <w:color w:val="1F4E79"/>
          <w:sz w:val="24"/>
          <w:szCs w:val="24"/>
        </w:rPr>
        <w:t xml:space="preserve">Step 7 — Response Returns</w:t>
      </w:r>
    </w:p>
    <w:p>
      <w:pPr>
        <w:spacing w:after="80" w:before="80" w:line="276"/>
      </w:pPr>
      <w:r>
        <w:rPr>
          <w:rFonts w:ascii="Arial" w:cs="Arial" w:eastAsia="Arial" w:hAnsi="Arial"/>
          <w:color w:val="404040"/>
          <w:sz w:val="22"/>
          <w:szCs w:val="22"/>
        </w:rPr>
        <w:t xml:space="preserve">auth-service validates the password hash, generates a JWT token, and returns it in the HTTP response. The response travels back through nginx → ALB → TLS → browser. The React app stores the JWT and the user is logged in.</w:t>
      </w:r>
    </w:p>
    <w:p>
      <w:pPr>
        <w:spacing w:after="60" w:before="60"/>
      </w:pPr>
      <w:r>
        <w:t xml:space="preserve"/>
      </w:r>
    </w:p>
    <w:p>
      <w:pPr>
        <w:pBdr>
          <w:left w:val="single" w:color="2E75B6" w:sz="16" w:space="6"/>
        </w:pBdr>
        <w:shd w:fill="EBF3FB" w:val="clear"/>
        <w:spacing w:after="120" w:before="120"/>
        <w:ind w:left="360" w:right="360"/>
      </w:pPr>
      <w:r>
        <w:rPr>
          <w:rFonts w:ascii="Arial" w:cs="Arial" w:eastAsia="Arial" w:hAnsi="Arial"/>
          <w:i/>
          <w:iCs/>
          <w:color w:val="404040"/>
          <w:sz w:val="21"/>
          <w:szCs w:val="21"/>
        </w:rPr>
        <w:t xml:space="preserve">The entire journey from browser to RDS and back typically completes in under 100 milliseconds for users in the same AWS region.</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11.1 What Happens When Load Increases</w:t>
      </w:r>
    </w:p>
    <w:p>
      <w:pPr>
        <w:pStyle w:val="ListParagraph"/>
        <w:numPr>
          <w:ilvl w:val="0"/>
          <w:numId w:val="3"/>
        </w:numPr>
        <w:spacing w:after="60" w:before="60"/>
      </w:pPr>
      <w:r>
        <w:rPr>
          <w:rFonts w:ascii="Arial" w:cs="Arial" w:eastAsia="Arial" w:hAnsi="Arial"/>
          <w:color w:val="404040"/>
          <w:sz w:val="22"/>
          <w:szCs w:val="22"/>
        </w:rPr>
        <w:t xml:space="preserve">Multiple users log in simultaneously — ALB CPU on backend ASG rises above 70%</w:t>
      </w:r>
    </w:p>
    <w:p>
      <w:pPr>
        <w:pStyle w:val="ListParagraph"/>
        <w:numPr>
          <w:ilvl w:val="0"/>
          <w:numId w:val="3"/>
        </w:numPr>
        <w:spacing w:after="60" w:before="60"/>
      </w:pPr>
      <w:r>
        <w:rPr>
          <w:rFonts w:ascii="Arial" w:cs="Arial" w:eastAsia="Arial" w:hAnsi="Arial"/>
          <w:color w:val="404040"/>
          <w:sz w:val="22"/>
          <w:szCs w:val="22"/>
        </w:rPr>
        <w:t xml:space="preserve">CloudWatch alarm elderpinq-high-cpu-scaleout triggers</w:t>
      </w:r>
    </w:p>
    <w:p>
      <w:pPr>
        <w:pStyle w:val="ListParagraph"/>
        <w:numPr>
          <w:ilvl w:val="0"/>
          <w:numId w:val="3"/>
        </w:numPr>
        <w:spacing w:after="60" w:before="60"/>
      </w:pPr>
      <w:r>
        <w:rPr>
          <w:rFonts w:ascii="Arial" w:cs="Arial" w:eastAsia="Arial" w:hAnsi="Arial"/>
          <w:color w:val="404040"/>
          <w:sz w:val="22"/>
          <w:szCs w:val="22"/>
        </w:rPr>
        <w:t xml:space="preserve">ASG launches a new EC2 instance using the Launch Template</w:t>
      </w:r>
    </w:p>
    <w:p>
      <w:pPr>
        <w:pStyle w:val="ListParagraph"/>
        <w:numPr>
          <w:ilvl w:val="0"/>
          <w:numId w:val="3"/>
        </w:numPr>
        <w:spacing w:after="60" w:before="60"/>
      </w:pPr>
      <w:r>
        <w:rPr>
          <w:rFonts w:ascii="Arial" w:cs="Arial" w:eastAsia="Arial" w:hAnsi="Arial"/>
          <w:color w:val="404040"/>
          <w:sz w:val="22"/>
          <w:szCs w:val="22"/>
        </w:rPr>
        <w:t xml:space="preserve">Instance boots from AMI, user data runs docker-compose up -d</w:t>
      </w:r>
    </w:p>
    <w:p>
      <w:pPr>
        <w:pStyle w:val="ListParagraph"/>
        <w:numPr>
          <w:ilvl w:val="0"/>
          <w:numId w:val="3"/>
        </w:numPr>
        <w:spacing w:after="60" w:before="60"/>
      </w:pPr>
      <w:r>
        <w:rPr>
          <w:rFonts w:ascii="Arial" w:cs="Arial" w:eastAsia="Arial" w:hAnsi="Arial"/>
          <w:color w:val="404040"/>
          <w:sz w:val="22"/>
          <w:szCs w:val="22"/>
        </w:rPr>
        <w:t xml:space="preserve">All 5 service containers start and pass health checks</w:t>
      </w:r>
    </w:p>
    <w:p>
      <w:pPr>
        <w:pStyle w:val="ListParagraph"/>
        <w:numPr>
          <w:ilvl w:val="0"/>
          <w:numId w:val="3"/>
        </w:numPr>
        <w:spacing w:after="60" w:before="60"/>
      </w:pPr>
      <w:r>
        <w:rPr>
          <w:rFonts w:ascii="Arial" w:cs="Arial" w:eastAsia="Arial" w:hAnsi="Arial"/>
          <w:color w:val="404040"/>
          <w:sz w:val="22"/>
          <w:szCs w:val="22"/>
        </w:rPr>
        <w:t xml:space="preserve">ALB registers the new instance in all target groups</w:t>
      </w:r>
    </w:p>
    <w:p>
      <w:pPr>
        <w:pStyle w:val="ListParagraph"/>
        <w:numPr>
          <w:ilvl w:val="0"/>
          <w:numId w:val="3"/>
        </w:numPr>
        <w:spacing w:after="60" w:before="60"/>
      </w:pPr>
      <w:r>
        <w:rPr>
          <w:rFonts w:ascii="Arial" w:cs="Arial" w:eastAsia="Arial" w:hAnsi="Arial"/>
          <w:color w:val="404040"/>
          <w:sz w:val="22"/>
          <w:szCs w:val="22"/>
        </w:rPr>
        <w:t xml:space="preserve">Traffic is now distributed across 3 EC2 instances instead of 2</w:t>
      </w:r>
    </w:p>
    <w:p>
      <w:pPr>
        <w:pStyle w:val="ListParagraph"/>
        <w:numPr>
          <w:ilvl w:val="0"/>
          <w:numId w:val="3"/>
        </w:numPr>
        <w:spacing w:after="60" w:before="60"/>
      </w:pPr>
      <w:r>
        <w:rPr>
          <w:rFonts w:ascii="Arial" w:cs="Arial" w:eastAsia="Arial" w:hAnsi="Arial"/>
          <w:color w:val="404040"/>
          <w:sz w:val="22"/>
          <w:szCs w:val="22"/>
        </w:rPr>
        <w:t xml:space="preserve">CPU drops back below 60% — no further scaling needed</w:t>
      </w:r>
    </w:p>
    <w:p>
      <w:r>
        <w:br w:type="page"/>
      </w:r>
    </w:p>
    <w:p>
      <w:pPr>
        <w:pStyle w:val="Heading1"/>
        <w:spacing w:after="120" w:before="360"/>
      </w:pPr>
      <w:r>
        <w:rPr>
          <w:rFonts w:ascii="Arial" w:cs="Arial" w:eastAsia="Arial" w:hAnsi="Arial"/>
          <w:b/>
          <w:bCs/>
          <w:color w:val="1F4E79"/>
          <w:sz w:val="36"/>
          <w:szCs w:val="36"/>
        </w:rPr>
        <w:t xml:space="preserve">12. Architecture Summary</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12.1 Complete Component Inventory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Custom VPC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Isolated private network 10.0.0.0/16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Public Subnets x2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10.0.1.0/24 and 10.0.2.0/24 across 2 AZs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Private Subnets x2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10.0.3.0/24 and 10.0.4.0/24 across 2 AZs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Internet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Outbound/inbound internet for public subnets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NAT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Outbound internet for private subnets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VPC Peering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connection to default VPC for 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Security Groups x4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VPC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ALB, Internal ALB, EC2, RDS firewalls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Internet-facing ALB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ALB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Public entry point on port 8080/443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Internal ALB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ALB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routing to backend services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Target Groups x5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ALB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UI + 4 backend service target groups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UI ASG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EC2 ASG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 instances serving the React frontend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Backend ASG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EC2 ASG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 instances serving the 4 APIs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Launch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EC2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Instance blueprint with AMI + user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ElderPinq AMI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EC2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Pre-configured Ubuntu with Docker + 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IAM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IAM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ECR + CloudWatch + SSM permissions for EC2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RDS PostgreSQL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RDS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Managed database with Multi-AZ standby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ECR Repositories x5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ECR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Private Docker image registry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CloudWatch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CloudWatch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Metrics and logs from EC2 instances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CloudWatch Alarms x4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CloudWatch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CPU scale out/in, memory, disk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CloudWatch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CloudWatch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Unified observability 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SNS Topic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SNS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Email alerts for critical alarms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Route 53 Hosted Zone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Amazon Route 53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DNS for custom GoDaddy domain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ACM 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AWS ACM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Free SSL/TLS for HTTPS</w:t>
            </w:r>
          </w:p>
        </w:tc>
      </w:tr>
    </w:tbl>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12.2 Deployment Flow Summary</w:t>
      </w:r>
    </w:p>
    <w:p>
      <w:pPr>
        <w:spacing w:after="60" w:before="60"/>
      </w:pPr>
      <w:r>
        <w:t xml:space="preserve"/>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1. Developer pushes code changes</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2. docker-compose build → new images built</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3. docker push → images pushed to ECR or Docker Hub</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4. New AMI created from updated demo instance</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5. Launch Template updated to use new AMI</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6. ASG instance refresh triggered</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7. New instances launched with new AMI</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8. Old instances drained and terminated</w:t>
      </w:r>
    </w:p>
    <w:p>
      <w:pPr>
        <w:pBdr>
          <w:left w:val="single" w:color="2E75B6" w:sz="12" w:space="4"/>
        </w:pBdr>
        <w:shd w:fill="F4F4F4" w:val="clear"/>
        <w:spacing w:after="80" w:before="80"/>
        <w:ind w:left="360"/>
      </w:pPr>
      <w:r>
        <w:rPr>
          <w:rFonts w:ascii="Courier New" w:cs="Courier New" w:eastAsia="Courier New" w:hAnsi="Courier New"/>
          <w:color w:val="1A1A1A"/>
          <w:sz w:val="18"/>
          <w:szCs w:val="18"/>
        </w:rPr>
        <w:t xml:space="preserve">9. Zero-downtime deployment complete</w:t>
      </w:r>
    </w:p>
    <w:p>
      <w:pPr>
        <w:spacing w:after="60" w:before="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12.3 What Can Be Added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Benefit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CI/CD Pipeline (CodePipeline / GitHub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Automates build, test, and deployment on every git push — no manual steps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WAF on ALB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Protects against SQL injection, XSS, and DDoS attacks at the edge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CloudFront CDN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Caches static assets globally — faster load times for users worldwide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Secrets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Stores DB passwords and JWT secrets securely — removes credentials from docker-compose.yml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ECS or EKS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Fully managed container orchestration — removes the need to manage EC2 instances at 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RDS Read Replicas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Offloads read queries to replicas — improves read performance for health data queries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AWS X-Ray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Distributed tracing — tracks a single request across all 5 microservices for performance analysis</w:t>
            </w:r>
          </w:p>
        </w:tc>
      </w:tr>
    </w:tbl>
    <w:p>
      <w:pPr>
        <w:spacing w:after="60" w:before="60"/>
      </w:pPr>
      <w:r>
        <w:t xml:space="preserve"/>
      </w:r>
    </w:p>
    <w:p>
      <w:pPr>
        <w:spacing w:after="60" w:before="60"/>
      </w:pPr>
      <w:r>
        <w:t xml:space="preserve"/>
      </w:r>
    </w:p>
    <w:p>
      <w:pPr>
        <w:shd w:fill="1F4E79" w:val="clear"/>
        <w:spacing w:after="100" w:before="400"/>
        <w:jc w:val="center"/>
      </w:pPr>
      <w:r>
        <w:rPr>
          <w:rFonts w:ascii="Arial" w:cs="Arial" w:eastAsia="Arial" w:hAnsi="Arial"/>
          <w:b/>
          <w:bCs/>
          <w:color w:val="FFFFFF"/>
          <w:sz w:val="22"/>
          <w:szCs w:val="22"/>
        </w:rPr>
        <w:t xml:space="preserve">  End of Document — ElderPinq AWS Architecture Documentation  </w:t>
      </w:r>
    </w:p>
    <w:p>
      <w:pPr>
        <w:shd w:fill="2E75B6" w:val="clear"/>
        <w:spacing w:after="0" w:before="0"/>
        <w:jc w:val="center"/>
      </w:pPr>
      <w:r>
        <w:rPr>
          <w:rFonts w:ascii="Arial" w:cs="Arial" w:eastAsia="Arial" w:hAnsi="Arial"/>
          <w:color w:val="FFFFFF"/>
          <w:sz w:val="18"/>
          <w:szCs w:val="18"/>
        </w:rPr>
        <w:t xml:space="preserve">  Generated May 2026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ElderPinq — AWS Architecture Documentation</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2026-05-25T20:52:10.360Z</dcterms:created>
  <dcterms:modified xsi:type="dcterms:W3CDTF">2026-05-25T20:52:10.361Z</dcterms:modified>
</cp:coreProperties>
</file>

<file path=docProps/custom.xml><?xml version="1.0" encoding="utf-8"?>
<Properties xmlns="http://schemas.openxmlformats.org/officeDocument/2006/custom-properties" xmlns:vt="http://schemas.openxmlformats.org/officeDocument/2006/docPropsVTypes"/>
</file>