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Step 1: Create an instance without an external IP  (arun-gcp2-q1a)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Step 2: Create an instance with an external IP     (arun-gcp2-q1b)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Step 3: Now create a NAT Gateway, so that the private instance (arun-gcp2-q1a) can access the internet.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(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en-IN"/>
        </w:rPr>
        <w:t>Step 4: Now access the public instance (arun-gcp2-q1b) through SSH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Step 5: Enter the name of your private instance here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Step 6: It will ask “Are you sure?”, enter “Yes”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Step 7: Now enter the command “ping 8.8.8.8”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Step 8: We get the required output</w:t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72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2019-07-23T13:48:11Z</dcterms:created>
  <dc:creator>Arun Chandhar Ravi</dc:creator>
  <cp:lastModifiedBy>Arun Chandhar Ravi</cp:lastModifiedBy>
  <dcterms:modified xsi:type="dcterms:W3CDTF">2019-07-23T13:55:58Z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