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A642" w14:textId="77777777" w:rsidR="004078B9" w:rsidRPr="00CD7E95" w:rsidRDefault="00CD7E95" w:rsidP="00CD7E95">
      <w:pPr>
        <w:pStyle w:val="Heading1"/>
      </w:pPr>
      <w:r w:rsidRPr="00CD7E95">
        <w:t>Power BI Project Documentation</w:t>
      </w:r>
    </w:p>
    <w:p w14:paraId="491411CF" w14:textId="77777777" w:rsidR="004078B9" w:rsidRPr="00CD7E95" w:rsidRDefault="00CD7E95">
      <w:pPr>
        <w:pStyle w:val="Heading2"/>
        <w:rPr>
          <w:color w:val="365F91" w:themeColor="accent1" w:themeShade="BF"/>
        </w:rPr>
      </w:pPr>
      <w:r w:rsidRPr="00CD7E95">
        <w:rPr>
          <w:color w:val="365F91" w:themeColor="accent1" w:themeShade="BF"/>
        </w:rPr>
        <w:t>1. Introduction</w:t>
      </w:r>
    </w:p>
    <w:p w14:paraId="21FC1841" w14:textId="77777777" w:rsidR="004078B9" w:rsidRDefault="00CD7E95">
      <w:r>
        <w:t>This project analyzes global population, GDP, literacy rate, infant mortality, and growth trends using Power BI to identify regional patterns and disparities.</w:t>
      </w:r>
    </w:p>
    <w:p w14:paraId="5F3B3839" w14:textId="77777777" w:rsidR="004078B9" w:rsidRPr="00CD7E95" w:rsidRDefault="00CD7E95">
      <w:pPr>
        <w:pStyle w:val="Heading2"/>
        <w:rPr>
          <w:color w:val="365F91" w:themeColor="accent1" w:themeShade="BF"/>
        </w:rPr>
      </w:pPr>
      <w:r w:rsidRPr="00CD7E95">
        <w:rPr>
          <w:color w:val="365F91" w:themeColor="accent1" w:themeShade="BF"/>
        </w:rPr>
        <w:t>2. Aim</w:t>
      </w:r>
    </w:p>
    <w:p w14:paraId="7DE8CEE6" w14:textId="77777777" w:rsidR="004078B9" w:rsidRDefault="00CD7E95">
      <w:r>
        <w:t>To visualize and analyze global demographic and economic indicators for better data-driven decision-making.</w:t>
      </w:r>
    </w:p>
    <w:p w14:paraId="675658D8" w14:textId="77777777" w:rsidR="004078B9" w:rsidRPr="00CD7E95" w:rsidRDefault="00CD7E95">
      <w:pPr>
        <w:pStyle w:val="Heading2"/>
        <w:rPr>
          <w:color w:val="365F91" w:themeColor="accent1" w:themeShade="BF"/>
        </w:rPr>
      </w:pPr>
      <w:r w:rsidRPr="00CD7E95">
        <w:rPr>
          <w:color w:val="365F91" w:themeColor="accent1" w:themeShade="BF"/>
        </w:rPr>
        <w:t>3. Problem Statement</w:t>
      </w:r>
    </w:p>
    <w:p w14:paraId="769B4A15" w14:textId="77777777" w:rsidR="004078B9" w:rsidRDefault="00CD7E95">
      <w:r>
        <w:t>Understanding global disparities in population, economy, education, and healthcare is challenging without proper visualization. This project solves this using interactive dashboards.</w:t>
      </w:r>
    </w:p>
    <w:p w14:paraId="3E75EBE2" w14:textId="77777777" w:rsidR="004078B9" w:rsidRPr="00CD7E95" w:rsidRDefault="00CD7E95">
      <w:pPr>
        <w:pStyle w:val="Heading2"/>
        <w:rPr>
          <w:color w:val="365F91" w:themeColor="accent1" w:themeShade="BF"/>
        </w:rPr>
      </w:pPr>
      <w:r w:rsidRPr="00CD7E95">
        <w:rPr>
          <w:color w:val="365F91" w:themeColor="accent1" w:themeShade="BF"/>
        </w:rPr>
        <w:t>4. Tools Used</w:t>
      </w:r>
    </w:p>
    <w:p w14:paraId="4CE71870" w14:textId="77777777" w:rsidR="004078B9" w:rsidRDefault="00CD7E95">
      <w:r>
        <w:t>• Power BI</w:t>
      </w:r>
      <w:r>
        <w:br/>
        <w:t>• Power Query</w:t>
      </w:r>
      <w:r>
        <w:br/>
        <w:t>• DAX</w:t>
      </w:r>
      <w:r>
        <w:br/>
        <w:t>• Excel / CSV</w:t>
      </w:r>
    </w:p>
    <w:p w14:paraId="58A16AA3" w14:textId="77777777" w:rsidR="004078B9" w:rsidRPr="00CD7E95" w:rsidRDefault="00CD7E95">
      <w:pPr>
        <w:pStyle w:val="Heading2"/>
        <w:rPr>
          <w:color w:val="365F91" w:themeColor="accent1" w:themeShade="BF"/>
        </w:rPr>
      </w:pPr>
      <w:r w:rsidRPr="00CD7E95">
        <w:rPr>
          <w:color w:val="365F91" w:themeColor="accent1" w:themeShade="BF"/>
        </w:rPr>
        <w:t>5. Key Insights</w:t>
      </w:r>
    </w:p>
    <w:p w14:paraId="4384C2E9" w14:textId="77777777" w:rsidR="004078B9" w:rsidRDefault="00CD7E95">
      <w:r>
        <w:t>• Asia has the highest population</w:t>
      </w:r>
      <w:r>
        <w:br/>
        <w:t>• Western Europe leads in GDP</w:t>
      </w:r>
      <w:r>
        <w:br/>
        <w:t>• High literacy links to high GDP</w:t>
      </w:r>
      <w:r>
        <w:br/>
        <w:t>• Infant mortality is high in low-income regions</w:t>
      </w:r>
    </w:p>
    <w:p w14:paraId="57363A5D" w14:textId="77777777" w:rsidR="004078B9" w:rsidRPr="00CD7E95" w:rsidRDefault="00CD7E95">
      <w:pPr>
        <w:pStyle w:val="Heading2"/>
        <w:rPr>
          <w:color w:val="365F91" w:themeColor="accent1" w:themeShade="BF"/>
        </w:rPr>
      </w:pPr>
      <w:r w:rsidRPr="00CD7E95">
        <w:rPr>
          <w:color w:val="365F91" w:themeColor="accent1" w:themeShade="BF"/>
        </w:rPr>
        <w:t>6. Conclusion</w:t>
      </w:r>
    </w:p>
    <w:p w14:paraId="5669D3D5" w14:textId="77777777" w:rsidR="004078B9" w:rsidRDefault="00CD7E95">
      <w:r>
        <w:t>The project highlights the importance of education and healthcare in achieving sustainable economic growth.</w:t>
      </w:r>
    </w:p>
    <w:sectPr w:rsidR="004078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E12A35"/>
    <w:multiLevelType w:val="hybridMultilevel"/>
    <w:tmpl w:val="FC82B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704384">
    <w:abstractNumId w:val="8"/>
  </w:num>
  <w:num w:numId="2" w16cid:durableId="1483545935">
    <w:abstractNumId w:val="6"/>
  </w:num>
  <w:num w:numId="3" w16cid:durableId="2135558079">
    <w:abstractNumId w:val="5"/>
  </w:num>
  <w:num w:numId="4" w16cid:durableId="107702261">
    <w:abstractNumId w:val="4"/>
  </w:num>
  <w:num w:numId="5" w16cid:durableId="2021807878">
    <w:abstractNumId w:val="7"/>
  </w:num>
  <w:num w:numId="6" w16cid:durableId="434250508">
    <w:abstractNumId w:val="3"/>
  </w:num>
  <w:num w:numId="7" w16cid:durableId="1473408394">
    <w:abstractNumId w:val="2"/>
  </w:num>
  <w:num w:numId="8" w16cid:durableId="2013533861">
    <w:abstractNumId w:val="1"/>
  </w:num>
  <w:num w:numId="9" w16cid:durableId="964193653">
    <w:abstractNumId w:val="0"/>
  </w:num>
  <w:num w:numId="10" w16cid:durableId="1307707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78B9"/>
    <w:rsid w:val="009F2049"/>
    <w:rsid w:val="00AA1D8D"/>
    <w:rsid w:val="00B47730"/>
    <w:rsid w:val="00CB0664"/>
    <w:rsid w:val="00CD7E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67DF2"/>
  <w14:defaultImageDpi w14:val="300"/>
  <w15:docId w15:val="{4D3D5DCE-A33B-4951-A81D-09D3B009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Jinsha T G</cp:lastModifiedBy>
  <cp:revision>2</cp:revision>
  <dcterms:created xsi:type="dcterms:W3CDTF">2026-01-21T06:43:00Z</dcterms:created>
  <dcterms:modified xsi:type="dcterms:W3CDTF">2026-01-21T06:43:00Z</dcterms:modified>
  <cp:category/>
</cp:coreProperties>
</file>