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BA3" w14:textId="77777777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7DA6C04B" w14:textId="77777777" w:rsidTr="004E64FC">
        <w:trPr>
          <w:trHeight w:val="468"/>
        </w:trPr>
        <w:tc>
          <w:tcPr>
            <w:tcW w:w="9574" w:type="dxa"/>
            <w:gridSpan w:val="2"/>
            <w:vAlign w:val="center"/>
          </w:tcPr>
          <w:p w14:paraId="4343086B" w14:textId="4309DF5B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  <w:r w:rsidR="00A87D9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04695">
              <w:rPr>
                <w:rFonts w:ascii="Times New Roman" w:hAnsi="Times New Roman" w:cs="Times New Roman"/>
                <w:sz w:val="24"/>
              </w:rPr>
              <w:t>Linear Kernel SVM</w:t>
            </w:r>
          </w:p>
        </w:tc>
      </w:tr>
      <w:tr w:rsidR="00BC47DF" w14:paraId="6A62B4D7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012BEBC5" w14:textId="647EAC55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1MS18CS024 </w:t>
            </w:r>
          </w:p>
        </w:tc>
        <w:tc>
          <w:tcPr>
            <w:tcW w:w="6814" w:type="dxa"/>
            <w:vAlign w:val="center"/>
          </w:tcPr>
          <w:p w14:paraId="0D00950C" w14:textId="018BF7D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Aravind S</w:t>
            </w:r>
          </w:p>
        </w:tc>
      </w:tr>
      <w:tr w:rsidR="00BC47DF" w14:paraId="1FF52413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67C08C62" w14:textId="2D5DA81C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1MS18CS029</w:t>
            </w:r>
          </w:p>
        </w:tc>
        <w:tc>
          <w:tcPr>
            <w:tcW w:w="6814" w:type="dxa"/>
            <w:vAlign w:val="center"/>
          </w:tcPr>
          <w:p w14:paraId="60D67FE3" w14:textId="5A7A7A5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Arun J Kennedy</w:t>
            </w:r>
          </w:p>
        </w:tc>
      </w:tr>
    </w:tbl>
    <w:p w14:paraId="1A75A301" w14:textId="77777777" w:rsidR="00BC47DF" w:rsidRDefault="00BC47DF">
      <w:pPr>
        <w:rPr>
          <w:rFonts w:ascii="Times New Roman" w:hAnsi="Times New Roman" w:cs="Times New Roman"/>
          <w:sz w:val="24"/>
        </w:rPr>
      </w:pPr>
    </w:p>
    <w:p w14:paraId="2DFB1663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14969036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  <w:r w:rsidR="005253EC">
        <w:rPr>
          <w:rFonts w:ascii="Times New Roman" w:hAnsi="Times New Roman" w:cs="Times New Roman"/>
          <w:b/>
          <w:sz w:val="24"/>
        </w:rPr>
        <w:t xml:space="preserve"> &lt;&lt;Write 2-3 Paragraphs about the Algorithm&gt;&gt;</w:t>
      </w:r>
    </w:p>
    <w:p w14:paraId="6F271C97" w14:textId="4B83B6AD" w:rsidR="006F509A" w:rsidRDefault="00906F08">
      <w:pPr>
        <w:rPr>
          <w:rFonts w:ascii="Times New Roman" w:hAnsi="Times New Roman" w:cs="Times New Roman"/>
          <w:sz w:val="24"/>
        </w:rPr>
      </w:pPr>
      <w:r w:rsidRPr="00906F08">
        <w:rPr>
          <w:rFonts w:ascii="Times New Roman" w:hAnsi="Times New Roman" w:cs="Times New Roman"/>
          <w:sz w:val="24"/>
        </w:rPr>
        <w:t>The objective of the support vector machine algorithm is to find a hyperplane in an N-dimensional space(</w:t>
      </w:r>
      <w:r>
        <w:rPr>
          <w:rFonts w:ascii="Times New Roman" w:hAnsi="Times New Roman" w:cs="Times New Roman"/>
          <w:sz w:val="24"/>
        </w:rPr>
        <w:t>where N is</w:t>
      </w:r>
      <w:r w:rsidRPr="00906F08">
        <w:rPr>
          <w:rFonts w:ascii="Times New Roman" w:hAnsi="Times New Roman" w:cs="Times New Roman"/>
          <w:sz w:val="24"/>
        </w:rPr>
        <w:t xml:space="preserve"> the number of features) that distinctly classifies the data points.</w:t>
      </w:r>
    </w:p>
    <w:p w14:paraId="1703D840" w14:textId="1FF144D0" w:rsidR="00906F08" w:rsidRDefault="00906F08">
      <w:pPr>
        <w:rPr>
          <w:rFonts w:ascii="Times New Roman" w:hAnsi="Times New Roman" w:cs="Times New Roman"/>
          <w:sz w:val="24"/>
        </w:rPr>
      </w:pPr>
      <w:r w:rsidRPr="00906F08">
        <w:rPr>
          <w:rFonts w:ascii="Times New Roman" w:hAnsi="Times New Roman" w:cs="Times New Roman"/>
          <w:sz w:val="24"/>
        </w:rPr>
        <w:t>Hyperplanes are decision boundaries that help classify the data points. Data points falling on either side of the hyperplane can be attributed to different classes.</w:t>
      </w:r>
    </w:p>
    <w:p w14:paraId="2D5B84C2" w14:textId="038C7F62" w:rsidR="006F509A" w:rsidRDefault="00906F08">
      <w:pPr>
        <w:rPr>
          <w:rFonts w:ascii="Times New Roman" w:hAnsi="Times New Roman" w:cs="Times New Roman"/>
          <w:sz w:val="24"/>
        </w:rPr>
      </w:pPr>
      <w:r w:rsidRPr="00906F08">
        <w:rPr>
          <w:rFonts w:ascii="Times New Roman" w:hAnsi="Times New Roman" w:cs="Times New Roman"/>
          <w:sz w:val="24"/>
        </w:rPr>
        <w:t>SVM maps training examples to points in space so as to maximi</w:t>
      </w:r>
      <w:r>
        <w:rPr>
          <w:rFonts w:ascii="Times New Roman" w:hAnsi="Times New Roman" w:cs="Times New Roman"/>
          <w:sz w:val="24"/>
        </w:rPr>
        <w:t>z</w:t>
      </w:r>
      <w:r w:rsidRPr="00906F08">
        <w:rPr>
          <w:rFonts w:ascii="Times New Roman" w:hAnsi="Times New Roman" w:cs="Times New Roman"/>
          <w:sz w:val="24"/>
        </w:rPr>
        <w:t>e the width of the gap between the two categories. New examples are then mapped into that same space and predicted to belong to a category based on which side of the gap they fall.</w:t>
      </w:r>
    </w:p>
    <w:p w14:paraId="3FFF71C6" w14:textId="0B0782E1" w:rsidR="00906F08" w:rsidRDefault="00D2266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C2FC5F" wp14:editId="69F57001">
            <wp:extent cx="2345612" cy="229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478" cy="230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</w:t>
      </w:r>
      <w:r w:rsidR="0091779B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noProof/>
        </w:rPr>
        <w:drawing>
          <wp:inline distT="0" distB="0" distL="0" distR="0" wp14:anchorId="42B60DC4" wp14:editId="653A749C">
            <wp:extent cx="2329764" cy="229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892" cy="23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C37E" w14:textId="7B053B4C" w:rsidR="007251C8" w:rsidRDefault="009177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Possible Hyperplanes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Optimal hyperplane</w:t>
      </w:r>
    </w:p>
    <w:p w14:paraId="446AF982" w14:textId="77777777" w:rsidR="0091779B" w:rsidRDefault="0091779B">
      <w:pPr>
        <w:rPr>
          <w:rFonts w:ascii="Times New Roman" w:hAnsi="Times New Roman" w:cs="Times New Roman"/>
          <w:b/>
          <w:sz w:val="24"/>
        </w:rPr>
      </w:pPr>
    </w:p>
    <w:p w14:paraId="51E0D909" w14:textId="77777777" w:rsidR="007251C8" w:rsidRDefault="007251C8">
      <w:pPr>
        <w:rPr>
          <w:rFonts w:ascii="Times New Roman" w:hAnsi="Times New Roman" w:cs="Times New Roman"/>
          <w:b/>
          <w:sz w:val="24"/>
        </w:rPr>
      </w:pPr>
    </w:p>
    <w:p w14:paraId="2B00DF6B" w14:textId="39F30C9B" w:rsidR="006F509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</w:p>
    <w:p w14:paraId="6646BE4D" w14:textId="7871C739" w:rsidR="006F509A" w:rsidRDefault="007251C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118B7C" wp14:editId="05A9D587">
            <wp:extent cx="3735059" cy="5785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8" cy="58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CAAC" w14:textId="77777777" w:rsidR="007251C8" w:rsidRDefault="007251C8">
      <w:pPr>
        <w:rPr>
          <w:rFonts w:ascii="Times New Roman" w:hAnsi="Times New Roman" w:cs="Times New Roman"/>
          <w:sz w:val="24"/>
        </w:rPr>
      </w:pPr>
    </w:p>
    <w:p w14:paraId="42FF780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DAD49A9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Data set Used: (Attach Screen shot of the few rows</w:t>
      </w:r>
      <w:r w:rsidR="005253EC">
        <w:rPr>
          <w:rFonts w:ascii="Times New Roman" w:hAnsi="Times New Roman" w:cs="Times New Roman"/>
          <w:b/>
          <w:sz w:val="24"/>
        </w:rPr>
        <w:t xml:space="preserve"> and also the Kaggle/Dataset link</w:t>
      </w:r>
      <w:r w:rsidRPr="007F17EA">
        <w:rPr>
          <w:rFonts w:ascii="Times New Roman" w:hAnsi="Times New Roman" w:cs="Times New Roman"/>
          <w:b/>
          <w:sz w:val="24"/>
        </w:rPr>
        <w:t>)</w:t>
      </w:r>
      <w:r w:rsidR="005253EC">
        <w:rPr>
          <w:rFonts w:ascii="Times New Roman" w:hAnsi="Times New Roman" w:cs="Times New Roman"/>
          <w:b/>
          <w:sz w:val="24"/>
        </w:rPr>
        <w:t xml:space="preserve"> </w:t>
      </w:r>
    </w:p>
    <w:p w14:paraId="5C04BC6D" w14:textId="7A8E2305" w:rsidR="009D2BB7" w:rsidRDefault="009D2BB7" w:rsidP="009D2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 points were generated using np.random.</w:t>
      </w:r>
    </w:p>
    <w:p w14:paraId="39E26A35" w14:textId="2A517EAD" w:rsidR="009D2BB7" w:rsidRDefault="009D2BB7" w:rsidP="009D2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function provides a distribution of N points in k clusters of Income vs Age.</w:t>
      </w:r>
    </w:p>
    <w:p w14:paraId="42043085" w14:textId="77777777" w:rsidR="009D2BB7" w:rsidRPr="009D2BB7" w:rsidRDefault="009D2BB7" w:rsidP="009D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def </w:t>
      </w:r>
      <w:r w:rsidRPr="009D2BB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createClusteredData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(N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k):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np.random.seed(</w:t>
      </w:r>
      <w:r w:rsidRPr="009D2BB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1234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pointsPerCluster = </w:t>
      </w:r>
      <w:r w:rsidRPr="009D2BB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float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(N)/k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X = []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y = []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i 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 </w:t>
      </w:r>
      <w:r w:rsidRPr="009D2BB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 xml:space="preserve">range 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(k):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incomeCentroid = np.random.uniform(</w:t>
      </w:r>
      <w:r w:rsidRPr="009D2BB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20000.0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9D2BB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200000.0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ageCentroid = np.random.uniform(</w:t>
      </w:r>
      <w:r w:rsidRPr="009D2BB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20.0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9D2BB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70.0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j 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 </w:t>
      </w:r>
      <w:r w:rsidRPr="009D2BB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range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9D2BB7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(pointsPerCluster)):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X.append([np.random.normal(incomeCentroid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9D2BB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10000.0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np.random.normal(ageCentroid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9D2BB7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2.0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)])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y.append(i)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X = np.array(X)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y = np.array(y)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X</w:t>
      </w:r>
      <w:r w:rsidRPr="009D2BB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9D2BB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</w:t>
      </w:r>
    </w:p>
    <w:p w14:paraId="18E85331" w14:textId="13757935" w:rsidR="006F509A" w:rsidRDefault="006F509A">
      <w:pPr>
        <w:rPr>
          <w:rFonts w:ascii="Times New Roman" w:hAnsi="Times New Roman" w:cs="Times New Roman"/>
          <w:sz w:val="24"/>
        </w:rPr>
      </w:pPr>
    </w:p>
    <w:p w14:paraId="1CB7AF3D" w14:textId="6EA9329B" w:rsidR="009D2BB7" w:rsidRDefault="00DF50C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6BE7E8" wp14:editId="1D631393">
            <wp:extent cx="4857420" cy="270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85" cy="27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B16C" w14:textId="52AA5A7E" w:rsidR="00DF50C5" w:rsidRDefault="00DF50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Figure 1: Scatter plot showing how the datapoints are distributed</w:t>
      </w:r>
    </w:p>
    <w:p w14:paraId="6C5E7EFE" w14:textId="77777777" w:rsidR="00DF50C5" w:rsidRDefault="00DF50C5">
      <w:pPr>
        <w:rPr>
          <w:rFonts w:ascii="Times New Roman" w:hAnsi="Times New Roman" w:cs="Times New Roman"/>
          <w:sz w:val="24"/>
        </w:rPr>
      </w:pPr>
    </w:p>
    <w:p w14:paraId="23CC399F" w14:textId="77777777" w:rsidR="005253EC" w:rsidRDefault="005253EC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6CCB52CA" w14:textId="7749EB30" w:rsidR="005253EC" w:rsidRDefault="00DF50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to age being in the range of 0 to 100 normally and Income being in the range of 1000s the SVM is more sensitive to difference in income.</w:t>
      </w:r>
    </w:p>
    <w:p w14:paraId="4F00AB75" w14:textId="3A3761A0" w:rsidR="005253EC" w:rsidRDefault="00DF50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make the SVM unbiased we scale the features between -1 to 1.</w:t>
      </w:r>
    </w:p>
    <w:p w14:paraId="79A8FA55" w14:textId="77777777" w:rsidR="00DF50C5" w:rsidRDefault="00DF50C5">
      <w:pPr>
        <w:rPr>
          <w:rFonts w:ascii="Times New Roman" w:hAnsi="Times New Roman" w:cs="Times New Roman"/>
          <w:sz w:val="24"/>
        </w:rPr>
      </w:pPr>
    </w:p>
    <w:p w14:paraId="67BE8084" w14:textId="77777777" w:rsidR="005253EC" w:rsidRPr="007F17EA" w:rsidRDefault="005253EC" w:rsidP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 &amp; Disadvantages of the Algorithm</w:t>
      </w:r>
      <w:r w:rsidRPr="007F17EA">
        <w:rPr>
          <w:rFonts w:ascii="Times New Roman" w:hAnsi="Times New Roman" w:cs="Times New Roman"/>
          <w:b/>
          <w:sz w:val="24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87"/>
        <w:gridCol w:w="4787"/>
      </w:tblGrid>
      <w:tr w:rsidR="00DF50C5" w:rsidRPr="00DF50C5" w14:paraId="3678E88E" w14:textId="77777777" w:rsidTr="00CC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26185DE3" w14:textId="77777777" w:rsidR="00DF50C5" w:rsidRPr="00DF50C5" w:rsidRDefault="00DF50C5" w:rsidP="00DF50C5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</w:pPr>
            <w:r w:rsidRPr="00DF50C5"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  <w:t>Advantages</w:t>
            </w:r>
          </w:p>
        </w:tc>
        <w:tc>
          <w:tcPr>
            <w:tcW w:w="4787" w:type="dxa"/>
          </w:tcPr>
          <w:p w14:paraId="0FD69759" w14:textId="77777777" w:rsidR="00DF50C5" w:rsidRPr="00DF50C5" w:rsidRDefault="00DF50C5" w:rsidP="00DF5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</w:pPr>
            <w:r w:rsidRPr="00DF50C5"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  <w:t>Disadvantages</w:t>
            </w:r>
          </w:p>
        </w:tc>
      </w:tr>
      <w:tr w:rsidR="00DF50C5" w:rsidRPr="00DF50C5" w14:paraId="48D015C8" w14:textId="77777777" w:rsidTr="00CC68F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577E6467" w14:textId="6634C091" w:rsidR="00DF50C5" w:rsidRPr="00DF50C5" w:rsidRDefault="00DF50C5" w:rsidP="00DF50C5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</w:pPr>
            <w:r w:rsidRPr="00DF50C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  <w:t>SVM works relatively well when there is a clear margin of separation between classes.</w:t>
            </w:r>
          </w:p>
        </w:tc>
        <w:tc>
          <w:tcPr>
            <w:tcW w:w="4787" w:type="dxa"/>
          </w:tcPr>
          <w:p w14:paraId="26DEB4F0" w14:textId="7A8AD2A2" w:rsidR="00DF50C5" w:rsidRPr="00DF50C5" w:rsidRDefault="00DF50C5" w:rsidP="00DF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F50C5">
              <w:rPr>
                <w:rFonts w:ascii="Times New Roman" w:hAnsi="Times New Roman" w:cs="Times New Roman"/>
                <w:sz w:val="24"/>
              </w:rPr>
              <w:t>SVM algorithm is not suitable for large data sets.</w:t>
            </w:r>
          </w:p>
        </w:tc>
      </w:tr>
      <w:tr w:rsidR="00DF50C5" w:rsidRPr="00DF50C5" w14:paraId="15221830" w14:textId="77777777" w:rsidTr="00CC68F7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71E07524" w14:textId="13FDCA8E" w:rsidR="00DF50C5" w:rsidRPr="00DF50C5" w:rsidRDefault="00DF50C5" w:rsidP="00DF50C5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F50C5">
              <w:rPr>
                <w:rFonts w:ascii="Times New Roman" w:hAnsi="Times New Roman" w:cs="Times New Roman"/>
                <w:b w:val="0"/>
                <w:bCs w:val="0"/>
                <w:sz w:val="24"/>
              </w:rPr>
              <w:t>SVM is more effective in high dimensional spaces.</w:t>
            </w:r>
          </w:p>
        </w:tc>
        <w:tc>
          <w:tcPr>
            <w:tcW w:w="4787" w:type="dxa"/>
          </w:tcPr>
          <w:p w14:paraId="4AFADDF7" w14:textId="7A9BC381" w:rsidR="00DF50C5" w:rsidRPr="00DF50C5" w:rsidRDefault="00CC68F7" w:rsidP="00DF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C68F7">
              <w:rPr>
                <w:rFonts w:ascii="Times New Roman" w:hAnsi="Times New Roman" w:cs="Times New Roman"/>
                <w:sz w:val="24"/>
              </w:rPr>
              <w:t>SVM does not perform very well when the data set has more noise i.e., target classes are overlapping.</w:t>
            </w:r>
          </w:p>
        </w:tc>
      </w:tr>
      <w:tr w:rsidR="00DF50C5" w:rsidRPr="00DF50C5" w14:paraId="1713E586" w14:textId="77777777" w:rsidTr="00CC68F7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5806998A" w14:textId="3DB66B81" w:rsidR="00DF50C5" w:rsidRPr="00DF50C5" w:rsidRDefault="00CC68F7" w:rsidP="00DF50C5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CC68F7">
              <w:rPr>
                <w:rFonts w:ascii="Times New Roman" w:hAnsi="Times New Roman" w:cs="Times New Roman"/>
                <w:b w:val="0"/>
                <w:bCs w:val="0"/>
                <w:sz w:val="24"/>
              </w:rPr>
              <w:t>SVM is effective in cases where the number of dimensions is greater than the number of samples.</w:t>
            </w:r>
          </w:p>
        </w:tc>
        <w:tc>
          <w:tcPr>
            <w:tcW w:w="4787" w:type="dxa"/>
          </w:tcPr>
          <w:p w14:paraId="103D3481" w14:textId="5B93ECA3" w:rsidR="00DF50C5" w:rsidRPr="00DF50C5" w:rsidRDefault="00CC68F7" w:rsidP="00DF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C68F7">
              <w:rPr>
                <w:rFonts w:ascii="Times New Roman" w:hAnsi="Times New Roman" w:cs="Times New Roman"/>
                <w:sz w:val="24"/>
              </w:rPr>
              <w:t>In cases where the number of features for each data point exceeds the number of training data samples, the SVM will underperform.</w:t>
            </w:r>
          </w:p>
        </w:tc>
      </w:tr>
      <w:tr w:rsidR="00CC68F7" w:rsidRPr="00DF50C5" w14:paraId="396D72C4" w14:textId="77777777" w:rsidTr="00CC68F7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213EDA90" w14:textId="0B334D0A" w:rsidR="00CC68F7" w:rsidRPr="00DF50C5" w:rsidRDefault="00CC68F7" w:rsidP="00DF50C5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CC68F7">
              <w:rPr>
                <w:rFonts w:ascii="Times New Roman" w:hAnsi="Times New Roman" w:cs="Times New Roman"/>
                <w:b w:val="0"/>
                <w:bCs w:val="0"/>
                <w:sz w:val="24"/>
              </w:rPr>
              <w:t>SVM is relatively memory efficient</w:t>
            </w:r>
          </w:p>
        </w:tc>
        <w:tc>
          <w:tcPr>
            <w:tcW w:w="4787" w:type="dxa"/>
          </w:tcPr>
          <w:p w14:paraId="03539AFC" w14:textId="2779EEA2" w:rsidR="00CC68F7" w:rsidRPr="00DF50C5" w:rsidRDefault="00CC68F7" w:rsidP="00DF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C68F7">
              <w:rPr>
                <w:rFonts w:ascii="Times New Roman" w:hAnsi="Times New Roman" w:cs="Times New Roman"/>
                <w:sz w:val="24"/>
              </w:rPr>
              <w:t>As the support vector classifier works by putting data points, above and below the classifying hyperplane there is no probabilistic explanation for the classification.</w:t>
            </w:r>
          </w:p>
        </w:tc>
      </w:tr>
    </w:tbl>
    <w:p w14:paraId="12554011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7524535F" w14:textId="77777777" w:rsidR="006F509A" w:rsidRPr="005253EC" w:rsidRDefault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Applications of the Algorithm:</w:t>
      </w:r>
    </w:p>
    <w:p w14:paraId="0D9F5209" w14:textId="20576574" w:rsidR="006F509A" w:rsidRPr="00CC68F7" w:rsidRDefault="00CC68F7" w:rsidP="00CC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SVMs are helpful in </w:t>
      </w:r>
      <w:r w:rsidRPr="00CC68F7">
        <w:rPr>
          <w:rFonts w:ascii="Times New Roman" w:hAnsi="Times New Roman" w:cs="Times New Roman"/>
          <w:sz w:val="24"/>
          <w:szCs w:val="24"/>
          <w:shd w:val="clear" w:color="auto" w:fill="FFFFFF"/>
        </w:rPr>
        <w:t>text and hypertext categorization</w:t>
      </w:r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as their application can significantly reduce the need for labeled training instances in both the standard inductive and </w:t>
      </w:r>
      <w:r w:rsidRPr="00CC68F7">
        <w:rPr>
          <w:rFonts w:ascii="Times New Roman" w:hAnsi="Times New Roman" w:cs="Times New Roman"/>
          <w:sz w:val="24"/>
          <w:szCs w:val="24"/>
          <w:shd w:val="clear" w:color="auto" w:fill="FFFFFF"/>
        </w:rPr>
        <w:t>transductive</w:t>
      </w:r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settings.</w:t>
      </w:r>
      <w:hyperlink r:id="rId11" w:anchor="cite_note-7" w:history="1"/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Some methods for </w:t>
      </w:r>
      <w:r w:rsidRPr="00CC68F7">
        <w:rPr>
          <w:rFonts w:ascii="Times New Roman" w:hAnsi="Times New Roman" w:cs="Times New Roman"/>
          <w:sz w:val="24"/>
          <w:szCs w:val="24"/>
          <w:shd w:val="clear" w:color="auto" w:fill="FFFFFF"/>
        </w:rPr>
        <w:t>shallow semantic parsing</w:t>
      </w:r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are based on support vector machines.</w:t>
      </w:r>
    </w:p>
    <w:p w14:paraId="53DBE6C2" w14:textId="7D779590" w:rsidR="00CC68F7" w:rsidRPr="00CC68F7" w:rsidRDefault="00CC68F7" w:rsidP="00CC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68F7">
        <w:rPr>
          <w:rFonts w:ascii="Times New Roman" w:hAnsi="Times New Roman" w:cs="Times New Roman"/>
          <w:sz w:val="24"/>
          <w:szCs w:val="24"/>
          <w:shd w:val="clear" w:color="auto" w:fill="FFFFFF"/>
        </w:rPr>
        <w:t>Classification of images</w:t>
      </w:r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can also be performed using SVMs</w:t>
      </w:r>
    </w:p>
    <w:p w14:paraId="6FB1A062" w14:textId="434A8CA2" w:rsidR="00CC68F7" w:rsidRPr="00CC68F7" w:rsidRDefault="00CC68F7" w:rsidP="00CC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Hand-written characters can be </w:t>
      </w:r>
      <w:r w:rsidRPr="00CC68F7">
        <w:rPr>
          <w:rFonts w:ascii="Times New Roman" w:hAnsi="Times New Roman" w:cs="Times New Roman"/>
          <w:sz w:val="24"/>
          <w:szCs w:val="24"/>
          <w:shd w:val="clear" w:color="auto" w:fill="FFFFFF"/>
        </w:rPr>
        <w:t>recognized</w:t>
      </w:r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using SVM.</w:t>
      </w:r>
    </w:p>
    <w:p w14:paraId="1E020DA0" w14:textId="1C58233B" w:rsidR="00CC68F7" w:rsidRPr="00CC68F7" w:rsidRDefault="00CC68F7" w:rsidP="00CC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68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SVM algorithm has been widely applied in the biological and other sciences. They have been used to classify proteins with up to 90% of the compounds classified correctly.</w:t>
      </w:r>
    </w:p>
    <w:p w14:paraId="7C4C462D" w14:textId="2091E079" w:rsidR="00CC68F7" w:rsidRDefault="00CC68F7" w:rsidP="00CC68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5D3C7B" w14:textId="6217D50F" w:rsidR="00CC68F7" w:rsidRPr="00CC68F7" w:rsidRDefault="00CC68F7" w:rsidP="00CC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68F7">
        <w:rPr>
          <w:rFonts w:ascii="Arial" w:hAnsi="Arial" w:cs="Arial"/>
          <w:sz w:val="21"/>
          <w:szCs w:val="21"/>
          <w:shd w:val="clear" w:color="auto" w:fill="FFFFFF"/>
        </w:rPr>
        <w:t>Permutation tests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based on SVM weights have been suggested as a mechanism for interpretation of SVM models.</w:t>
      </w:r>
    </w:p>
    <w:p w14:paraId="376C0198" w14:textId="77777777" w:rsidR="00CC68F7" w:rsidRPr="00CC68F7" w:rsidRDefault="00CC68F7" w:rsidP="00CC68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AD3C0" w14:textId="61DB1B23" w:rsidR="006F509A" w:rsidRPr="00CC68F7" w:rsidRDefault="00CC68F7" w:rsidP="00E06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C68F7">
        <w:rPr>
          <w:rFonts w:ascii="Arial" w:hAnsi="Arial" w:cs="Arial"/>
          <w:color w:val="202122"/>
          <w:sz w:val="21"/>
          <w:szCs w:val="21"/>
          <w:shd w:val="clear" w:color="auto" w:fill="FFFFFF"/>
        </w:rPr>
        <w:t>Posthoc interpretation of support-vector machine models in order to identify features used by the model to make predictions is a relatively new area of research with special significance in the biological sciences.</w:t>
      </w:r>
    </w:p>
    <w:p w14:paraId="043A343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7F2A036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Output: (Screen shots)</w:t>
      </w:r>
    </w:p>
    <w:p w14:paraId="41F91D38" w14:textId="58C27789" w:rsidR="006F509A" w:rsidRDefault="00CC68F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E32886" wp14:editId="1A8E1B85">
            <wp:extent cx="5391260" cy="4043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76" cy="405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A1C8" w14:textId="5CC06771" w:rsidR="00A87D9B" w:rsidRDefault="00A87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Figure 2: Income Vs Age</w:t>
      </w:r>
    </w:p>
    <w:p w14:paraId="47F8ED29" w14:textId="77777777" w:rsidR="00A87D9B" w:rsidRDefault="00A87D9B">
      <w:pPr>
        <w:rPr>
          <w:rFonts w:ascii="Times New Roman" w:hAnsi="Times New Roman" w:cs="Times New Roman"/>
          <w:sz w:val="24"/>
        </w:rPr>
      </w:pPr>
    </w:p>
    <w:p w14:paraId="7777EAFF" w14:textId="4E7F3D69" w:rsidR="00CC68F7" w:rsidRDefault="00CC68F7">
      <w:pPr>
        <w:rPr>
          <w:rFonts w:ascii="Times New Roman" w:hAnsi="Times New Roman" w:cs="Times New Roman"/>
          <w:sz w:val="24"/>
        </w:rPr>
      </w:pPr>
    </w:p>
    <w:p w14:paraId="082BC428" w14:textId="77777777" w:rsidR="00CC68F7" w:rsidRDefault="00CC68F7">
      <w:pPr>
        <w:rPr>
          <w:noProof/>
        </w:rPr>
      </w:pPr>
    </w:p>
    <w:p w14:paraId="2EBEDC1B" w14:textId="77777777" w:rsidR="00CC68F7" w:rsidRDefault="00CC68F7">
      <w:pPr>
        <w:rPr>
          <w:noProof/>
        </w:rPr>
      </w:pPr>
    </w:p>
    <w:p w14:paraId="2F68C330" w14:textId="77777777" w:rsidR="00CC68F7" w:rsidRDefault="00CC68F7">
      <w:pPr>
        <w:rPr>
          <w:noProof/>
        </w:rPr>
      </w:pPr>
    </w:p>
    <w:p w14:paraId="0263B9E4" w14:textId="5C4D3B3B" w:rsidR="00CC68F7" w:rsidRDefault="00CC68F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D3E1B6" wp14:editId="3CE645A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BA7B" w14:textId="32F18B53" w:rsidR="00A87D9B" w:rsidRDefault="00A87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Figure 3: Scaled income vs age</w:t>
      </w:r>
    </w:p>
    <w:p w14:paraId="24B1568B" w14:textId="4251D88E" w:rsidR="00A87D9B" w:rsidRDefault="00A87D9B">
      <w:pPr>
        <w:rPr>
          <w:rFonts w:ascii="Times New Roman" w:hAnsi="Times New Roman" w:cs="Times New Roman"/>
          <w:sz w:val="24"/>
        </w:rPr>
      </w:pPr>
    </w:p>
    <w:p w14:paraId="3BC1E952" w14:textId="77777777" w:rsidR="00A87D9B" w:rsidRDefault="00A87D9B">
      <w:pPr>
        <w:rPr>
          <w:rFonts w:ascii="Times New Roman" w:hAnsi="Times New Roman" w:cs="Times New Roman"/>
          <w:sz w:val="24"/>
        </w:rPr>
      </w:pPr>
    </w:p>
    <w:p w14:paraId="02E0604C" w14:textId="4503603E" w:rsidR="00CC68F7" w:rsidRDefault="00CC68F7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5B035E0" wp14:editId="45AADB57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0CE8" w14:textId="241D45EE" w:rsidR="00A87D9B" w:rsidRDefault="00A87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Figure 4: SVM model</w:t>
      </w:r>
    </w:p>
    <w:p w14:paraId="1210759C" w14:textId="2ABB0BBD" w:rsidR="00A87D9B" w:rsidRDefault="00A87D9B">
      <w:pPr>
        <w:rPr>
          <w:rFonts w:ascii="Times New Roman" w:hAnsi="Times New Roman" w:cs="Times New Roman"/>
          <w:sz w:val="24"/>
        </w:rPr>
      </w:pPr>
    </w:p>
    <w:p w14:paraId="64BE1552" w14:textId="7D7A9A6B" w:rsidR="00A87D9B" w:rsidRDefault="00A87D9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9202CD8" wp14:editId="3CA7692C">
            <wp:extent cx="5943600" cy="2562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B73A" w14:textId="01AC514F" w:rsidR="006F509A" w:rsidRDefault="00A87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Figure 5: Console output</w:t>
      </w:r>
    </w:p>
    <w:p w14:paraId="4AB7E258" w14:textId="77777777" w:rsidR="00A87D9B" w:rsidRDefault="00A87D9B">
      <w:pPr>
        <w:rPr>
          <w:rFonts w:ascii="Times New Roman" w:hAnsi="Times New Roman" w:cs="Times New Roman"/>
          <w:sz w:val="24"/>
        </w:rPr>
      </w:pPr>
    </w:p>
    <w:p w14:paraId="5302F281" w14:textId="0B732EFA" w:rsidR="0020705D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p w14:paraId="5CDDF19A" w14:textId="4B7F731B" w:rsidR="00A87D9B" w:rsidRDefault="00DE40E2">
      <w:pPr>
        <w:rPr>
          <w:rFonts w:ascii="Times New Roman" w:hAnsi="Times New Roman" w:cs="Times New Roman"/>
          <w:bCs/>
          <w:sz w:val="24"/>
        </w:rPr>
      </w:pPr>
      <w:hyperlink r:id="rId15" w:history="1">
        <w:r w:rsidR="00A87D9B" w:rsidRPr="0062476E">
          <w:rPr>
            <w:rStyle w:val="Hyperlink"/>
            <w:rFonts w:ascii="Times New Roman" w:hAnsi="Times New Roman" w:cs="Times New Roman"/>
            <w:bCs/>
            <w:sz w:val="24"/>
          </w:rPr>
          <w:t>https://en.wikipedia.org/wiki/Support-vector_machine</w:t>
        </w:r>
      </w:hyperlink>
    </w:p>
    <w:p w14:paraId="5B6ACAC0" w14:textId="64397918" w:rsidR="00A87D9B" w:rsidRDefault="00DE40E2">
      <w:pPr>
        <w:rPr>
          <w:rFonts w:ascii="Times New Roman" w:hAnsi="Times New Roman" w:cs="Times New Roman"/>
          <w:bCs/>
          <w:sz w:val="24"/>
        </w:rPr>
      </w:pPr>
      <w:hyperlink r:id="rId16" w:history="1">
        <w:r w:rsidR="00A87D9B" w:rsidRPr="0062476E">
          <w:rPr>
            <w:rStyle w:val="Hyperlink"/>
            <w:rFonts w:ascii="Times New Roman" w:hAnsi="Times New Roman" w:cs="Times New Roman"/>
            <w:bCs/>
            <w:sz w:val="24"/>
          </w:rPr>
          <w:t>https://towardsdatascience.com/support-vector-machine-introduction-to-machine-learning-algorithms-934a444fca47</w:t>
        </w:r>
      </w:hyperlink>
    </w:p>
    <w:p w14:paraId="78D0A9E2" w14:textId="77E8C1B4" w:rsidR="00A87D9B" w:rsidRDefault="00DE40E2">
      <w:pPr>
        <w:rPr>
          <w:rFonts w:ascii="Times New Roman" w:hAnsi="Times New Roman" w:cs="Times New Roman"/>
          <w:bCs/>
          <w:sz w:val="24"/>
        </w:rPr>
      </w:pPr>
      <w:hyperlink r:id="rId17" w:history="1">
        <w:r w:rsidR="00A87D9B" w:rsidRPr="0062476E">
          <w:rPr>
            <w:rStyle w:val="Hyperlink"/>
            <w:rFonts w:ascii="Times New Roman" w:hAnsi="Times New Roman" w:cs="Times New Roman"/>
            <w:bCs/>
            <w:sz w:val="24"/>
          </w:rPr>
          <w:t>https://www.w3schools.com/python/matplotlib_labels.asp</w:t>
        </w:r>
      </w:hyperlink>
    </w:p>
    <w:p w14:paraId="26E5F975" w14:textId="13D59065" w:rsidR="00A87D9B" w:rsidRDefault="00DE40E2">
      <w:pPr>
        <w:rPr>
          <w:rStyle w:val="Hyperlink"/>
          <w:rFonts w:ascii="Times New Roman" w:hAnsi="Times New Roman" w:cs="Times New Roman"/>
          <w:bCs/>
          <w:sz w:val="24"/>
        </w:rPr>
      </w:pPr>
      <w:hyperlink r:id="rId18" w:history="1">
        <w:r w:rsidR="00A87D9B" w:rsidRPr="0062476E">
          <w:rPr>
            <w:rStyle w:val="Hyperlink"/>
            <w:rFonts w:ascii="Times New Roman" w:hAnsi="Times New Roman" w:cs="Times New Roman"/>
            <w:bCs/>
            <w:sz w:val="24"/>
          </w:rPr>
          <w:t>https://www.w3schools.com/python/matplotlib_scatter.asp</w:t>
        </w:r>
      </w:hyperlink>
    </w:p>
    <w:p w14:paraId="2307E919" w14:textId="2F8D9E59" w:rsidR="00E27C06" w:rsidRDefault="00E27C0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</w:rPr>
        <w:t>[1]</w:t>
      </w:r>
      <w:r w:rsidRPr="00E27C06">
        <w:rPr>
          <w:rFonts w:ascii="Times New Roman" w:hAnsi="Times New Roman" w:cs="Times New Roman"/>
          <w:bCs/>
          <w:sz w:val="24"/>
        </w:rPr>
        <w:t>Noble, W.S., 2006. What is a support vector machine?. Nature biotechnology, 24(12), pp.1565-1567.</w:t>
      </w:r>
      <w:r w:rsidRPr="00E27C0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03113C0D" w14:textId="1D32FBF6" w:rsidR="00E27C06" w:rsidRPr="00E27C06" w:rsidRDefault="00E27C0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Pr="00E27C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Joachims, Thorsten. "Svmlight: Support vector machine." </w:t>
      </w:r>
      <w:r w:rsidRPr="00E27C0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SVM-Light Support Vector Machine http://svmlight. joachims. org/, University of Dortmund</w:t>
      </w:r>
      <w:r w:rsidRPr="00E27C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19, no. 4 (1999).</w:t>
      </w:r>
    </w:p>
    <w:sectPr w:rsidR="00E27C06" w:rsidRPr="00E27C06" w:rsidSect="00CB459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3B84" w14:textId="77777777" w:rsidR="00DE40E2" w:rsidRDefault="00DE40E2" w:rsidP="00982816">
      <w:pPr>
        <w:spacing w:after="0" w:line="240" w:lineRule="auto"/>
      </w:pPr>
      <w:r>
        <w:separator/>
      </w:r>
    </w:p>
  </w:endnote>
  <w:endnote w:type="continuationSeparator" w:id="0">
    <w:p w14:paraId="1C020C71" w14:textId="77777777" w:rsidR="00DE40E2" w:rsidRDefault="00DE40E2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44EC7" w14:textId="77777777" w:rsidR="00DE40E2" w:rsidRDefault="00DE40E2" w:rsidP="00982816">
      <w:pPr>
        <w:spacing w:after="0" w:line="240" w:lineRule="auto"/>
      </w:pPr>
      <w:r>
        <w:separator/>
      </w:r>
    </w:p>
  </w:footnote>
  <w:footnote w:type="continuationSeparator" w:id="0">
    <w:p w14:paraId="49794AE1" w14:textId="77777777" w:rsidR="00DE40E2" w:rsidRDefault="00DE40E2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C055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58240" behindDoc="1" locked="0" layoutInCell="1" allowOverlap="1" wp14:anchorId="2CB3BCDA" wp14:editId="0660C0DB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31260D6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4319B10F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4BAA5295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602EF891" w14:textId="77777777" w:rsidR="007F17EA" w:rsidRPr="007F17EA" w:rsidRDefault="00A763BD" w:rsidP="007F17EA">
    <w:pPr>
      <w:pStyle w:val="Default"/>
      <w:spacing w:line="360" w:lineRule="auto"/>
      <w:jc w:val="center"/>
    </w:pPr>
    <w:r>
      <w:rPr>
        <w:b/>
        <w:bCs/>
      </w:rPr>
      <w:t xml:space="preserve">Data Mining and </w:t>
    </w:r>
    <w:r w:rsidR="007F17EA">
      <w:rPr>
        <w:b/>
        <w:bCs/>
      </w:rPr>
      <w:t>Machine Learning</w:t>
    </w:r>
    <w:r w:rsidR="007F17EA" w:rsidRPr="007F17EA">
      <w:rPr>
        <w:b/>
        <w:bCs/>
      </w:rPr>
      <w:t xml:space="preserve"> (</w:t>
    </w:r>
    <w:r w:rsidRPr="00A763BD">
      <w:rPr>
        <w:b/>
        <w:bCs/>
      </w:rPr>
      <w:t>CSE631</w:t>
    </w:r>
    <w:r w:rsidR="007F17EA" w:rsidRPr="007F17EA">
      <w:rPr>
        <w:b/>
        <w:bCs/>
      </w:rPr>
      <w:t>)</w:t>
    </w:r>
  </w:p>
  <w:p w14:paraId="0502B5BC" w14:textId="459F6C76" w:rsidR="007F17EA" w:rsidRPr="007F17EA" w:rsidRDefault="005253EC" w:rsidP="007F17EA">
    <w:pPr>
      <w:pStyle w:val="Default"/>
      <w:spacing w:line="360" w:lineRule="auto"/>
    </w:pPr>
    <w:r>
      <w:rPr>
        <w:b/>
        <w:bCs/>
      </w:rPr>
      <w:t>Assignment:</w:t>
    </w:r>
    <w:r w:rsidR="00A763BD">
      <w:rPr>
        <w:b/>
        <w:bCs/>
      </w:rPr>
      <w:t xml:space="preserve"> 0</w:t>
    </w:r>
    <w:r w:rsidR="00A87D9B">
      <w:rPr>
        <w:b/>
        <w:bCs/>
      </w:rPr>
      <w:t>6</w:t>
    </w:r>
    <w:r w:rsidR="007F17EA" w:rsidRPr="007F17EA">
      <w:rPr>
        <w:b/>
        <w:bCs/>
      </w:rPr>
      <w:t xml:space="preserve"> </w:t>
    </w:r>
  </w:p>
  <w:p w14:paraId="5402A5B8" w14:textId="6160C1D1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 w:rsidR="0086518E">
      <w:rPr>
        <w:rFonts w:ascii="Times New Roman" w:hAnsi="Times New Roman" w:cs="Times New Roman"/>
        <w:b/>
        <w:bCs/>
        <w:sz w:val="24"/>
        <w:szCs w:val="24"/>
      </w:rPr>
      <w:t>VI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B54"/>
    <w:multiLevelType w:val="hybridMultilevel"/>
    <w:tmpl w:val="3AF05F6E"/>
    <w:lvl w:ilvl="0" w:tplc="687CCA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5D"/>
    <w:rsid w:val="00004695"/>
    <w:rsid w:val="000268C4"/>
    <w:rsid w:val="0020705D"/>
    <w:rsid w:val="005253EC"/>
    <w:rsid w:val="006F509A"/>
    <w:rsid w:val="007251C8"/>
    <w:rsid w:val="00781007"/>
    <w:rsid w:val="007F17EA"/>
    <w:rsid w:val="0086518E"/>
    <w:rsid w:val="00906F08"/>
    <w:rsid w:val="0091779B"/>
    <w:rsid w:val="00982816"/>
    <w:rsid w:val="009D2BB7"/>
    <w:rsid w:val="00A763BD"/>
    <w:rsid w:val="00A87D9B"/>
    <w:rsid w:val="00B8522B"/>
    <w:rsid w:val="00BA4A8D"/>
    <w:rsid w:val="00BC47DF"/>
    <w:rsid w:val="00CB4591"/>
    <w:rsid w:val="00CC68F7"/>
    <w:rsid w:val="00D2266D"/>
    <w:rsid w:val="00D36693"/>
    <w:rsid w:val="00DE40E2"/>
    <w:rsid w:val="00DE56BB"/>
    <w:rsid w:val="00DF3722"/>
    <w:rsid w:val="00DF50C5"/>
    <w:rsid w:val="00E27C06"/>
    <w:rsid w:val="00F6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F98E"/>
  <w15:docId w15:val="{D1023063-A94B-4FFC-B6F6-F104F04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GridTable1Light">
    <w:name w:val="Grid Table 1 Light"/>
    <w:basedOn w:val="TableNormal"/>
    <w:uiPriority w:val="46"/>
    <w:rsid w:val="00DF50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C6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8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99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python/matplotlib_scatter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python/matplotlib_label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support-vector-machine-introduction-to-machine-learning-algorithms-934a444fca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upport-vector_mach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upport-vector_machine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ARUN KENNEDY</cp:lastModifiedBy>
  <cp:revision>13</cp:revision>
  <dcterms:created xsi:type="dcterms:W3CDTF">2020-02-06T08:10:00Z</dcterms:created>
  <dcterms:modified xsi:type="dcterms:W3CDTF">2021-05-24T14:58:00Z</dcterms:modified>
</cp:coreProperties>
</file>