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LILAVATI</w:t>
      </w:r>
    </w:p>
    <w:p w:rsidR="00000000" w:rsidDel="00000000" w:rsidP="00000000" w:rsidRDefault="00000000" w:rsidRPr="00000000" w14:paraId="00000002">
      <w:pPr>
        <w:ind w:left="7920" w:firstLine="0"/>
        <w:jc w:val="right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Page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मिश्रव्यवहारः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OPERATIONS ON MIXED QUANTITIES                                         210-37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मूलधनवृद्धिगणनम्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 Capital and interest)                                                         210-12 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मूलधनवृद्धौ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संग्रहश्लोकाः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 Rationale of Do.)                                                     213-14 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तुल्यकलान्रे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प्रकारान्तरम्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(Special type on Equal interest)                              214-16 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तुल्यकलान्तरे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संग्रहश्लोकाः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 Rationale of Do.)                                                   216-17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मूलधनयोगे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लाभविभागः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(Sharing Profits)                                                          217-19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वाप्योदिपरणम्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(Filling of tanks etc.)                                                                   219-20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कयविकय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(Sale and Purchase)                                                                           220-24 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क्रयविक्रये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संग्रहश्लोकाः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(Rationale of Do.)                                                         224-26 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रत्नमिश्म्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(Barter of gems)                                                                                   226-32 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सुवर्णगणितम्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(Gold in alloys)                                                                              232-37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श्रेढीव्यवहारः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OPERATIONS IN SERIES                                                                      238-66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       सङ्कलितैक्यम्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 Summation of series)                                                                      238-40 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सङ्कलितैक्ये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संग्रहश्सोकांः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.(Rationale of Do.)                                           241-43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      वर्गत्ङ्लित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घनसङ्कलिले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(Summation of i. Squares and 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 Cubes)                                                                                                  243-46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वर्गसङ्लिते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संग्रहश्लोकाः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 Rationale of  i. above)                                             244-45 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घनसङ्लिते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संग्रहश्लोकाः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(Rationale of ii. above)                                                  246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      यथोत्तरचयश्रेढी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(Arithmetic progression)                                                                246-50 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श्रेढीफलान्मुखज्ञानम्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(First term from Summation)                                          250-51 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श्रेढीफलात्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चयज्ञानम्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 Rate of change from Summation)                                251-52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श्रेढीफलात्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गच्छज्ञानम्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(Number of terms from Summation)                           252-54 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गच्छज्ञाने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संग्रहश्लोकाः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 Rationale on the number of terms)                           255-56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      गुणोत्तरश्रढी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(Geometrical progression)                                                                  256-61 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गुणोत्तरश्रेढ्यां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संग्रहश्लोकाः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 Rationale of Do.)                                                 261-64 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गुणोत्तरश्रेढ्य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विशेषोदाहरणानि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(Special examples on Do.)                             264-66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छन्दश्चित्यादि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:-SUMMATION OF SYLLABLES IN METRES                                  267-76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छन्दश्चत्यादौ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sz w:val="24"/>
          <w:szCs w:val="24"/>
          <w:rtl w:val="0"/>
        </w:rPr>
        <w:t xml:space="preserve">संग्रहश्लोकाः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(Rationale of Do.)                                                    272-76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851" w:top="1134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lXruMuWlB7bhh1f35HeqrH+TpQ==">AMUW2mUQ9S/fqfLv0pSu4NlWdqEgnjZvPFTtvICGTlu7YRKyGNALAP3LWFYutIGehb8Rn6cQljQuTOlr9BXj7f01Om8I/mCVsRvcDkrGgEe+pbB40lbKWHA=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2020-07-01T16:27:00Z</dcterms:created>
  <dc:creator>siddeshpawar24@gmail.com</dc:creator>
</cp:coreProperties>
</file>