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0,0l0,21600,21600,21600,2160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07">
      <w:pPr>
        <w:pStyle w:val="Heading1"/>
        <w:keepLines w:val="0"/>
        <w:spacing w:after="60" w:before="240" w:line="240" w:lineRule="auto"/>
        <w:rPr>
          <w:rFonts w:ascii="Times" w:cs="Times" w:eastAsia="Times" w:hAnsi="Times"/>
          <w:sz w:val="24"/>
          <w:szCs w:val="24"/>
        </w:rPr>
      </w:pPr>
      <w:bookmarkStart w:colFirst="0" w:colLast="0" w:name="_heading=h.ykqwsr1zavx1" w:id="0"/>
      <w:bookmarkEnd w:id="0"/>
      <w:r w:rsidDel="00000000" w:rsidR="00000000" w:rsidRPr="00000000">
        <w:rPr>
          <w:rFonts w:ascii="Times" w:cs="Times" w:eastAsia="Times" w:hAnsi="Times"/>
          <w:b w:val="1"/>
          <w:bCs w:val="1"/>
          <w:sz w:val="32"/>
          <w:szCs w:val="32"/>
          <w:rtl w:val="0"/>
        </w:rPr>
        <w:t xml:space="preserve">Entropy-driven exploration for cold-start ranking with minimal-disruption constraints</w:t>
      </w:r>
      <w:r w:rsidDel="00000000" w:rsidR="00000000" w:rsidRPr="00000000">
        <w:rPr>
          <w:rtl w:val="0"/>
        </w:rPr>
      </w:r>
    </w:p>
    <w:p w:rsidR="00000000" w:rsidDel="00000000" w:rsidP="00000000" w:rsidRDefault="00000000" w:rsidRPr="00000000" w14:paraId="0000000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9">
      <w:pPr>
        <w:rPr>
          <w:rFonts w:ascii="Times" w:cs="Times" w:eastAsia="Times" w:hAnsi="Times"/>
          <w:sz w:val="24"/>
          <w:szCs w:val="24"/>
        </w:rPr>
      </w:pPr>
      <w:r w:rsidDel="00000000" w:rsidR="00000000" w:rsidRPr="00000000">
        <w:rPr>
          <w:rFonts w:ascii="Times" w:cs="Times" w:eastAsia="Times" w:hAnsi="Times"/>
          <w:sz w:val="24"/>
          <w:szCs w:val="24"/>
          <w:rtl w:val="0"/>
        </w:rPr>
        <w:t xml:space="preserve">Arun Morampudi</w:t>
      </w:r>
      <w:r w:rsidDel="00000000" w:rsidR="00000000" w:rsidRPr="00000000">
        <w:rPr>
          <w:rFonts w:ascii="Times" w:cs="Times" w:eastAsia="Times" w:hAnsi="Times"/>
          <w:sz w:val="24"/>
          <w:szCs w:val="24"/>
          <w:vertAlign w:val="superscript"/>
          <w:rtl w:val="0"/>
        </w:rPr>
        <w:t xml:space="preserve">1</w:t>
      </w:r>
      <w:r w:rsidDel="00000000" w:rsidR="00000000" w:rsidRPr="00000000">
        <w:rPr>
          <w:rtl w:val="0"/>
        </w:rPr>
      </w:r>
    </w:p>
    <w:p w:rsidR="00000000" w:rsidDel="00000000" w:rsidP="00000000" w:rsidRDefault="00000000" w:rsidRPr="00000000" w14:paraId="0000000A">
      <w:pPr>
        <w:rPr>
          <w:rFonts w:ascii="Times" w:cs="Times" w:eastAsia="Times" w:hAnsi="Times"/>
          <w:sz w:val="24"/>
          <w:szCs w:val="24"/>
          <w:vertAlign w:val="superscript"/>
        </w:rPr>
      </w:pPr>
      <w:r w:rsidDel="00000000" w:rsidR="00000000" w:rsidRPr="00000000">
        <w:rPr>
          <w:rFonts w:ascii="Times" w:cs="Times" w:eastAsia="Times" w:hAnsi="Times"/>
          <w:sz w:val="24"/>
          <w:szCs w:val="24"/>
          <w:rtl w:val="0"/>
        </w:rPr>
        <w:t xml:space="preserve">Ujval Sai Gopal Irrinki</w:t>
      </w:r>
      <w:r w:rsidDel="00000000" w:rsidR="00000000" w:rsidRPr="00000000">
        <w:rPr>
          <w:rFonts w:ascii="Times" w:cs="Times" w:eastAsia="Times" w:hAnsi="Times"/>
          <w:sz w:val="24"/>
          <w:szCs w:val="24"/>
          <w:vertAlign w:val="superscript"/>
          <w:rtl w:val="0"/>
        </w:rPr>
        <w:t xml:space="preserve">2</w:t>
      </w:r>
    </w:p>
    <w:p w:rsidR="00000000" w:rsidDel="00000000" w:rsidP="00000000" w:rsidRDefault="00000000" w:rsidRPr="00000000" w14:paraId="0000000B">
      <w:pPr>
        <w:rPr>
          <w:rFonts w:ascii="Times" w:cs="Times" w:eastAsia="Times" w:hAnsi="Times"/>
          <w:sz w:val="24"/>
          <w:szCs w:val="24"/>
          <w:vertAlign w:val="superscript"/>
        </w:rPr>
      </w:pPr>
      <w:r w:rsidDel="00000000" w:rsidR="00000000" w:rsidRPr="00000000">
        <w:rPr>
          <w:rtl w:val="0"/>
        </w:rPr>
      </w:r>
    </w:p>
    <w:p w:rsidR="00000000" w:rsidDel="00000000" w:rsidP="00000000" w:rsidRDefault="00000000" w:rsidRPr="00000000" w14:paraId="0000000C">
      <w:pPr>
        <w:rPr>
          <w:rFonts w:ascii="Times" w:cs="Times" w:eastAsia="Times" w:hAnsi="Times"/>
          <w:sz w:val="24"/>
          <w:szCs w:val="24"/>
        </w:rPr>
      </w:pPr>
      <w:r w:rsidDel="00000000" w:rsidR="00000000" w:rsidRPr="00000000">
        <w:rPr>
          <w:rFonts w:ascii="Times" w:cs="Times" w:eastAsia="Times" w:hAnsi="Times"/>
          <w:sz w:val="24"/>
          <w:szCs w:val="24"/>
          <w:rtl w:val="0"/>
        </w:rPr>
        <w:t xml:space="preserve">Independent Researcher, Duluth, Georgia, USA</w:t>
      </w:r>
    </w:p>
    <w:p w:rsidR="00000000" w:rsidDel="00000000" w:rsidP="00000000" w:rsidRDefault="00000000" w:rsidRPr="00000000" w14:paraId="0000000D">
      <w:pPr>
        <w:rPr>
          <w:rFonts w:ascii="Times" w:cs="Times" w:eastAsia="Times" w:hAnsi="Times"/>
          <w:sz w:val="24"/>
          <w:szCs w:val="24"/>
        </w:rPr>
      </w:pPr>
      <w:r w:rsidDel="00000000" w:rsidR="00000000" w:rsidRPr="00000000">
        <w:rPr>
          <w:rFonts w:ascii="Times" w:cs="Times" w:eastAsia="Times" w:hAnsi="Times"/>
          <w:sz w:val="24"/>
          <w:szCs w:val="24"/>
          <w:rtl w:val="0"/>
        </w:rPr>
        <w:t xml:space="preserve">Independent Researcher, Austin, Texas, USA</w:t>
      </w:r>
    </w:p>
    <w:p w:rsidR="00000000" w:rsidDel="00000000" w:rsidP="00000000" w:rsidRDefault="00000000" w:rsidRPr="00000000" w14:paraId="0000000E">
      <w:pPr>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0F">
      <w:pPr>
        <w:rPr>
          <w:rFonts w:ascii="Times" w:cs="Times" w:eastAsia="Times" w:hAnsi="Times"/>
          <w:sz w:val="24"/>
          <w:szCs w:val="24"/>
        </w:rPr>
      </w:pPr>
      <w:r w:rsidDel="00000000" w:rsidR="00000000" w:rsidRPr="00000000">
        <w:rPr>
          <w:rFonts w:ascii="Times" w:cs="Times" w:eastAsia="Times" w:hAnsi="Times"/>
          <w:sz w:val="24"/>
          <w:szCs w:val="24"/>
          <w:rtl w:val="0"/>
        </w:rPr>
        <w:t xml:space="preserve">Corresponding Author:</w:t>
      </w:r>
    </w:p>
    <w:p w:rsidR="00000000" w:rsidDel="00000000" w:rsidP="00000000" w:rsidRDefault="00000000" w:rsidRPr="00000000" w14:paraId="00000010">
      <w:pPr>
        <w:rPr>
          <w:rFonts w:ascii="Times" w:cs="Times" w:eastAsia="Times" w:hAnsi="Times"/>
          <w:sz w:val="24"/>
          <w:szCs w:val="24"/>
        </w:rPr>
      </w:pPr>
      <w:r w:rsidDel="00000000" w:rsidR="00000000" w:rsidRPr="00000000">
        <w:rPr>
          <w:rFonts w:ascii="Times" w:cs="Times" w:eastAsia="Times" w:hAnsi="Times"/>
          <w:sz w:val="24"/>
          <w:szCs w:val="24"/>
          <w:rtl w:val="0"/>
        </w:rPr>
        <w:t xml:space="preserve">Arun Morampudi</w:t>
      </w:r>
      <w:r w:rsidDel="00000000" w:rsidR="00000000" w:rsidRPr="00000000">
        <w:rPr>
          <w:rFonts w:ascii="Times" w:cs="Times" w:eastAsia="Times" w:hAnsi="Times"/>
          <w:sz w:val="24"/>
          <w:szCs w:val="24"/>
          <w:vertAlign w:val="superscript"/>
          <w:rtl w:val="0"/>
        </w:rPr>
        <w:t xml:space="preserve">1</w:t>
      </w:r>
      <w:r w:rsidDel="00000000" w:rsidR="00000000" w:rsidRPr="00000000">
        <w:rPr>
          <w:rtl w:val="0"/>
        </w:rPr>
      </w:r>
    </w:p>
    <w:p w:rsidR="00000000" w:rsidDel="00000000" w:rsidP="00000000" w:rsidRDefault="00000000" w:rsidRPr="00000000" w14:paraId="00000011">
      <w:pPr>
        <w:rPr>
          <w:rFonts w:ascii="Times" w:cs="Times" w:eastAsia="Times" w:hAnsi="Times"/>
          <w:sz w:val="24"/>
          <w:szCs w:val="24"/>
        </w:rPr>
      </w:pPr>
      <w:r w:rsidDel="00000000" w:rsidR="00000000" w:rsidRPr="00000000">
        <w:rPr>
          <w:rFonts w:ascii="Times" w:cs="Times" w:eastAsia="Times" w:hAnsi="Times"/>
          <w:sz w:val="24"/>
          <w:szCs w:val="24"/>
          <w:rtl w:val="0"/>
        </w:rPr>
        <w:t xml:space="preserve">Email address: morampudiarun@gmail.com</w:t>
      </w:r>
    </w:p>
    <w:p w:rsidR="00000000" w:rsidDel="00000000" w:rsidP="00000000" w:rsidRDefault="00000000" w:rsidRPr="00000000" w14:paraId="00000012">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3">
      <w:pPr>
        <w:pStyle w:val="Heading1"/>
        <w:keepLines w:val="0"/>
        <w:spacing w:after="60" w:before="240" w:line="240" w:lineRule="auto"/>
        <w:rPr>
          <w:rFonts w:ascii="Times" w:cs="Times" w:eastAsia="Times" w:hAnsi="Times"/>
          <w:sz w:val="24"/>
          <w:szCs w:val="24"/>
        </w:rPr>
      </w:pPr>
      <w:bookmarkStart w:colFirst="0" w:colLast="0" w:name="_heading=h.jd2ah2m50ze7" w:id="1"/>
      <w:bookmarkEnd w:id="1"/>
      <w:r w:rsidDel="00000000" w:rsidR="00000000" w:rsidRPr="00000000">
        <w:rPr>
          <w:rFonts w:ascii="Times" w:cs="Times" w:eastAsia="Times" w:hAnsi="Times"/>
          <w:b w:val="1"/>
          <w:bCs w:val="1"/>
          <w:sz w:val="32"/>
          <w:szCs w:val="32"/>
          <w:rtl w:val="0"/>
        </w:rPr>
        <w:t xml:space="preserve">Abstract</w:t>
      </w:r>
      <w:r w:rsidDel="00000000" w:rsidR="00000000" w:rsidRPr="00000000">
        <w:rPr>
          <w:rtl w:val="0"/>
        </w:rPr>
      </w:r>
    </w:p>
    <w:p w:rsidR="00000000" w:rsidDel="00000000" w:rsidP="00000000" w:rsidRDefault="00000000" w:rsidRPr="00000000" w14:paraId="00000014">
      <w:pPr>
        <w:spacing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Objective.</w:t>
      </w:r>
      <w:r w:rsidDel="00000000" w:rsidR="00000000" w:rsidRPr="00000000">
        <w:rPr>
          <w:rFonts w:ascii="Times" w:cs="Times" w:eastAsia="Times" w:hAnsi="Times"/>
          <w:sz w:val="24"/>
          <w:szCs w:val="24"/>
          <w:rtl w:val="0"/>
        </w:rPr>
        <w:t xml:space="preserve"> The cold-start exposure problem occurs when new or recently updated documents lack interaction history, leading to under-ranking and delayed discovery. We aim to improve the discovery of relevant new documents while maintaining overall ranking quality within a small, controlled degradation budget.</w:t>
      </w:r>
    </w:p>
    <w:p w:rsidR="00000000" w:rsidDel="00000000" w:rsidP="00000000" w:rsidRDefault="00000000" w:rsidRPr="00000000" w14:paraId="00000015">
      <w:pPr>
        <w:spacing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Methods.</w:t>
      </w:r>
      <w:r w:rsidDel="00000000" w:rsidR="00000000" w:rsidRPr="00000000">
        <w:rPr>
          <w:rFonts w:ascii="Times" w:cs="Times" w:eastAsia="Times" w:hAnsi="Times"/>
          <w:sz w:val="24"/>
          <w:szCs w:val="24"/>
          <w:rtl w:val="0"/>
        </w:rPr>
        <w:t xml:space="preserve"> We propose Entropy-Driven Exploration (EDE), a lightweight constrained re-ranking policy layered on top of a fixed base ranker. EDE allocates exposure using a controlled exploration bonus derived from user-click uncertainty (measured as click entropy) and novelty. To preserve user experience, EDE maintains a safe prefix (fixed top results) and employs candidate gating to concentrate exploration within the tail of the ranked list. This design makes EDE a minimal-disruption control layer that improves cold-start exposure without materially altering high-confidence top results. We evaluate EDE in a controlled simulator and subsequently conduct a conservative offline replay analysis using Yandex search logs, incorporating acceptance filters including a click-preservation filter.</w:t>
      </w:r>
    </w:p>
    <w:p w:rsidR="00000000" w:rsidDel="00000000" w:rsidP="00000000" w:rsidRDefault="00000000" w:rsidRPr="00000000" w14:paraId="00000016">
      <w:pPr>
        <w:spacing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Results.</w:t>
      </w:r>
      <w:r w:rsidDel="00000000" w:rsidR="00000000" w:rsidRPr="00000000">
        <w:rPr>
          <w:rFonts w:ascii="Times" w:cs="Times" w:eastAsia="Times" w:hAnsi="Times"/>
          <w:sz w:val="24"/>
          <w:szCs w:val="24"/>
          <w:rtl w:val="0"/>
        </w:rPr>
        <w:t xml:space="preserve"> Simulation experiments show that EDE significantly accelerates new-document discovery while maintaining ranking quality. At moderate difficulty, EDE increased new-document coverage from approximately 0.05 to 0.58, with a negligible Normalized Discounted Cumulative Gain (NDCG) drop of ≈0.005, consistently outperforming random tail injection and ε-greedy baselines. Although public Yandex logs lack ground-truth cold-start labels for direct discovery measurement, the conservative replay analysis supports EDE’s deployment-oriented behavior as a minimal-disruption policy. Under click-preservation filtering (≈97% session acceptance), EDE functioned as a stable tail-swap, exhibiting a mean position change of 0.661. Furthermore, these accepted sessions showed small positive engagement deltas (ΔCTR@10 ≈ +0.00285; Δclick-NDCG@10 ≈ +0.00102), indicating that exploration did not negatively affect user experience.</w:t>
      </w:r>
    </w:p>
    <w:p w:rsidR="00000000" w:rsidDel="00000000" w:rsidP="00000000" w:rsidRDefault="00000000" w:rsidRPr="00000000" w14:paraId="00000017">
      <w:pPr>
        <w:spacing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Conclusion.</w:t>
      </w:r>
      <w:r w:rsidDel="00000000" w:rsidR="00000000" w:rsidRPr="00000000">
        <w:rPr>
          <w:rFonts w:ascii="Times" w:cs="Times" w:eastAsia="Times" w:hAnsi="Times"/>
          <w:sz w:val="24"/>
          <w:szCs w:val="24"/>
          <w:rtl w:val="0"/>
        </w:rPr>
        <w:t xml:space="preserve"> EDE provides a practical constrained exploration layer for ranking systems, meaningfully accelerating the discovery of relevant content within controlled settings while largely preserving user experience. More broadly, the results suggest that minimal-disruption post-ranking control layers can offer a practical and low-risk way to address cold-start exposure in existing ranking systems.</w:t>
      </w:r>
    </w:p>
    <w:p w:rsidR="00000000" w:rsidDel="00000000" w:rsidP="00000000" w:rsidRDefault="00000000" w:rsidRPr="00000000" w14:paraId="00000018">
      <w:pPr>
        <w:pStyle w:val="Heading1"/>
        <w:keepLines w:val="0"/>
        <w:spacing w:after="60" w:before="240" w:line="240" w:lineRule="auto"/>
        <w:ind w:left="0" w:firstLine="0"/>
        <w:rPr>
          <w:rFonts w:ascii="Times" w:cs="Times" w:eastAsia="Times" w:hAnsi="Times"/>
        </w:rPr>
      </w:pPr>
      <w:bookmarkStart w:colFirst="0" w:colLast="0" w:name="_heading=h.wkkj1asfrrmm" w:id="2"/>
      <w:bookmarkEnd w:id="2"/>
      <w:r w:rsidDel="00000000" w:rsidR="00000000" w:rsidRPr="00000000">
        <w:rPr>
          <w:rFonts w:ascii="Times" w:cs="Times" w:eastAsia="Times" w:hAnsi="Times"/>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19">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Modern ranking systems typically rely on offline-trained models that use past interactions—such as clicks, impressions, and purchases—to estimate relevance (Liu, 2009). As a result, these models tend to favor well-established items with abundant behavioral data, while newly introduced or recently updated documents often lack sufficient signals to rank well. This creates the cold-start problem: relevant new items are under-exposed, which in turn delays the collection of the very feedback needed to improve their ranking. In e-commerce and search settings, for example, new products frequently begin with little or no click history and are buried in lower-ranked positions, creating a self-reinforcing feedback loop in which limited exposure prevents signal accrual (Joachims et al., 2005; Gupta et al., 2020; Han et al., 2022; Morik et al., 2020; Mansoury et al., 2020). Cold-start under-exposure can reduce user satisfaction by failing to surface relevant new content, and it can also create provider-side inequities by systematically limiting the visibility of newly introduced items (Zhu et al., 2021; Singh &amp; Joachims, 2018).</w:t>
      </w:r>
    </w:p>
    <w:p w:rsidR="00000000" w:rsidDel="00000000" w:rsidP="00000000" w:rsidRDefault="00000000" w:rsidRPr="00000000" w14:paraId="0000001A">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Existing approaches to cold-start ranking generally fall into two broad categories: feature-based priors and online exploration. One line of work estimates synthetic priors for new items’ behavioral signals—for example, by inferring an initial click-through tendency from content or metadata—so that new items begin with a less severe ranking disadvantage. Gupta et al. (2020), for instance, introduced feature priors for new products to improve initial exposure, while Han et al. (2022) used an Empirical Bayes framework to estimate prior click probabilities for query-item pairs and update them as feedback accumulates. These methods improve early ranking by seeding new items with informative initial estimates. A second line of work treats ranking as an online learning problem, deliberately perturbing result lists to learn from user feedback through bandit-style exploration (Kveton et al., 2015; Lattimore et al., 2018). While these methods can improve long-term learning, they may also explore aggressively, potentially harming user experience by elevating insufficiently relevant items, or they may be difficult to deploy on top of an already-operational production ranker. BubbleRank (Li et al., 2020), for example, introduces a safety-aware online reranking mechanism by making gradual local swaps, illustrating the importance of constrained exploration.</w:t>
      </w:r>
    </w:p>
    <w:p w:rsidR="00000000" w:rsidDel="00000000" w:rsidP="00000000" w:rsidRDefault="00000000" w:rsidRPr="00000000" w14:paraId="0000001C">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 contrast, we propose Entropy-Driven Exploration (EDE), a constrained reranking layer that operates on top of a fixed base ranker. Rather than replacing or retraining the underlying ranker, EDE is designed as a lightweight post-ranking control mechanism that introduces limited, targeted exploration while preserving high-confidence top results. This design prioritizes deployment viability: EDE makes only small modifications to the provided list, primarily through conservative tail reranking based on real-time click signals. EDE uses two complementary signals for cold-start exploration: click entropy, which captures user-side uncertainty, and novelty, which favors items with limited recent exposure. By combining these signals, EDE allocates exposure toward uncertain but potentially relevant new items, while using a short grace period to avoid reacting too strongly to extremely sparse early feedback. Crucially, EDE enforces two explicit safety constraints: a safe prefix that preserves the top-m results from the base ranker, and a candidate-gating mechanism that restricts exploration to a controlled pool before items can enter higher-ranked positions. Together, these mechanisms ensure that exploration occurs under explicit minimal-disruption constraints.</w:t>
      </w:r>
    </w:p>
    <w:p w:rsidR="00000000" w:rsidDel="00000000" w:rsidP="00000000" w:rsidRDefault="00000000" w:rsidRPr="00000000" w14:paraId="0000001E">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key novelty of EDE is therefore not merely its entropy-based exploration score, but its formulation as a low-risk reranking control layer that can be attached to an existing ranking system to improve cold-start exposure without materially disrupting user-facing ranking quality. Unlike prior online learning-to-rank methods that primarily optimize learning efficiency through continued exploration, EDE is designed for scenarios in which a production ranker already exists and only limited, carefully bounded intervention is acceptable. Our goal is not to replace bandit-based ranking methods, but to provide a practical bridge between static production rankers and safer cold-start exploration.</w:t>
      </w:r>
    </w:p>
    <w:p w:rsidR="00000000" w:rsidDel="00000000" w:rsidP="00000000" w:rsidRDefault="00000000" w:rsidRPr="00000000" w14:paraId="00000020">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Our main contributions are as follows:</w:t>
      </w:r>
    </w:p>
    <w:p w:rsidR="00000000" w:rsidDel="00000000" w:rsidP="00000000" w:rsidRDefault="00000000" w:rsidRPr="00000000" w14:paraId="00000022">
      <w:pPr>
        <w:numPr>
          <w:ilvl w:val="0"/>
          <w:numId w:val="1"/>
        </w:numPr>
        <w:spacing w:line="24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We introduce EDE, a deployment-oriented reranking layer for cold-start ranking that operates on top of a fixed base ranker and enforces minimal-disruption exploration through a safe prefix, candidate gating, and controlled tail reranking.</w:t>
      </w:r>
      <w:r w:rsidDel="00000000" w:rsidR="00000000" w:rsidRPr="00000000">
        <w:rPr>
          <w:rtl w:val="0"/>
        </w:rPr>
      </w:r>
    </w:p>
    <w:p w:rsidR="00000000" w:rsidDel="00000000" w:rsidP="00000000" w:rsidRDefault="00000000" w:rsidRPr="00000000" w14:paraId="00000023">
      <w:pPr>
        <w:numPr>
          <w:ilvl w:val="0"/>
          <w:numId w:val="1"/>
        </w:numPr>
        <w:spacing w:line="24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We propose an uncertainty- and novelty-aware exploration mechanism that combines normalized click entropy with exposure-based novelty decay to prioritize cold-start candidates without aggressive top-rank disruption.</w:t>
      </w:r>
      <w:r w:rsidDel="00000000" w:rsidR="00000000" w:rsidRPr="00000000">
        <w:rPr>
          <w:rtl w:val="0"/>
        </w:rPr>
      </w:r>
    </w:p>
    <w:p w:rsidR="00000000" w:rsidDel="00000000" w:rsidP="00000000" w:rsidRDefault="00000000" w:rsidRPr="00000000" w14:paraId="00000024">
      <w:pPr>
        <w:numPr>
          <w:ilvl w:val="0"/>
          <w:numId w:val="1"/>
        </w:numPr>
        <w:spacing w:line="24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We evaluate EDE on a carefully calibrated synthetic benchmark consisting of query/document embeddings, a noisy base ranker, and multiple click models. Within this framework, we systematically vary cold-start difficulty and show that EDE substantially improves new-document discovery while remaining within a small NDCG degradation budget.</w:t>
      </w:r>
      <w:r w:rsidDel="00000000" w:rsidR="00000000" w:rsidRPr="00000000">
        <w:rPr>
          <w:rtl w:val="0"/>
        </w:rPr>
      </w:r>
    </w:p>
    <w:p w:rsidR="00000000" w:rsidDel="00000000" w:rsidP="00000000" w:rsidRDefault="00000000" w:rsidRPr="00000000" w14:paraId="00000025">
      <w:pPr>
        <w:numPr>
          <w:ilvl w:val="0"/>
          <w:numId w:val="1"/>
        </w:numPr>
        <w:spacing w:line="24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We perform a conservative offline replay analysis using Yandex search logs (Yandex, 2013), showing that under strict click-preservation filtering, EDE behaves as a stable tail-reranking policy that rarely disrupts clicked results and exhibits only small ranking changes.</w:t>
      </w:r>
      <w:r w:rsidDel="00000000" w:rsidR="00000000" w:rsidRPr="00000000">
        <w:rPr>
          <w:rtl w:val="0"/>
        </w:rPr>
      </w:r>
    </w:p>
    <w:p w:rsidR="00000000" w:rsidDel="00000000" w:rsidP="00000000" w:rsidRDefault="00000000" w:rsidRPr="00000000" w14:paraId="00000026">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Across both simulation and replay settings, we show that EDE provides a practical way to improve cold-start exposure while maintaining the low-disruption behavior required for realistic ranking deployments.</w:t>
      </w:r>
    </w:p>
    <w:p w:rsidR="00000000" w:rsidDel="00000000" w:rsidP="00000000" w:rsidRDefault="00000000" w:rsidRPr="00000000" w14:paraId="00000028">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2. Related Work</w:t>
      </w:r>
    </w:p>
    <w:p w:rsidR="00000000" w:rsidDel="00000000" w:rsidP="00000000" w:rsidRDefault="00000000" w:rsidRPr="00000000" w14:paraId="0000002A">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cold-start problem has been extensively studied within recommender and search systems (Schein et al., 2002). In learning-to-rank for product search, new items typically lack behavioral data, resulting in lower rankings (Gupta et al., 2020; Han et al., 2022). Approaches to mitigate this include incorporating prior values for new items’ behavior signals, which introduces exploration by boosting their scores based on content or historical data. Within recommender fairness literature, Zhu et al. (2021) formalized cold-start fairness and proposed post-processing techniques to equalize exposure of new items, noting that new-item bias persists beyond recency, such as through content biases. Broader ranking-fairness research also formalizes exposure as a key resource and investigates constraints and allocations designed to prevent systematic skew (Singh &amp; Joachims, 2018).</w:t>
      </w:r>
    </w:p>
    <w:p w:rsidR="00000000" w:rsidDel="00000000" w:rsidP="00000000" w:rsidRDefault="00000000" w:rsidRPr="00000000" w14:paraId="0000002B">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 online learning-to-rank, numerous algorithms utilize multi-armed bandit frameworks (Auer et al., 2002) coupled with click models. For instance, Cascading Bandits employs a cascade click model and provides theoretical guarantees for learning to rank under this interaction pattern (Kveton et al., 2015). TopRank proposes a practical algorithm for online stochastic ranking under a generalized click model and demonstrates strong empirical performance (Lattimore et al., 2018). These “click-model-based” bandits enhance rankings through online exploration; however, they frequently lack safety constraints and can degrade user experience by prioritizing less-relevant items during exploration. BubbleRank mitigates this issue by only swapping items with closely ranked neighbors, thereby preserving the rank near the initial base list while learning from implicit click feedback (Li et al., 2020). Our EDE approach shares the underlying principle of safe re-ranking–specifically, improving upon a warm-start ranker–but utilizes a different criterion, namely click entropy and novelty, rather than pairwise upper Confidence Bound (UCB). Relatedly, diversification methods introduce variety into result lists–for example, by injecting novel aspects or items–to trade relevance for coverage (Carbonell &amp; Goldstein, 1998; Agrawal et al., 2009; Santos et al., 2010); nevertheless, these methods often do not explicitly incorporate click uncertainty signals and may not enforce a quality budget.</w:t>
      </w:r>
    </w:p>
    <w:p w:rsidR="00000000" w:rsidDel="00000000" w:rsidP="00000000" w:rsidRDefault="00000000" w:rsidRPr="00000000" w14:paraId="0000002D">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 summary, prior work has addressed the cold-start problem using methods such as feature-based priors, explicit exploration, and safe online ranking via constrained bandits (Gupta et al., 2020; Li et al., 2020). Our work differs by focusing on a lightweight re-ranking layer that can be added on top of an existing base ranker, rather than replacing it with a fully online learning system. EDE combines user-side uncertainty (measured by click entropy), exposure-based novelty, and explicit safety constraints, including a protected prefix and candidate gating. This design allows limited exploration of new items while preserving high-confidence top results. Therefore, the main contribution is not only the entropy-based exploration signal, but also a practical and low-risk way to improve cold-start exposure under a controlled ranking-quality budget. This framing supports clear claims about improved cold-start discovery with limited disruption to the original ranking.</w:t>
      </w:r>
    </w:p>
    <w:p w:rsidR="00000000" w:rsidDel="00000000" w:rsidP="00000000" w:rsidRDefault="00000000" w:rsidRPr="00000000" w14:paraId="0000002F">
      <w:pPr>
        <w:pStyle w:val="Heading1"/>
        <w:keepLines w:val="0"/>
        <w:spacing w:after="60" w:before="240" w:line="240" w:lineRule="auto"/>
        <w:ind w:left="0" w:firstLine="0"/>
        <w:rPr>
          <w:rFonts w:ascii="Times" w:cs="Times" w:eastAsia="Times" w:hAnsi="Times"/>
          <w:b w:val="1"/>
          <w:bCs w:val="1"/>
          <w:sz w:val="32"/>
          <w:szCs w:val="32"/>
        </w:rPr>
      </w:pPr>
      <w:bookmarkStart w:colFirst="0" w:colLast="0" w:name="_heading=h.i8awowt30v4d" w:id="3"/>
      <w:bookmarkEnd w:id="3"/>
      <w:r w:rsidDel="00000000" w:rsidR="00000000" w:rsidRPr="00000000">
        <w:rPr>
          <w:rFonts w:ascii="Times" w:cs="Times" w:eastAsia="Times" w:hAnsi="Times"/>
          <w:b w:val="1"/>
          <w:bCs w:val="1"/>
          <w:sz w:val="32"/>
          <w:szCs w:val="32"/>
          <w:rtl w:val="0"/>
        </w:rPr>
        <w:t xml:space="preserve">3. Materials and Methods</w:t>
      </w:r>
    </w:p>
    <w:p w:rsidR="00000000" w:rsidDel="00000000" w:rsidP="00000000" w:rsidRDefault="00000000" w:rsidRPr="00000000" w14:paraId="00000030">
      <w:pPr>
        <w:pStyle w:val="Heading3"/>
        <w:keepLines w:val="0"/>
        <w:spacing w:after="60" w:before="240" w:line="240" w:lineRule="auto"/>
        <w:rPr>
          <w:rFonts w:ascii="Times" w:cs="Times" w:eastAsia="Times" w:hAnsi="Times"/>
          <w:b w:val="1"/>
          <w:bCs w:val="1"/>
          <w:color w:val="000000"/>
          <w:sz w:val="26"/>
          <w:szCs w:val="26"/>
        </w:rPr>
      </w:pPr>
      <w:bookmarkStart w:colFirst="0" w:colLast="0" w:name="_heading=h.d3vi9qryuhmm" w:id="4"/>
      <w:bookmarkEnd w:id="4"/>
      <w:r w:rsidDel="00000000" w:rsidR="00000000" w:rsidRPr="00000000">
        <w:rPr>
          <w:rFonts w:ascii="Times" w:cs="Times" w:eastAsia="Times" w:hAnsi="Times"/>
          <w:b w:val="1"/>
          <w:bCs w:val="1"/>
          <w:color w:val="000000"/>
          <w:sz w:val="26"/>
          <w:szCs w:val="26"/>
          <w:rtl w:val="0"/>
        </w:rPr>
        <w:t xml:space="preserve">3.1. Simulation Environment</w:t>
      </w:r>
    </w:p>
    <w:p w:rsidR="00000000" w:rsidDel="00000000" w:rsidP="00000000" w:rsidRDefault="00000000" w:rsidRPr="00000000" w14:paraId="00000031">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We constructed a synthetic search simulator to evaluate EDE. Each query-document pair was assigned a true continuous relevance score, derived from the cosine similarity of normalized query and document embeddings, a standard approach in semantic matching (Huang et al., 2013), scaled to [0,1]. To compute evaluation metrics such as NDCG, we also generated binary relevance labels by thresholding these continuous scores. Specifically, we selected a relevance threshold and adjusted the top and bottom items for each query to ensure exactly </w:t>
      </w:r>
      <m:oMath>
        <m:sSub>
          <m:sSubPr>
            <m:ctrlPr>
              <w:rPr>
                <w:rFonts w:ascii="Times" w:cs="Times" w:eastAsia="Times" w:hAnsi="Times"/>
                <w:sz w:val="24"/>
                <w:szCs w:val="24"/>
              </w:rPr>
            </m:ctrlPr>
          </m:sSubPr>
          <m:e>
            <m:r>
              <w:rPr>
                <w:rFonts w:ascii="Times" w:cs="Times" w:eastAsia="Times" w:hAnsi="Times"/>
                <w:sz w:val="24"/>
                <w:szCs w:val="24"/>
              </w:rPr>
              <m:t xml:space="preserve">n</m:t>
            </m:r>
          </m:e>
          <m:sub>
            <m:r>
              <w:rPr>
                <w:rFonts w:ascii="Times" w:cs="Times" w:eastAsia="Times" w:hAnsi="Times"/>
                <w:sz w:val="24"/>
                <w:szCs w:val="24"/>
              </w:rPr>
              <m:t xml:space="preserve">rel</m:t>
            </m:r>
          </m:sub>
        </m:sSub>
      </m:oMath>
      <w:r w:rsidDel="00000000" w:rsidR="00000000" w:rsidRPr="00000000">
        <w:rPr>
          <w:rFonts w:ascii="Times" w:cs="Times" w:eastAsia="Times" w:hAnsi="Times"/>
          <w:sz w:val="24"/>
          <w:szCs w:val="24"/>
          <w:rtl w:val="0"/>
        </w:rPr>
        <w:t xml:space="preserve"> relevant items per query, thereby stabilizing comparisons across random seeds.</w:t>
      </w:r>
    </w:p>
    <w:p w:rsidR="00000000" w:rsidDel="00000000" w:rsidP="00000000" w:rsidRDefault="00000000" w:rsidRPr="00000000" w14:paraId="00000032">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corpus is split into older documents (available from </w:t>
      </w:r>
      <m:oMath>
        <m:r>
          <w:rPr>
            <w:rFonts w:ascii="Times" w:cs="Times" w:eastAsia="Times" w:hAnsi="Times"/>
            <w:sz w:val="24"/>
            <w:szCs w:val="24"/>
          </w:rPr>
          <m:t xml:space="preserve">t=0</m:t>
        </m:r>
      </m:oMath>
      <w:r w:rsidDel="00000000" w:rsidR="00000000" w:rsidRPr="00000000">
        <w:rPr>
          <w:rFonts w:ascii="Times" w:cs="Times" w:eastAsia="Times" w:hAnsi="Times"/>
          <w:sz w:val="24"/>
          <w:szCs w:val="24"/>
          <w:rtl w:val="0"/>
        </w:rPr>
        <w:t xml:space="preserve"> ) and newer documents (introduced at time </w:t>
      </w:r>
      <m:oMath>
        <m:sSub>
          <m:sSubPr>
            <m:ctrlPr>
              <w:rPr>
                <w:rFonts w:ascii="Times" w:cs="Times" w:eastAsia="Times" w:hAnsi="Times"/>
                <w:sz w:val="24"/>
                <w:szCs w:val="24"/>
              </w:rPr>
            </m:ctrlPr>
          </m:sSubPr>
          <m:e>
            <m:r>
              <w:rPr>
                <w:rFonts w:ascii="Times" w:cs="Times" w:eastAsia="Times" w:hAnsi="Times"/>
                <w:sz w:val="24"/>
                <w:szCs w:val="24"/>
              </w:rPr>
              <m:t xml:space="preserve">T</m:t>
            </m:r>
          </m:e>
          <m:sub>
            <m:r>
              <w:rPr>
                <w:rFonts w:ascii="Times" w:cs="Times" w:eastAsia="Times" w:hAnsi="Times"/>
                <w:sz w:val="24"/>
                <w:szCs w:val="24"/>
              </w:rPr>
              <m:t xml:space="preserve">0</m:t>
            </m:r>
          </m:sub>
        </m:sSub>
      </m:oMath>
      <w:r w:rsidDel="00000000" w:rsidR="00000000" w:rsidRPr="00000000">
        <w:rPr>
          <w:rFonts w:ascii="Times" w:cs="Times" w:eastAsia="Times" w:hAnsi="Times"/>
          <w:sz w:val="24"/>
          <w:szCs w:val="24"/>
          <w:rtl w:val="0"/>
        </w:rPr>
        <w:t xml:space="preserve"> ). We explicitly mark the last </w:t>
      </w:r>
      <m:oMath>
        <m:sSub>
          <m:sSubPr>
            <m:ctrlPr>
              <w:rPr>
                <w:rFonts w:ascii="Times" w:cs="Times" w:eastAsia="Times" w:hAnsi="Times"/>
                <w:sz w:val="24"/>
                <w:szCs w:val="24"/>
              </w:rPr>
            </m:ctrlPr>
          </m:sSubPr>
          <m:e>
            <m:r>
              <w:rPr>
                <w:rFonts w:ascii="Times" w:cs="Times" w:eastAsia="Times" w:hAnsi="Times"/>
                <w:sz w:val="24"/>
                <w:szCs w:val="24"/>
              </w:rPr>
              <m:t xml:space="preserve">n</m:t>
            </m:r>
          </m:e>
          <m:sub>
            <m:r>
              <w:rPr>
                <w:rFonts w:ascii="Times" w:cs="Times" w:eastAsia="Times" w:hAnsi="Times"/>
                <w:sz w:val="24"/>
                <w:szCs w:val="24"/>
              </w:rPr>
              <m:t xml:space="preserve">new</m:t>
            </m:r>
          </m:sub>
        </m:sSub>
      </m:oMath>
      <w:r w:rsidDel="00000000" w:rsidR="00000000" w:rsidRPr="00000000">
        <w:rPr>
          <w:rFonts w:ascii="Times" w:cs="Times" w:eastAsia="Times" w:hAnsi="Times"/>
          <w:sz w:val="24"/>
          <w:szCs w:val="24"/>
          <w:rtl w:val="0"/>
        </w:rPr>
        <w:t xml:space="preserve"> docs in the corpus as new. New documents have no prior impressions or clicks at the start, mimicking a cold-start scenario. We simulate a fixed base ranker by scoring each document with a noisy relevance score:</w:t>
      </w:r>
    </w:p>
    <w:p w:rsidR="00000000" w:rsidDel="00000000" w:rsidP="00000000" w:rsidRDefault="00000000" w:rsidRPr="00000000" w14:paraId="00000034">
      <w:pPr>
        <w:spacing w:after="200" w:line="240" w:lineRule="auto"/>
        <w:jc w:val="center"/>
        <w:rPr>
          <w:rFonts w:ascii="Times" w:cs="Times" w:eastAsia="Times" w:hAnsi="Times"/>
          <w:sz w:val="24"/>
          <w:szCs w:val="24"/>
        </w:rPr>
      </w:pPr>
      <m:oMath>
        <m:sSub>
          <m:sSubPr>
            <m:ctrlPr>
              <w:rPr>
                <w:rFonts w:ascii="Times" w:cs="Times" w:eastAsia="Times" w:hAnsi="Times"/>
                <w:sz w:val="24"/>
                <w:szCs w:val="24"/>
              </w:rPr>
            </m:ctrlPr>
          </m:sSubPr>
          <m:e>
            <m:r>
              <w:rPr>
                <w:rFonts w:ascii="Times" w:cs="Times" w:eastAsia="Times" w:hAnsi="Times"/>
                <w:sz w:val="24"/>
                <w:szCs w:val="24"/>
              </w:rPr>
              <m:t xml:space="preserve">s</m:t>
            </m:r>
          </m:e>
          <m:sub>
            <m:r>
              <w:rPr>
                <w:rFonts w:ascii="Times" w:cs="Times" w:eastAsia="Times" w:hAnsi="Times"/>
                <w:sz w:val="24"/>
                <w:szCs w:val="24"/>
              </w:rPr>
              <m:t xml:space="preserve">0</m:t>
            </m:r>
          </m:sub>
        </m:sSub>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=true_relevance</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r>
          <w:rPr>
            <w:rFonts w:ascii="Times" w:cs="Times" w:eastAsia="Times" w:hAnsi="Times"/>
            <w:sz w:val="24"/>
            <w:szCs w:val="24"/>
          </w:rPr>
          <m:t>ϵ</m:t>
        </m:r>
        <m:r>
          <w:rPr>
            <w:rFonts w:ascii="Times" w:cs="Times" w:eastAsia="Times" w:hAnsi="Times"/>
            <w:sz w:val="24"/>
            <w:szCs w:val="24"/>
          </w:rPr>
          <m:t xml:space="preserve">, </m:t>
        </m:r>
        <m:r>
          <w:rPr>
            <w:rFonts w:ascii="Times" w:cs="Times" w:eastAsia="Times" w:hAnsi="Times"/>
            <w:sz w:val="24"/>
            <w:szCs w:val="24"/>
          </w:rPr>
          <m:t>ϵ</m:t>
        </m:r>
        <m:r>
          <w:rPr>
            <w:rFonts w:ascii="Times" w:cs="Times" w:eastAsia="Times" w:hAnsi="Times"/>
            <w:sz w:val="24"/>
            <w:szCs w:val="24"/>
          </w:rPr>
          <m:t>∼</m:t>
        </m:r>
        <m:r>
          <w:rPr>
            <w:rFonts w:ascii="Times" w:cs="Times" w:eastAsia="Times" w:hAnsi="Times"/>
            <w:sz w:val="24"/>
            <w:szCs w:val="24"/>
          </w:rPr>
          <m:t xml:space="preserve">N</m:t>
        </m:r>
        <m:d>
          <m:dPr>
            <m:begChr m:val="("/>
            <m:endChr m:val=")"/>
            <m:ctrlPr>
              <w:rPr>
                <w:rFonts w:ascii="Times" w:cs="Times" w:eastAsia="Times" w:hAnsi="Times"/>
                <w:sz w:val="24"/>
                <w:szCs w:val="24"/>
              </w:rPr>
            </m:ctrlPr>
          </m:dPr>
          <m:e>
            <m:r>
              <w:rPr>
                <w:rFonts w:ascii="Times" w:cs="Times" w:eastAsia="Times" w:hAnsi="Times"/>
                <w:sz w:val="24"/>
                <w:szCs w:val="24"/>
              </w:rPr>
              <m:t xml:space="preserve">0,</m:t>
            </m:r>
            <m:sSup>
              <m:sSupPr>
                <m:ctrlPr>
                  <w:rPr>
                    <w:rFonts w:ascii="Times" w:cs="Times" w:eastAsia="Times" w:hAnsi="Times"/>
                    <w:sz w:val="24"/>
                    <w:szCs w:val="24"/>
                  </w:rPr>
                </m:ctrlPr>
              </m:sSupPr>
              <m:e>
                <m:r>
                  <w:rPr>
                    <w:rFonts w:ascii="Times" w:cs="Times" w:eastAsia="Times" w:hAnsi="Times"/>
                    <w:sz w:val="24"/>
                    <w:szCs w:val="24"/>
                  </w:rPr>
                  <m:t>σ</m:t>
                </m:r>
              </m:e>
              <m:sup>
                <m:r>
                  <w:rPr>
                    <w:rFonts w:ascii="Times" w:cs="Times" w:eastAsia="Times" w:hAnsi="Times"/>
                    <w:sz w:val="24"/>
                    <w:szCs w:val="24"/>
                  </w:rPr>
                  <m:t xml:space="preserve">2</m:t>
                </m:r>
              </m:sup>
            </m:sSup>
          </m:e>
        </m:d>
        <m:r>
          <w:rPr>
            <w:rFonts w:ascii="Times" w:cs="Times" w:eastAsia="Times" w:hAnsi="Times"/>
            <w:sz w:val="24"/>
            <w:szCs w:val="24"/>
          </w:rPr>
          <m:t xml:space="preserve">,</m:t>
        </m:r>
      </m:oMath>
      <w:r w:rsidDel="00000000" w:rsidR="00000000" w:rsidRPr="00000000">
        <w:rPr>
          <w:rtl w:val="0"/>
        </w:rPr>
      </w:r>
    </w:p>
    <w:p w:rsidR="00000000" w:rsidDel="00000000" w:rsidP="00000000" w:rsidRDefault="00000000" w:rsidRPr="00000000" w14:paraId="00000035">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Where noise </w:t>
      </w:r>
      <m:oMath>
        <m:r>
          <m:t>ϵ</m:t>
        </m:r>
      </m:oMath>
      <w:r w:rsidDel="00000000" w:rsidR="00000000" w:rsidRPr="00000000">
        <w:rPr>
          <w:rFonts w:ascii="Times" w:cs="Times" w:eastAsia="Times" w:hAnsi="Times"/>
          <w:sz w:val="24"/>
          <w:szCs w:val="24"/>
          <w:rtl w:val="0"/>
        </w:rPr>
        <w:t xml:space="preserve">  is fixed per query to control variance. This ranker utilizes an off-the-shelf Learning to Rank (LTR) model, such as gradient boosted decision trees (Chen &amp; Guestrin, 2016), that under-ranks new items and has no knowledge of clicks.</w:t>
      </w:r>
    </w:p>
    <w:p w:rsidR="00000000" w:rsidDel="00000000" w:rsidP="00000000" w:rsidRDefault="00000000" w:rsidRPr="00000000" w14:paraId="00000036">
      <w:pPr>
        <w:pStyle w:val="Heading3"/>
        <w:keepLines w:val="0"/>
        <w:spacing w:after="60" w:before="240" w:line="240" w:lineRule="auto"/>
        <w:rPr>
          <w:rFonts w:ascii="Times" w:cs="Times" w:eastAsia="Times" w:hAnsi="Times"/>
          <w:b w:val="1"/>
          <w:bCs w:val="1"/>
          <w:color w:val="000000"/>
          <w:sz w:val="26"/>
          <w:szCs w:val="26"/>
        </w:rPr>
      </w:pPr>
      <w:bookmarkStart w:colFirst="0" w:colLast="0" w:name="_heading=h.dmbh6aj67cup" w:id="5"/>
      <w:bookmarkEnd w:id="5"/>
      <w:r w:rsidDel="00000000" w:rsidR="00000000" w:rsidRPr="00000000">
        <w:rPr>
          <w:rFonts w:ascii="Times" w:cs="Times" w:eastAsia="Times" w:hAnsi="Times"/>
          <w:b w:val="1"/>
          <w:bCs w:val="1"/>
          <w:color w:val="000000"/>
          <w:sz w:val="26"/>
          <w:szCs w:val="26"/>
          <w:rtl w:val="0"/>
        </w:rPr>
        <w:t xml:space="preserve">3.2. Click Behavior Models</w:t>
      </w:r>
    </w:p>
    <w:p w:rsidR="00000000" w:rsidDel="00000000" w:rsidP="00000000" w:rsidRDefault="00000000" w:rsidRPr="00000000" w14:paraId="00000037">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Users interact with result lists using standard click models (Chuklin et al., 2015). Our default model is a position-biased logistic model: the click probability at position k for an item of true relevance r is</w:t>
      </w:r>
    </w:p>
    <w:p w:rsidR="00000000" w:rsidDel="00000000" w:rsidP="00000000" w:rsidRDefault="00000000" w:rsidRPr="00000000" w14:paraId="00000038">
      <w:pPr>
        <w:spacing w:after="200" w:line="240" w:lineRule="auto"/>
        <w:jc w:val="center"/>
        <w:rPr>
          <w:rFonts w:ascii="Times" w:cs="Times" w:eastAsia="Times" w:hAnsi="Times"/>
          <w:sz w:val="24"/>
          <w:szCs w:val="24"/>
        </w:rPr>
      </w:pPr>
      <m:oMath>
        <m:r>
          <w:rPr>
            <w:rFonts w:ascii="Times" w:cs="Times" w:eastAsia="Times" w:hAnsi="Times"/>
            <w:sz w:val="24"/>
            <w:szCs w:val="24"/>
          </w:rPr>
          <m:t xml:space="preserve">P</m:t>
        </m:r>
        <m:d>
          <m:dPr>
            <m:begChr m:val="("/>
            <m:endChr m:val=")"/>
            <m:ctrlPr>
              <w:rPr>
                <w:rFonts w:ascii="Times" w:cs="Times" w:eastAsia="Times" w:hAnsi="Times"/>
                <w:sz w:val="24"/>
                <w:szCs w:val="24"/>
              </w:rPr>
            </m:ctrlPr>
          </m:dPr>
          <m:e>
            <m:r>
              <w:rPr>
                <w:rFonts w:ascii="Times" w:cs="Times" w:eastAsia="Times" w:hAnsi="Times"/>
                <w:sz w:val="24"/>
                <w:szCs w:val="24"/>
              </w:rPr>
              <m:t xml:space="preserve">click∣r,k</m:t>
            </m:r>
          </m:e>
        </m:d>
        <m:r>
          <w:rPr>
            <w:rFonts w:ascii="Times" w:cs="Times" w:eastAsia="Times" w:hAnsi="Times"/>
            <w:sz w:val="24"/>
            <w:szCs w:val="24"/>
          </w:rPr>
          <m:t xml:space="preserve">=</m:t>
        </m:r>
        <m:r>
          <w:rPr>
            <w:rFonts w:ascii="Times" w:cs="Times" w:eastAsia="Times" w:hAnsi="Times"/>
            <w:sz w:val="24"/>
            <w:szCs w:val="24"/>
          </w:rPr>
          <m:t>σ</m:t>
        </m:r>
        <m:d>
          <m:dPr>
            <m:begChr m:val="("/>
            <m:endChr m:val=")"/>
            <m:ctrlPr>
              <w:rPr>
                <w:rFonts w:ascii="Times" w:cs="Times" w:eastAsia="Times" w:hAnsi="Times"/>
                <w:sz w:val="24"/>
                <w:szCs w:val="24"/>
              </w:rPr>
            </m:ctrlPr>
          </m:dPr>
          <m:e>
            <m:r>
              <w:rPr>
                <w:rFonts w:ascii="Times" w:cs="Times" w:eastAsia="Times" w:hAnsi="Times"/>
                <w:sz w:val="24"/>
                <w:szCs w:val="24"/>
              </w:rPr>
              <m:t xml:space="preserve">a</m:t>
            </m:r>
            <m:d>
              <m:dPr>
                <m:begChr m:val="("/>
                <m:endChr m:val=")"/>
                <m:ctrlPr>
                  <w:rPr>
                    <w:rFonts w:ascii="Times" w:cs="Times" w:eastAsia="Times" w:hAnsi="Times"/>
                    <w:sz w:val="24"/>
                    <w:szCs w:val="24"/>
                  </w:rPr>
                </m:ctrlPr>
              </m:dPr>
              <m:e>
                <m:r>
                  <w:rPr>
                    <w:rFonts w:ascii="Times" w:cs="Times" w:eastAsia="Times" w:hAnsi="Times"/>
                    <w:sz w:val="24"/>
                    <w:szCs w:val="24"/>
                  </w:rPr>
                  <m:t xml:space="preserve">r−0.5</m:t>
                </m:r>
              </m:e>
            </m:d>
            <m:r>
              <w:rPr>
                <w:rFonts w:ascii="Times" w:cs="Times" w:eastAsia="Times" w:hAnsi="Times"/>
                <w:sz w:val="24"/>
                <w:szCs w:val="24"/>
              </w:rPr>
              <m:t xml:space="preserve">−b k</m:t>
            </m:r>
          </m:e>
        </m:d>
        <m:r>
          <w:rPr>
            <w:rFonts w:ascii="Times" w:cs="Times" w:eastAsia="Times" w:hAnsi="Times"/>
            <w:sz w:val="24"/>
            <w:szCs w:val="24"/>
          </w:rPr>
          <m:t xml:space="preserve">,</m:t>
        </m:r>
      </m:oMath>
      <w:r w:rsidDel="00000000" w:rsidR="00000000" w:rsidRPr="00000000">
        <w:rPr>
          <w:rtl w:val="0"/>
        </w:rPr>
      </w:r>
    </w:p>
    <w:p w:rsidR="00000000" w:rsidDel="00000000" w:rsidP="00000000" w:rsidRDefault="00000000" w:rsidRPr="00000000" w14:paraId="00000039">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where a controls steepness and b captures position bias. We also evaluated two robustness variants: a cascade model (Craswell et al., 2008) where users scan top-to-bottom and click at most one item, and a noisy click model (random clicks with probability noise). These variants help verify that EDE’s gains are not driven by a single click-model assumption.</w:t>
      </w:r>
    </w:p>
    <w:p w:rsidR="00000000" w:rsidDel="00000000" w:rsidP="00000000" w:rsidRDefault="00000000" w:rsidRPr="00000000" w14:paraId="0000003A">
      <w:pPr>
        <w:pStyle w:val="Heading3"/>
        <w:keepLines w:val="0"/>
        <w:spacing w:after="60" w:before="240" w:line="240" w:lineRule="auto"/>
        <w:rPr>
          <w:rFonts w:ascii="Times" w:cs="Times" w:eastAsia="Times" w:hAnsi="Times"/>
          <w:b w:val="1"/>
          <w:bCs w:val="1"/>
          <w:color w:val="000000"/>
          <w:sz w:val="26"/>
          <w:szCs w:val="26"/>
        </w:rPr>
      </w:pPr>
      <w:bookmarkStart w:colFirst="0" w:colLast="0" w:name="_heading=h.f8un4ms0aor0" w:id="6"/>
      <w:bookmarkEnd w:id="6"/>
      <w:r w:rsidDel="00000000" w:rsidR="00000000" w:rsidRPr="00000000">
        <w:rPr>
          <w:rFonts w:ascii="Times" w:cs="Times" w:eastAsia="Times" w:hAnsi="Times"/>
          <w:b w:val="1"/>
          <w:bCs w:val="1"/>
          <w:color w:val="000000"/>
          <w:sz w:val="26"/>
          <w:szCs w:val="26"/>
          <w:rtl w:val="0"/>
        </w:rPr>
        <w:t xml:space="preserve">3.3. EDE Reranking Policy</w:t>
      </w:r>
    </w:p>
    <w:p w:rsidR="00000000" w:rsidDel="00000000" w:rsidP="00000000" w:rsidRDefault="00000000" w:rsidRPr="00000000" w14:paraId="0000003B">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EDE maintains per-document counters for impressions </w:t>
      </w:r>
      <m:oMath>
        <m:r>
          <w:rPr>
            <w:rFonts w:ascii="Times" w:cs="Times" w:eastAsia="Times" w:hAnsi="Times"/>
            <w:sz w:val="24"/>
            <w:szCs w:val="24"/>
          </w:rPr>
          <m:t xml:space="preserve">I(d)</m:t>
        </m:r>
      </m:oMath>
      <w:r w:rsidDel="00000000" w:rsidR="00000000" w:rsidRPr="00000000">
        <w:rPr>
          <w:rFonts w:ascii="Times" w:cs="Times" w:eastAsia="Times" w:hAnsi="Times"/>
          <w:sz w:val="24"/>
          <w:szCs w:val="24"/>
          <w:rtl w:val="0"/>
        </w:rPr>
        <w:t xml:space="preserve"> and clicks </w:t>
      </w:r>
      <m:oMath>
        <m:r>
          <w:rPr>
            <w:rFonts w:ascii="Times" w:cs="Times" w:eastAsia="Times" w:hAnsi="Times"/>
            <w:sz w:val="24"/>
            <w:szCs w:val="24"/>
          </w:rPr>
          <m:t xml:space="preserve">C(d)</m:t>
        </m:r>
      </m:oMath>
      <w:r w:rsidDel="00000000" w:rsidR="00000000" w:rsidRPr="00000000">
        <w:rPr>
          <w:rFonts w:ascii="Times" w:cs="Times" w:eastAsia="Times" w:hAnsi="Times"/>
          <w:sz w:val="24"/>
          <w:szCs w:val="24"/>
          <w:rtl w:val="0"/>
        </w:rPr>
        <w:t xml:space="preserve">, which are updated each time the document is displayed. EDE is intentionally designed as a constrained post-ranking layer rather than a replacement for the underlying ranker. The base model remains unchanged, and EDE only applies limited reranking within a gated candidate pool outside a protected top prefix. This design makes the method suitable for settings where cold-start exposure must be improved without materially altering high-confidence top results. We estimate each document’s smoothed click-through probability using Laplace smoothing, a standard technique for handling sparse categorical data (Manning et al., 2008), (with parameters </w:t>
      </w:r>
      <m:oMath>
        <m:r>
          <m:t>α</m:t>
        </m:r>
      </m:oMath>
      <w:r w:rsidDel="00000000" w:rsidR="00000000" w:rsidRPr="00000000">
        <w:rPr>
          <w:rFonts w:ascii="Times" w:cs="Times" w:eastAsia="Times" w:hAnsi="Times"/>
          <w:sz w:val="24"/>
          <w:szCs w:val="24"/>
          <w:rtl w:val="0"/>
        </w:rPr>
        <w:t xml:space="preserve"> = 0.5 for smoothed entropy and </w:t>
      </w:r>
      <m:oMath>
        <m:r>
          <m:t>α</m:t>
        </m:r>
      </m:oMath>
      <w:r w:rsidDel="00000000" w:rsidR="00000000" w:rsidRPr="00000000">
        <w:rPr>
          <w:rFonts w:ascii="Times" w:cs="Times" w:eastAsia="Times" w:hAnsi="Times"/>
          <w:sz w:val="24"/>
          <w:szCs w:val="24"/>
          <w:rtl w:val="0"/>
        </w:rPr>
        <w:t xml:space="preserve"> = 0 for “unsmoothed”):</w:t>
      </w:r>
    </w:p>
    <w:p w:rsidR="00000000" w:rsidDel="00000000" w:rsidP="00000000" w:rsidRDefault="00000000" w:rsidRPr="00000000" w14:paraId="0000003C">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D">
      <w:pPr>
        <w:spacing w:lin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 </w:t>
      </w:r>
      <m:oMath>
        <m:acc>
          <m:accPr>
            <m:chr m:val="̂"/>
            <m:ctrlPr>
              <w:rPr>
                <w:rFonts w:ascii="Times" w:cs="Times" w:eastAsia="Times" w:hAnsi="Times"/>
                <w:sz w:val="24"/>
                <w:szCs w:val="24"/>
              </w:rPr>
            </m:ctrlPr>
          </m:accPr>
          <m:e>
            <m:r>
              <w:rPr>
                <w:rFonts w:ascii="Times" w:cs="Times" w:eastAsia="Times" w:hAnsi="Times"/>
                <w:sz w:val="24"/>
                <w:szCs w:val="24"/>
              </w:rPr>
              <m:t xml:space="preserve">p</m:t>
            </m:r>
          </m:e>
        </m:acc>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f>
          <m:fPr>
            <m:ctrlPr>
              <w:rPr>
                <w:rFonts w:ascii="Times" w:cs="Times" w:eastAsia="Times" w:hAnsi="Times"/>
                <w:sz w:val="24"/>
                <w:szCs w:val="24"/>
              </w:rPr>
            </m:ctrlPr>
          </m:fPr>
          <m:num>
            <m:r>
              <w:rPr>
                <w:rFonts w:ascii="Times" w:cs="Times" w:eastAsia="Times" w:hAnsi="Times"/>
                <w:sz w:val="24"/>
                <w:szCs w:val="24"/>
              </w:rPr>
              <m:t xml:space="preserve">C</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r>
              <w:rPr>
                <w:rFonts w:ascii="Times" w:cs="Times" w:eastAsia="Times" w:hAnsi="Times"/>
                <w:sz w:val="24"/>
                <w:szCs w:val="24"/>
              </w:rPr>
              <m:t>α</m:t>
            </m:r>
          </m:num>
          <m:den>
            <m:r>
              <w:rPr>
                <w:rFonts w:ascii="Times" w:cs="Times" w:eastAsia="Times" w:hAnsi="Times"/>
                <w:sz w:val="24"/>
                <w:szCs w:val="24"/>
              </w:rPr>
              <m:t xml:space="preserve">I</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+2</m:t>
            </m:r>
            <m:r>
              <w:rPr>
                <w:rFonts w:ascii="Times" w:cs="Times" w:eastAsia="Times" w:hAnsi="Times"/>
                <w:sz w:val="24"/>
                <w:szCs w:val="24"/>
              </w:rPr>
              <m:t>α</m:t>
            </m:r>
          </m:den>
        </m:f>
      </m:oMath>
      <w:r w:rsidDel="00000000" w:rsidR="00000000" w:rsidRPr="00000000">
        <w:rPr>
          <w:rtl w:val="0"/>
        </w:rPr>
      </w:r>
    </w:p>
    <w:p w:rsidR="00000000" w:rsidDel="00000000" w:rsidP="00000000" w:rsidRDefault="00000000" w:rsidRPr="00000000" w14:paraId="0000003E">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From this we compute binary entropy (Shannon, 1948) </w:t>
      </w:r>
      <m:oMath>
        <m:r>
          <w:rPr>
            <w:rFonts w:ascii="Times" w:cs="Times" w:eastAsia="Times" w:hAnsi="Times"/>
            <w:sz w:val="24"/>
            <w:szCs w:val="24"/>
          </w:rPr>
          <m:t xml:space="preserve">H(d)=−[p̂ log p̂ + (1−p̂) log(1−p̂)]</m:t>
        </m:r>
      </m:oMath>
      <w:r w:rsidDel="00000000" w:rsidR="00000000" w:rsidRPr="00000000">
        <w:rPr>
          <w:rFonts w:ascii="Times" w:cs="Times" w:eastAsia="Times" w:hAnsi="Times"/>
          <w:sz w:val="24"/>
          <w:szCs w:val="24"/>
          <w:rtl w:val="0"/>
        </w:rPr>
        <w:t xml:space="preserve"> , normalized by </w:t>
      </w:r>
      <m:oMath>
        <m:r>
          <w:rPr>
            <w:rFonts w:ascii="Times" w:cs="Times" w:eastAsia="Times" w:hAnsi="Times"/>
            <w:sz w:val="24"/>
            <w:szCs w:val="24"/>
          </w:rPr>
          <m:t xml:space="preserve">log 2</m:t>
        </m:r>
      </m:oMath>
      <w:r w:rsidDel="00000000" w:rsidR="00000000" w:rsidRPr="00000000">
        <w:rPr>
          <w:rFonts w:ascii="Times" w:cs="Times" w:eastAsia="Times" w:hAnsi="Times"/>
          <w:sz w:val="24"/>
          <w:szCs w:val="24"/>
          <w:rtl w:val="0"/>
        </w:rPr>
        <w:t xml:space="preserve"> to lie in </w:t>
      </w:r>
      <m:oMath>
        <m:r>
          <w:rPr>
            <w:rFonts w:ascii="Times" w:cs="Times" w:eastAsia="Times" w:hAnsi="Times"/>
            <w:sz w:val="24"/>
            <w:szCs w:val="24"/>
          </w:rPr>
          <m:t xml:space="preserve">[0,1]</m:t>
        </m:r>
      </m:oMath>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0">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We then define two components: novelty and refined entropy. With exposure decay constant </w:t>
      </w:r>
      <m:oMath>
        <m:r>
          <m:t>τ</m:t>
        </m:r>
      </m:oMath>
      <w:r w:rsidDel="00000000" w:rsidR="00000000" w:rsidRPr="00000000">
        <w:rPr>
          <w:rFonts w:ascii="Times" w:cs="Times" w:eastAsia="Times" w:hAnsi="Times"/>
          <w:sz w:val="24"/>
          <w:szCs w:val="24"/>
          <w:rtl w:val="0"/>
        </w:rPr>
        <w:t xml:space="preserve">, novelty is </w:t>
      </w:r>
      <m:oMath>
        <m:r>
          <w:rPr>
            <w:rFonts w:ascii="Times" w:cs="Times" w:eastAsia="Times" w:hAnsi="Times"/>
            <w:sz w:val="24"/>
            <w:szCs w:val="24"/>
          </w:rPr>
          <m:t xml:space="preserve">N</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sSup>
          <m:sSupPr>
            <m:ctrlPr>
              <w:rPr>
                <w:rFonts w:ascii="Times" w:cs="Times" w:eastAsia="Times" w:hAnsi="Times"/>
                <w:sz w:val="24"/>
                <w:szCs w:val="24"/>
              </w:rPr>
            </m:ctrlPr>
          </m:sSupPr>
          <m:e>
            <m:r>
              <w:rPr>
                <w:rFonts w:ascii="Times" w:cs="Times" w:eastAsia="Times" w:hAnsi="Times"/>
                <w:sz w:val="24"/>
                <w:szCs w:val="24"/>
              </w:rPr>
              <m:t xml:space="preserve">e</m:t>
            </m:r>
          </m:e>
          <m:sup>
            <m:r>
              <w:rPr>
                <w:rFonts w:ascii="Times" w:cs="Times" w:eastAsia="Times" w:hAnsi="Times"/>
                <w:sz w:val="24"/>
                <w:szCs w:val="24"/>
              </w:rPr>
              <m:t xml:space="preserve">−I</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r>
              <w:rPr>
                <w:rFonts w:ascii="Times" w:cs="Times" w:eastAsia="Times" w:hAnsi="Times"/>
                <w:sz w:val="24"/>
                <w:szCs w:val="24"/>
              </w:rPr>
              <m:t>τ</m:t>
            </m:r>
          </m:sup>
        </m:sSup>
      </m:oMath>
      <w:r w:rsidDel="00000000" w:rsidR="00000000" w:rsidRPr="00000000">
        <w:rPr>
          <w:rFonts w:ascii="Times" w:cs="Times" w:eastAsia="Times" w:hAnsi="Times"/>
          <w:sz w:val="24"/>
          <w:szCs w:val="24"/>
          <w:rtl w:val="0"/>
        </w:rPr>
        <w:t xml:space="preserve"> , which is near 1 when </w:t>
      </w:r>
      <m:oMath>
        <m:r>
          <w:rPr>
            <w:rFonts w:ascii="Times" w:cs="Times" w:eastAsia="Times" w:hAnsi="Times"/>
            <w:sz w:val="24"/>
            <w:szCs w:val="24"/>
          </w:rPr>
          <m:t xml:space="preserve">I(d)≈0</m:t>
        </m:r>
      </m:oMath>
      <w:r w:rsidDel="00000000" w:rsidR="00000000" w:rsidRPr="00000000">
        <w:rPr>
          <w:rFonts w:ascii="Times" w:cs="Times" w:eastAsia="Times" w:hAnsi="Times"/>
          <w:sz w:val="24"/>
          <w:szCs w:val="24"/>
          <w:rtl w:val="0"/>
        </w:rPr>
        <w:t xml:space="preserve"> (high novelty for unseen docs) and decays as I(d) grows. Refined entropy is </w:t>
      </w:r>
      <m:oMath>
        <m:r>
          <w:rPr>
            <w:rFonts w:ascii="Times" w:cs="Times" w:eastAsia="Times" w:hAnsi="Times"/>
            <w:sz w:val="24"/>
            <w:szCs w:val="24"/>
          </w:rPr>
          <m:t xml:space="preserve">R</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d>
          <m:dPr>
            <m:begChr m:val="("/>
            <m:endChr m:val=")"/>
            <m:ctrlPr>
              <w:rPr>
                <w:rFonts w:ascii="Times" w:cs="Times" w:eastAsia="Times" w:hAnsi="Times"/>
                <w:sz w:val="24"/>
                <w:szCs w:val="24"/>
              </w:rPr>
            </m:ctrlPr>
          </m:dPr>
          <m:e>
            <m:r>
              <w:rPr>
                <w:rFonts w:ascii="Times" w:cs="Times" w:eastAsia="Times" w:hAnsi="Times"/>
                <w:sz w:val="24"/>
                <w:szCs w:val="24"/>
              </w:rPr>
              <m:t xml:space="preserve">1−</m:t>
            </m:r>
            <m:sSup>
              <m:sSupPr>
                <m:ctrlPr>
                  <w:rPr>
                    <w:rFonts w:ascii="Times" w:cs="Times" w:eastAsia="Times" w:hAnsi="Times"/>
                    <w:sz w:val="24"/>
                    <w:szCs w:val="24"/>
                  </w:rPr>
                </m:ctrlPr>
              </m:sSupPr>
              <m:e>
                <m:r>
                  <w:rPr>
                    <w:rFonts w:ascii="Times" w:cs="Times" w:eastAsia="Times" w:hAnsi="Times"/>
                    <w:sz w:val="24"/>
                    <w:szCs w:val="24"/>
                  </w:rPr>
                  <m:t xml:space="preserve">e</m:t>
                </m:r>
              </m:e>
              <m:sup>
                <m:r>
                  <w:rPr>
                    <w:rFonts w:ascii="Times" w:cs="Times" w:eastAsia="Times" w:hAnsi="Times"/>
                    <w:sz w:val="24"/>
                    <w:szCs w:val="24"/>
                  </w:rPr>
                  <m:t xml:space="preserve">−I</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r>
                  <w:rPr>
                    <w:rFonts w:ascii="Times" w:cs="Times" w:eastAsia="Times" w:hAnsi="Times"/>
                    <w:sz w:val="24"/>
                    <w:szCs w:val="24"/>
                  </w:rPr>
                  <m:t>τ</m:t>
                </m:r>
              </m:sup>
            </m:sSup>
          </m:e>
        </m:d>
        <m:r>
          <w:rPr>
            <w:rFonts w:ascii="Times" w:cs="Times" w:eastAsia="Times" w:hAnsi="Times"/>
            <w:sz w:val="24"/>
            <w:szCs w:val="24"/>
          </w:rPr>
          <m:t xml:space="preserve"> H</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which effectively discounts entropy for very low-impression items (so we don’t explore purely at random before some exposures). </w:t>
      </w:r>
    </w:p>
    <w:p w:rsidR="00000000" w:rsidDel="00000000" w:rsidP="00000000" w:rsidRDefault="00000000" w:rsidRPr="00000000" w14:paraId="00000042">
      <w:pPr>
        <w:spacing w:after="180" w:before="180"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Finally, we combine these with weight </w:t>
      </w:r>
      <m:oMath>
        <m:r>
          <m:t>η</m:t>
        </m:r>
      </m:oMath>
      <w:r w:rsidDel="00000000" w:rsidR="00000000" w:rsidRPr="00000000">
        <w:rPr>
          <w:rFonts w:ascii="Times" w:cs="Times" w:eastAsia="Times" w:hAnsi="Times"/>
          <w:sz w:val="24"/>
          <w:szCs w:val="24"/>
          <w:rtl w:val="0"/>
        </w:rPr>
        <w:t xml:space="preserve">: </w:t>
      </w:r>
      <m:oMath>
        <m:r>
          <w:rPr>
            <w:rFonts w:ascii="Times" w:cs="Times" w:eastAsia="Times" w:hAnsi="Times"/>
            <w:sz w:val="24"/>
            <w:szCs w:val="24"/>
          </w:rPr>
          <m:t xml:space="preserve">E′</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r>
          <w:rPr>
            <w:rFonts w:ascii="Times" w:cs="Times" w:eastAsia="Times" w:hAnsi="Times"/>
            <w:sz w:val="24"/>
            <w:szCs w:val="24"/>
          </w:rPr>
          <m:t>η</m:t>
        </m:r>
        <m:r>
          <w:rPr>
            <w:rFonts w:ascii="Times" w:cs="Times" w:eastAsia="Times" w:hAnsi="Times"/>
            <w:sz w:val="24"/>
            <w:szCs w:val="24"/>
          </w:rPr>
          <m:t xml:space="preserve"> N</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d>
          <m:dPr>
            <m:begChr m:val="("/>
            <m:endChr m:val=")"/>
            <m:ctrlPr>
              <w:rPr>
                <w:rFonts w:ascii="Times" w:cs="Times" w:eastAsia="Times" w:hAnsi="Times"/>
                <w:sz w:val="24"/>
                <w:szCs w:val="24"/>
              </w:rPr>
            </m:ctrlPr>
          </m:dPr>
          <m:e>
            <m:r>
              <w:rPr>
                <w:rFonts w:ascii="Times" w:cs="Times" w:eastAsia="Times" w:hAnsi="Times"/>
                <w:sz w:val="24"/>
                <w:szCs w:val="24"/>
              </w:rPr>
              <m:t xml:space="preserve">1−</m:t>
            </m:r>
            <m:r>
              <w:rPr>
                <w:rFonts w:ascii="Times" w:cs="Times" w:eastAsia="Times" w:hAnsi="Times"/>
                <w:sz w:val="24"/>
                <w:szCs w:val="24"/>
              </w:rPr>
              <m:t>η</m:t>
            </m:r>
          </m:e>
        </m:d>
        <m:r>
          <w:rPr>
            <w:rFonts w:ascii="Times" w:cs="Times" w:eastAsia="Times" w:hAnsi="Times"/>
            <w:sz w:val="24"/>
            <w:szCs w:val="24"/>
          </w:rPr>
          <m:t xml:space="preserve"> R</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oMath>
      <w:r w:rsidDel="00000000" w:rsidR="00000000" w:rsidRPr="00000000">
        <w:rPr>
          <w:rFonts w:ascii="Times" w:cs="Times" w:eastAsia="Times" w:hAnsi="Times"/>
          <w:sz w:val="24"/>
          <w:szCs w:val="24"/>
          <w:rtl w:val="0"/>
        </w:rPr>
        <w:t xml:space="preserve"> </w:t>
      </w:r>
      <m:oMath>
        <m:r>
          <w:rPr>
            <w:rFonts w:ascii="Times" w:cs="Times" w:eastAsia="Times" w:hAnsi="Times"/>
            <w:sz w:val="24"/>
            <w:szCs w:val="24"/>
          </w:rPr>
          <m:t xml:space="preserve">E′</m:t>
        </m:r>
      </m:oMath>
      <w:r w:rsidDel="00000000" w:rsidR="00000000" w:rsidRPr="00000000">
        <w:rPr>
          <w:rFonts w:ascii="Times" w:cs="Times" w:eastAsia="Times" w:hAnsi="Times"/>
          <w:sz w:val="24"/>
          <w:szCs w:val="24"/>
          <w:rtl w:val="0"/>
        </w:rPr>
        <w:t xml:space="preserve"> is an </w:t>
      </w:r>
      <w:r w:rsidDel="00000000" w:rsidR="00000000" w:rsidRPr="00000000">
        <w:rPr>
          <w:rFonts w:ascii="Times" w:cs="Times" w:eastAsia="Times" w:hAnsi="Times"/>
          <w:i w:val="1"/>
          <w:iCs w:val="1"/>
          <w:sz w:val="24"/>
          <w:szCs w:val="24"/>
          <w:rtl w:val="0"/>
        </w:rPr>
        <w:t xml:space="preserve">exploration bonus</w:t>
      </w:r>
      <w:r w:rsidDel="00000000" w:rsidR="00000000" w:rsidRPr="00000000">
        <w:rPr>
          <w:rFonts w:ascii="Times" w:cs="Times" w:eastAsia="Times" w:hAnsi="Times"/>
          <w:sz w:val="24"/>
          <w:szCs w:val="24"/>
          <w:rtl w:val="0"/>
        </w:rPr>
        <w:t xml:space="preserve"> in </w:t>
      </w:r>
      <m:oMath>
        <m:r>
          <w:rPr>
            <w:rFonts w:ascii="Times" w:cs="Times" w:eastAsia="Times" w:hAnsi="Times"/>
            <w:sz w:val="24"/>
            <w:szCs w:val="24"/>
          </w:rPr>
          <m:t xml:space="preserve">[0,1]</m:t>
        </m:r>
      </m:oMath>
      <w:r w:rsidDel="00000000" w:rsidR="00000000" w:rsidRPr="00000000">
        <w:rPr>
          <w:rFonts w:ascii="Times" w:cs="Times" w:eastAsia="Times" w:hAnsi="Times"/>
          <w:sz w:val="24"/>
          <w:szCs w:val="24"/>
          <w:rtl w:val="0"/>
        </w:rPr>
        <w:t xml:space="preserve"> where </w:t>
      </w:r>
      <m:oMath>
        <m:r>
          <m:t>η</m:t>
        </m:r>
      </m:oMath>
      <w:r w:rsidDel="00000000" w:rsidR="00000000" w:rsidRPr="00000000">
        <w:rPr>
          <w:rFonts w:ascii="Times" w:cs="Times" w:eastAsia="Times" w:hAnsi="Times"/>
          <w:sz w:val="24"/>
          <w:szCs w:val="24"/>
          <w:rtl w:val="0"/>
        </w:rPr>
        <w:t xml:space="preserve"> (e.g.\ 0.65) controls the novelty vs entropy emphasis.</w:t>
      </w:r>
    </w:p>
    <w:p w:rsidR="00000000" w:rsidDel="00000000" w:rsidP="00000000" w:rsidRDefault="00000000" w:rsidRPr="00000000" w14:paraId="00000043">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To rank results, we first form a candidate set of size top_L by taking the highest-scoring documents under an adjusted score (which includes a small discount for new docs so they can pass the gate). Then we fix the top-m items from the base ranker as a safe prefix (to protect the user experience). For the remaining positions  we re-rank by the score :</w:t>
      </w:r>
    </w:p>
    <w:p w:rsidR="00000000" w:rsidDel="00000000" w:rsidP="00000000" w:rsidRDefault="00000000" w:rsidRPr="00000000" w14:paraId="00000045">
      <w:pPr>
        <w:spacing w:after="200" w:line="240" w:lineRule="auto"/>
        <w:jc w:val="center"/>
        <w:rPr>
          <w:rFonts w:ascii="Times" w:cs="Times" w:eastAsia="Times" w:hAnsi="Times"/>
          <w:sz w:val="24"/>
          <w:szCs w:val="24"/>
        </w:rPr>
      </w:pPr>
      <m:oMath>
        <m:r>
          <w:rPr>
            <w:rFonts w:ascii="Times" w:cs="Times" w:eastAsia="Times" w:hAnsi="Times"/>
            <w:sz w:val="24"/>
            <w:szCs w:val="24"/>
          </w:rPr>
          <m:t xml:space="preserve">s</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s</m:t>
            </m:r>
          </m:e>
          <m:sub>
            <m:r>
              <w:rPr>
                <w:rFonts w:ascii="Times" w:cs="Times" w:eastAsia="Times" w:hAnsi="Times"/>
                <w:sz w:val="24"/>
                <w:szCs w:val="24"/>
              </w:rPr>
              <m:t xml:space="preserve">0,norm</m:t>
            </m:r>
          </m:sub>
        </m:sSub>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r>
          <w:rPr>
            <w:rFonts w:ascii="Times" w:cs="Times" w:eastAsia="Times" w:hAnsi="Times"/>
            <w:sz w:val="24"/>
            <w:szCs w:val="24"/>
          </w:rPr>
          <m:t>λ</m:t>
        </m:r>
        <m:r>
          <w:rPr>
            <w:rFonts w:ascii="Times" w:cs="Times" w:eastAsia="Times" w:hAnsi="Times"/>
            <w:sz w:val="24"/>
            <w:szCs w:val="24"/>
          </w:rPr>
          <m:t xml:space="preserve"> E′</m:t>
        </m:r>
        <m:d>
          <m:dPr>
            <m:begChr m:val="("/>
            <m:endChr m:val=")"/>
            <m:ctrlPr>
              <w:rPr>
                <w:rFonts w:ascii="Times" w:cs="Times" w:eastAsia="Times" w:hAnsi="Times"/>
                <w:sz w:val="24"/>
                <w:szCs w:val="24"/>
              </w:rPr>
            </m:ctrlPr>
          </m:dPr>
          <m:e>
            <m:r>
              <w:rPr>
                <w:rFonts w:ascii="Times" w:cs="Times" w:eastAsia="Times" w:hAnsi="Times"/>
                <w:sz w:val="24"/>
                <w:szCs w:val="24"/>
              </w:rPr>
              <m:t xml:space="preserve">d</m:t>
            </m:r>
          </m:e>
        </m:d>
        <m:r>
          <w:rPr>
            <w:rFonts w:ascii="Times" w:cs="Times" w:eastAsia="Times" w:hAnsi="Times"/>
            <w:sz w:val="24"/>
            <w:szCs w:val="24"/>
          </w:rPr>
          <m:t xml:space="preserve">,</m:t>
        </m:r>
      </m:oMath>
      <w:r w:rsidDel="00000000" w:rsidR="00000000" w:rsidRPr="00000000">
        <w:rPr>
          <w:rtl w:val="0"/>
        </w:rPr>
      </w:r>
    </w:p>
    <w:p w:rsidR="00000000" w:rsidDel="00000000" w:rsidP="00000000" w:rsidRDefault="00000000" w:rsidRPr="00000000" w14:paraId="00000046">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Where </w:t>
      </w:r>
      <m:oMath>
        <m:sSub>
          <m:sSubPr>
            <m:ctrlPr>
              <w:rPr>
                <w:rFonts w:ascii="Times" w:cs="Times" w:eastAsia="Times" w:hAnsi="Times"/>
                <w:sz w:val="24"/>
                <w:szCs w:val="24"/>
              </w:rPr>
            </m:ctrlPr>
          </m:sSubPr>
          <m:e>
            <m:r>
              <w:rPr>
                <w:rFonts w:ascii="Times" w:cs="Times" w:eastAsia="Times" w:hAnsi="Times"/>
                <w:sz w:val="24"/>
                <w:szCs w:val="24"/>
              </w:rPr>
              <m:t xml:space="preserve">s</m:t>
            </m:r>
          </m:e>
          <m:sub>
            <m:r>
              <w:rPr>
                <w:rFonts w:ascii="Times" w:cs="Times" w:eastAsia="Times" w:hAnsi="Times"/>
                <w:sz w:val="24"/>
                <w:szCs w:val="24"/>
              </w:rPr>
              <m:t xml:space="preserve">0,norm</m:t>
            </m:r>
          </m:sub>
        </m:sSub>
      </m:oMath>
      <w:r w:rsidDel="00000000" w:rsidR="00000000" w:rsidRPr="00000000">
        <w:rPr>
          <w:rFonts w:ascii="Times" w:cs="Times" w:eastAsia="Times" w:hAnsi="Times"/>
          <w:sz w:val="24"/>
          <w:szCs w:val="24"/>
          <w:rtl w:val="0"/>
        </w:rPr>
        <w:t xml:space="preserve"> is a min-max normalized base score, ensuring the initial ranking signals operate on a standardized computational scale (Han et al., 2011). The scalar  tunes exploration strength. Critically, if   the base score is zero, EDE does not reorder the ranking (the base ranking is returned, except possibly due to new-doc gating), ensuring the validity of comparisons. Our default parameters are λ=0.4, η=0.65, m=2, top_L=50, α=0.5, and </w:t>
      </w:r>
      <m:oMath>
        <m:r>
          <m:t>τ</m:t>
        </m:r>
      </m:oMath>
      <w:r w:rsidDel="00000000" w:rsidR="00000000" w:rsidRPr="00000000">
        <w:rPr>
          <w:rFonts w:ascii="Times" w:cs="Times" w:eastAsia="Times" w:hAnsi="Times"/>
          <w:sz w:val="24"/>
          <w:szCs w:val="24"/>
          <w:rtl w:val="0"/>
        </w:rPr>
        <w:t xml:space="preserve"> is set so that </w:t>
      </w:r>
      <m:oMath>
        <m:r>
          <w:rPr>
            <w:rFonts w:ascii="Times" w:cs="Times" w:eastAsia="Times" w:hAnsi="Times"/>
            <w:sz w:val="24"/>
            <w:szCs w:val="24"/>
          </w:rPr>
          <m:t xml:space="preserve">N(d)</m:t>
        </m:r>
      </m:oMath>
      <w:r w:rsidDel="00000000" w:rsidR="00000000" w:rsidRPr="00000000">
        <w:rPr>
          <w:rFonts w:ascii="Times" w:cs="Times" w:eastAsia="Times" w:hAnsi="Times"/>
          <w:sz w:val="24"/>
          <w:szCs w:val="24"/>
          <w:rtl w:val="0"/>
        </w:rPr>
        <w:t xml:space="preserve"> decays appreciably after a few impressions. We also implemented a “hard-mode” where new-doc penalties apply even before gating, to simulate extremely adverse conditions.</w:t>
      </w:r>
    </w:p>
    <w:p w:rsidR="00000000" w:rsidDel="00000000" w:rsidP="00000000" w:rsidRDefault="00000000" w:rsidRPr="00000000" w14:paraId="00000047">
      <w:pPr>
        <w:pStyle w:val="Heading3"/>
        <w:keepLines w:val="0"/>
        <w:spacing w:after="60" w:before="240" w:line="240" w:lineRule="auto"/>
        <w:rPr>
          <w:rFonts w:ascii="Times" w:cs="Times" w:eastAsia="Times" w:hAnsi="Times"/>
          <w:b w:val="1"/>
          <w:bCs w:val="1"/>
          <w:color w:val="000000"/>
          <w:sz w:val="26"/>
          <w:szCs w:val="26"/>
        </w:rPr>
      </w:pPr>
      <w:bookmarkStart w:colFirst="0" w:colLast="0" w:name="_heading=h.z2dwe2wnalw9" w:id="7"/>
      <w:bookmarkEnd w:id="7"/>
      <w:r w:rsidDel="00000000" w:rsidR="00000000" w:rsidRPr="00000000">
        <w:rPr>
          <w:rFonts w:ascii="Times" w:cs="Times" w:eastAsia="Times" w:hAnsi="Times"/>
          <w:b w:val="1"/>
          <w:bCs w:val="1"/>
          <w:color w:val="000000"/>
          <w:sz w:val="26"/>
          <w:szCs w:val="26"/>
          <w:rtl w:val="0"/>
        </w:rPr>
        <w:t xml:space="preserve">3.4. Evaluation Metrics</w:t>
      </w:r>
    </w:p>
    <w:p w:rsidR="00000000" w:rsidDel="00000000" w:rsidP="00000000" w:rsidRDefault="00000000" w:rsidRPr="00000000" w14:paraId="00000048">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We report standard ranking quality and cold-start discovery metrics. For quality we use NDCG@10 (</w:t>
      </w:r>
      <w:r w:rsidDel="00000000" w:rsidR="00000000" w:rsidRPr="00000000">
        <w:rPr>
          <w:rFonts w:ascii="Times" w:cs="Times" w:eastAsia="Times" w:hAnsi="Times"/>
          <w:i w:val="1"/>
          <w:iCs w:val="1"/>
          <w:sz w:val="24"/>
          <w:szCs w:val="24"/>
          <w:rtl w:val="0"/>
        </w:rPr>
        <w:t xml:space="preserve">Jarvelin and Kekalainen, 2002</w:t>
      </w:r>
      <w:r w:rsidDel="00000000" w:rsidR="00000000" w:rsidRPr="00000000">
        <w:rPr>
          <w:rFonts w:ascii="Times" w:cs="Times" w:eastAsia="Times" w:hAnsi="Times"/>
          <w:sz w:val="24"/>
          <w:szCs w:val="24"/>
          <w:rtl w:val="0"/>
        </w:rPr>
        <w:t xml:space="preserve">). For discovery, we measured: </w:t>
      </w:r>
    </w:p>
    <w:p w:rsidR="00000000" w:rsidDel="00000000" w:rsidP="00000000" w:rsidRDefault="00000000" w:rsidRPr="00000000" w14:paraId="00000049">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 new-doc coverage, defined as the fraction of relevant new documents receiving at least one click within the session horizon while being eligible for ranking; (ii) time-to-first-click (TTF), the number of simulated timesteps until the first click on a relevant new document (lower values indicate better performance); and (iii) unique new docs shown, representing the number of distinct new documents appearing in the top-10 across sessions (a measure of exposure diversity). We also tracked the average fraction of new documents in the top-10 as an exposure-budget proxy. All metrics were averaged over 20 simulation seeds, with results reported as mean ± standard deviation.</w:t>
      </w:r>
    </w:p>
    <w:p w:rsidR="00000000" w:rsidDel="00000000" w:rsidP="00000000" w:rsidRDefault="00000000" w:rsidRPr="00000000" w14:paraId="0000004A">
      <w:pPr>
        <w:pStyle w:val="Heading3"/>
        <w:keepLines w:val="0"/>
        <w:spacing w:after="60" w:before="240" w:line="240" w:lineRule="auto"/>
        <w:rPr>
          <w:rFonts w:ascii="Times" w:cs="Times" w:eastAsia="Times" w:hAnsi="Times"/>
          <w:b w:val="1"/>
          <w:bCs w:val="1"/>
        </w:rPr>
      </w:pPr>
      <w:bookmarkStart w:colFirst="0" w:colLast="0" w:name="_heading=h.ygg8qv8ttdha" w:id="8"/>
      <w:bookmarkEnd w:id="8"/>
      <w:r w:rsidDel="00000000" w:rsidR="00000000" w:rsidRPr="00000000">
        <w:rPr>
          <w:rFonts w:ascii="Times" w:cs="Times" w:eastAsia="Times" w:hAnsi="Times"/>
          <w:b w:val="1"/>
          <w:bCs w:val="1"/>
          <w:color w:val="000000"/>
          <w:sz w:val="26"/>
          <w:szCs w:val="26"/>
          <w:rtl w:val="0"/>
        </w:rPr>
        <w:t xml:space="preserve">3.5. Reproducibility</w:t>
      </w:r>
      <w:r w:rsidDel="00000000" w:rsidR="00000000" w:rsidRPr="00000000">
        <w:rPr>
          <w:rtl w:val="0"/>
        </w:rPr>
      </w:r>
    </w:p>
    <w:p w:rsidR="00000000" w:rsidDel="00000000" w:rsidP="00000000" w:rsidRDefault="00000000" w:rsidRPr="00000000" w14:paraId="0000004B">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full experimental framework, including the EDE reranking policy, simulation environment, and Yandex replay scripts, is </w:t>
      </w:r>
      <w:hyperlink r:id="rId7">
        <w:r w:rsidDel="00000000" w:rsidR="00000000" w:rsidRPr="00000000">
          <w:rPr>
            <w:rFonts w:ascii="Times" w:cs="Times" w:eastAsia="Times" w:hAnsi="Times"/>
            <w:color w:val="1155cc"/>
            <w:sz w:val="24"/>
            <w:szCs w:val="24"/>
            <w:u w:val="single"/>
            <w:rtl w:val="0"/>
          </w:rPr>
          <w:t xml:space="preserve">available here</w:t>
        </w:r>
      </w:hyperlink>
      <w:r w:rsidDel="00000000" w:rsidR="00000000" w:rsidRPr="00000000">
        <w:rPr>
          <w:rFonts w:ascii="Times" w:cs="Times" w:eastAsia="Times" w:hAnsi="Times"/>
          <w:sz w:val="24"/>
          <w:szCs w:val="24"/>
          <w:rtl w:val="0"/>
        </w:rPr>
        <w:t xml:space="preserve"> . The study utilized Python 3.11.2 on a Windows workstation with an Intel i7-12700K processor and 32GB of Random Access Memory, and is fully reproducible through the provided baseline suites and artifact generation modules. To ensure statistical rigor, all simulation results were averaged over 20 deterministic seeds, and engagement metrics for the real-data replay included bootstrap 95% confidence intervals. Synthetic data were generated, and Yandex Personalized Web Search Challenge logs (Yandex, 2013) were programmatically retrieved or generated using the repository's utility scripts.</w:t>
      </w:r>
    </w:p>
    <w:p w:rsidR="00000000" w:rsidDel="00000000" w:rsidP="00000000" w:rsidRDefault="00000000" w:rsidRPr="00000000" w14:paraId="0000004C">
      <w:pPr>
        <w:pStyle w:val="Heading3"/>
        <w:keepLines w:val="0"/>
        <w:spacing w:after="60" w:before="240" w:line="240" w:lineRule="auto"/>
        <w:rPr>
          <w:rFonts w:ascii="Times" w:cs="Times" w:eastAsia="Times" w:hAnsi="Times"/>
          <w:b w:val="1"/>
          <w:bCs w:val="1"/>
          <w:color w:val="000000"/>
          <w:sz w:val="26"/>
          <w:szCs w:val="26"/>
        </w:rPr>
      </w:pPr>
      <w:bookmarkStart w:colFirst="0" w:colLast="0" w:name="_heading=h.ph9701gr79mo" w:id="9"/>
      <w:bookmarkEnd w:id="9"/>
      <w:r w:rsidDel="00000000" w:rsidR="00000000" w:rsidRPr="00000000">
        <w:rPr>
          <w:rFonts w:ascii="Times" w:cs="Times" w:eastAsia="Times" w:hAnsi="Times"/>
          <w:b w:val="1"/>
          <w:bCs w:val="1"/>
          <w:color w:val="000000"/>
          <w:sz w:val="26"/>
          <w:szCs w:val="26"/>
          <w:rtl w:val="0"/>
        </w:rPr>
        <w:t xml:space="preserve">3.6. Use of AI-assisted tools</w:t>
      </w:r>
    </w:p>
    <w:p w:rsidR="00000000" w:rsidDel="00000000" w:rsidP="00000000" w:rsidRDefault="00000000" w:rsidRPr="00000000" w14:paraId="0000004D">
      <w:pPr>
        <w:rPr>
          <w:rFonts w:ascii="Times" w:cs="Times" w:eastAsia="Times" w:hAnsi="Times"/>
          <w:sz w:val="24"/>
          <w:szCs w:val="24"/>
        </w:rPr>
      </w:pPr>
      <w:r w:rsidDel="00000000" w:rsidR="00000000" w:rsidRPr="00000000">
        <w:rPr>
          <w:rFonts w:ascii="Times" w:cs="Times" w:eastAsia="Times" w:hAnsi="Times"/>
          <w:sz w:val="24"/>
          <w:szCs w:val="24"/>
          <w:rtl w:val="0"/>
        </w:rPr>
        <w:t xml:space="preserve">During the preparation of this work, the authors utilized generative Artificial Intelligence (AI) technologies, specifically ChatGPT-5.2 and GitHub Copilot, to refine the manuscript’s clarity, grammar, and structural flow. Additionally, these tools provided limited assistance in generating and refactoring minor code components. Generative AI was not employed for dataset synthesis, result generation, or the compilation of the reference list, the latter of which underwent manual verification to ensure accuracy.</w:t>
      </w:r>
    </w:p>
    <w:p w:rsidR="00000000" w:rsidDel="00000000" w:rsidP="00000000" w:rsidRDefault="00000000" w:rsidRPr="00000000" w14:paraId="0000004E">
      <w:pPr>
        <w:pStyle w:val="Heading1"/>
        <w:keepLines w:val="0"/>
        <w:spacing w:after="60" w:before="240" w:line="240" w:lineRule="auto"/>
        <w:ind w:left="0" w:firstLine="0"/>
        <w:rPr>
          <w:rFonts w:ascii="Times" w:cs="Times" w:eastAsia="Times" w:hAnsi="Times"/>
        </w:rPr>
      </w:pPr>
      <w:bookmarkStart w:colFirst="0" w:colLast="0" w:name="_heading=h.qiexqm9b92yf" w:id="10"/>
      <w:bookmarkEnd w:id="10"/>
      <w:r w:rsidDel="00000000" w:rsidR="00000000" w:rsidRPr="00000000">
        <w:rPr>
          <w:rFonts w:ascii="Times" w:cs="Times" w:eastAsia="Times" w:hAnsi="Times"/>
          <w:b w:val="1"/>
          <w:bCs w:val="1"/>
          <w:sz w:val="32"/>
          <w:szCs w:val="32"/>
          <w:rtl w:val="0"/>
        </w:rPr>
        <w:t xml:space="preserve">4. Results</w:t>
      </w:r>
      <w:r w:rsidDel="00000000" w:rsidR="00000000" w:rsidRPr="00000000">
        <w:rPr>
          <w:rtl w:val="0"/>
        </w:rPr>
      </w:r>
    </w:p>
    <w:p w:rsidR="00000000" w:rsidDel="00000000" w:rsidP="00000000" w:rsidRDefault="00000000" w:rsidRPr="00000000" w14:paraId="0000004F">
      <w:pPr>
        <w:pStyle w:val="Heading1"/>
        <w:keepLines w:val="0"/>
        <w:spacing w:after="60" w:before="240" w:line="240" w:lineRule="auto"/>
        <w:ind w:left="0" w:firstLine="0"/>
        <w:rPr>
          <w:rFonts w:ascii="Times" w:cs="Times" w:eastAsia="Times" w:hAnsi="Times"/>
          <w:sz w:val="24"/>
          <w:szCs w:val="24"/>
        </w:rPr>
      </w:pPr>
      <w:bookmarkStart w:colFirst="0" w:colLast="0" w:name="_heading=h.jv3qbaiu444" w:id="11"/>
      <w:bookmarkEnd w:id="11"/>
      <w:r w:rsidDel="00000000" w:rsidR="00000000" w:rsidRPr="00000000">
        <w:rPr>
          <w:rFonts w:ascii="Times" w:cs="Times" w:eastAsia="Times" w:hAnsi="Times"/>
          <w:b w:val="1"/>
          <w:bCs w:val="1"/>
          <w:sz w:val="26"/>
          <w:szCs w:val="26"/>
          <w:rtl w:val="0"/>
        </w:rPr>
        <w:t xml:space="preserve">4.1. </w:t>
      </w:r>
      <w:r w:rsidDel="00000000" w:rsidR="00000000" w:rsidRPr="00000000">
        <w:rPr>
          <w:rFonts w:ascii="Times" w:cs="Times" w:eastAsia="Times" w:hAnsi="Times"/>
          <w:b w:val="1"/>
          <w:bCs w:val="1"/>
          <w:color w:val="000000"/>
          <w:sz w:val="26"/>
          <w:szCs w:val="26"/>
          <w:rtl w:val="0"/>
        </w:rPr>
        <w:t xml:space="preserve">Operating-Point Sweep (Hard Mode)</w:t>
      </w:r>
      <w:r w:rsidDel="00000000" w:rsidR="00000000" w:rsidRPr="00000000">
        <w:rPr>
          <w:rtl w:val="0"/>
        </w:rPr>
      </w:r>
    </w:p>
    <w:p w:rsidR="00000000" w:rsidDel="00000000" w:rsidP="00000000" w:rsidRDefault="00000000" w:rsidRPr="00000000" w14:paraId="00000050">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We first tuned λ (the exploration strength) to identify a practical operating region that balances improved cold-start discovery with EDE’s intended minimal-disruption behavior. In the hard cold-start mode (where a new-document penalty was applied before gating), the baseline (without exploration) yielded an NDCG@10 of approximately 0.1797 and a coverage of approximately 0.0058. As shown in Table 1, we swept λ while maintaining a minimum ΔNDCG@10 of -0.01. A representative operating point (config C: λ=0.3, η=0.65, m=1) achieved a Δcoverage of +0.5603, with NDCG increasing slightly by +0.0021. These results show that EDE can improve discovery substantially while remaining within a small ranking-quality budget, consistent with its role as a constrained re-ranking layer. Figure 2 illustrates the discovery-quality Pareto frontier as λ varies. </w:t>
      </w:r>
    </w:p>
    <w:p w:rsidR="00000000" w:rsidDel="00000000" w:rsidP="00000000" w:rsidRDefault="00000000" w:rsidRPr="00000000" w14:paraId="00000051">
      <w:pPr>
        <w:pStyle w:val="Heading3"/>
        <w:keepLines w:val="0"/>
        <w:spacing w:after="60" w:before="240" w:line="240" w:lineRule="auto"/>
        <w:ind w:left="0" w:firstLine="0"/>
        <w:rPr>
          <w:rFonts w:ascii="Times" w:cs="Times" w:eastAsia="Times" w:hAnsi="Times"/>
          <w:b w:val="1"/>
          <w:bCs w:val="1"/>
          <w:color w:val="000000"/>
          <w:sz w:val="26"/>
          <w:szCs w:val="26"/>
        </w:rPr>
      </w:pPr>
      <w:bookmarkStart w:colFirst="0" w:colLast="0" w:name="_heading=h.2zpr5p2sjofi" w:id="12"/>
      <w:bookmarkEnd w:id="12"/>
      <w:r w:rsidDel="00000000" w:rsidR="00000000" w:rsidRPr="00000000">
        <w:rPr>
          <w:rFonts w:ascii="Times" w:cs="Times" w:eastAsia="Times" w:hAnsi="Times"/>
          <w:b w:val="1"/>
          <w:bCs w:val="1"/>
          <w:color w:val="000000"/>
          <w:sz w:val="26"/>
          <w:szCs w:val="26"/>
          <w:rtl w:val="0"/>
        </w:rPr>
        <w:t xml:space="preserve">4.2. Discovery across Difficulty Regimes</w:t>
      </w:r>
    </w:p>
    <w:p w:rsidR="00000000" w:rsidDel="00000000" w:rsidP="00000000" w:rsidRDefault="00000000" w:rsidRPr="00000000" w14:paraId="00000052">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Figure 1a plots new-doc coverage against penalty. Baseline discovery declines rapidly as penalties increase (decreasing from approximately 20% coverage at a penalty of 0.10 to approximately 0% at 0.60), whereas EDE maintains substantial discovery gains over a wide range (e.g., approximately 73% coverage at 0.10 and approximately 58% at 0.30). Figure 1b plots NDCG@10 against penalty, demonstrating that EDE maintains a consistent quality level across different penalty regimes. Across easy-to-moderate penalties (0.10–0.30), EDE reduces time-to-first-click (TTF) for relevant new documents by roughly 20–26% (e.g., approximately 19.5% faster at a penalty of 0.30).</w:t>
      </w:r>
    </w:p>
    <w:p w:rsidR="00000000" w:rsidDel="00000000" w:rsidP="00000000" w:rsidRDefault="00000000" w:rsidRPr="00000000" w14:paraId="00000053">
      <w:pPr>
        <w:pStyle w:val="Heading3"/>
        <w:keepLines w:val="0"/>
        <w:spacing w:after="60" w:before="240" w:line="240" w:lineRule="auto"/>
        <w:ind w:left="0" w:firstLine="0"/>
        <w:rPr>
          <w:rFonts w:ascii="Times" w:cs="Times" w:eastAsia="Times" w:hAnsi="Times"/>
          <w:b w:val="1"/>
          <w:bCs w:val="1"/>
          <w:color w:val="000000"/>
          <w:sz w:val="26"/>
          <w:szCs w:val="26"/>
        </w:rPr>
      </w:pPr>
      <w:bookmarkStart w:colFirst="0" w:colLast="0" w:name="_heading=h.8nafsp8o6ib5" w:id="13"/>
      <w:bookmarkEnd w:id="13"/>
      <w:r w:rsidDel="00000000" w:rsidR="00000000" w:rsidRPr="00000000">
        <w:rPr>
          <w:rFonts w:ascii="Times" w:cs="Times" w:eastAsia="Times" w:hAnsi="Times"/>
          <w:b w:val="1"/>
          <w:bCs w:val="1"/>
          <w:color w:val="000000"/>
          <w:sz w:val="26"/>
          <w:szCs w:val="26"/>
          <w:rtl w:val="0"/>
        </w:rPr>
        <w:t xml:space="preserve">4.3. Baseline Comparisons</w:t>
      </w:r>
    </w:p>
    <w:p w:rsidR="00000000" w:rsidDel="00000000" w:rsidP="00000000" w:rsidRDefault="00000000" w:rsidRPr="00000000" w14:paraId="00000054">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We compared EDE against simple exploration baselines, including random injection and ε-greedy approaches (Sutton &amp; Barto, 2018), across a range of penalty settings.. Table 2 demonstrates that smoothed EDE (α=0.5) produced significant coverage gains while maintaining ranking quality. For instance, at a penalty of 0.30, EDE-Smoothed achieved a Δcoverage of +0.566 and a ΔNDCG@10 of +0.0016, whereas ε-greedy resulted in a ΔNDCG@10 of approximately-0.0071.</w:t>
      </w:r>
    </w:p>
    <w:p w:rsidR="00000000" w:rsidDel="00000000" w:rsidP="00000000" w:rsidRDefault="00000000" w:rsidRPr="00000000" w14:paraId="00000055">
      <w:pPr>
        <w:pStyle w:val="Heading3"/>
        <w:keepLines w:val="0"/>
        <w:spacing w:after="60" w:before="240" w:line="240" w:lineRule="auto"/>
        <w:ind w:left="0" w:firstLine="0"/>
        <w:rPr>
          <w:rFonts w:ascii="Times" w:cs="Times" w:eastAsia="Times" w:hAnsi="Times"/>
          <w:b w:val="1"/>
          <w:bCs w:val="1"/>
          <w:color w:val="000000"/>
          <w:sz w:val="26"/>
          <w:szCs w:val="26"/>
        </w:rPr>
      </w:pPr>
      <w:bookmarkStart w:colFirst="0" w:colLast="0" w:name="_heading=h.tguszwle18c8" w:id="14"/>
      <w:bookmarkEnd w:id="14"/>
      <w:r w:rsidDel="00000000" w:rsidR="00000000" w:rsidRPr="00000000">
        <w:rPr>
          <w:rFonts w:ascii="Times" w:cs="Times" w:eastAsia="Times" w:hAnsi="Times"/>
          <w:b w:val="1"/>
          <w:bCs w:val="1"/>
          <w:color w:val="000000"/>
          <w:sz w:val="26"/>
          <w:szCs w:val="26"/>
          <w:rtl w:val="0"/>
        </w:rPr>
        <w:t xml:space="preserve">4.4. Sensitivity Analysis (η, m)</w:t>
      </w:r>
    </w:p>
    <w:p w:rsidR="00000000" w:rsidDel="00000000" w:rsidP="00000000" w:rsidRDefault="00000000" w:rsidRPr="00000000" w14:paraId="00000056">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We examined the effects of the novelty weight η and safe-prefix length m on performance. Table 3, Table 4 reports coverage and NDCG@10 sensitivity at a penalty of 0.15, while Table 5, Table 6 reports the same sensitivity at a penalty of 0.30. Overall, higher values of η increased exploration, whereas larger values of m preserved more of the top ranks.</w:t>
      </w:r>
    </w:p>
    <w:p w:rsidR="00000000" w:rsidDel="00000000" w:rsidP="00000000" w:rsidRDefault="00000000" w:rsidRPr="00000000" w14:paraId="00000057">
      <w:pPr>
        <w:pStyle w:val="Heading3"/>
        <w:keepLines w:val="0"/>
        <w:spacing w:after="60" w:before="240" w:line="240" w:lineRule="auto"/>
        <w:ind w:left="0" w:firstLine="0"/>
        <w:rPr>
          <w:rFonts w:ascii="Times" w:cs="Times" w:eastAsia="Times" w:hAnsi="Times"/>
          <w:b w:val="1"/>
          <w:bCs w:val="1"/>
          <w:color w:val="000000"/>
          <w:sz w:val="26"/>
          <w:szCs w:val="26"/>
        </w:rPr>
      </w:pPr>
      <w:bookmarkStart w:colFirst="0" w:colLast="0" w:name="_heading=h.fd1o4yi18r0i" w:id="15"/>
      <w:bookmarkEnd w:id="15"/>
      <w:r w:rsidDel="00000000" w:rsidR="00000000" w:rsidRPr="00000000">
        <w:rPr>
          <w:rFonts w:ascii="Times" w:cs="Times" w:eastAsia="Times" w:hAnsi="Times"/>
          <w:b w:val="1"/>
          <w:bCs w:val="1"/>
          <w:color w:val="000000"/>
          <w:sz w:val="26"/>
          <w:szCs w:val="26"/>
          <w:rtl w:val="0"/>
        </w:rPr>
        <w:t xml:space="preserve">4.5. Click-Model Robustness</w:t>
      </w:r>
    </w:p>
    <w:p w:rsidR="00000000" w:rsidDel="00000000" w:rsidP="00000000" w:rsidRDefault="00000000" w:rsidRPr="00000000" w14:paraId="00000058">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To ensure EDE’s effectiveness remains consistent across diverse user behaviors, we evaluated the policy under three distinct click models: position-biased (PBM), cascade, and noisy models. As shown in Figure 3, EDE maintains a significant discovery advantage over all baselines, irrespective of the underlying user interaction pattern.</w:t>
      </w:r>
    </w:p>
    <w:p w:rsidR="00000000" w:rsidDel="00000000" w:rsidP="00000000" w:rsidRDefault="00000000" w:rsidRPr="00000000" w14:paraId="00000059">
      <w:pPr>
        <w:pStyle w:val="Heading3"/>
        <w:keepLines w:val="0"/>
        <w:spacing w:after="60" w:before="240" w:line="240" w:lineRule="auto"/>
        <w:ind w:left="0" w:firstLine="0"/>
        <w:rPr>
          <w:rFonts w:ascii="Times" w:cs="Times" w:eastAsia="Times" w:hAnsi="Times"/>
          <w:b w:val="1"/>
          <w:bCs w:val="1"/>
          <w:color w:val="000000"/>
          <w:sz w:val="26"/>
          <w:szCs w:val="26"/>
        </w:rPr>
      </w:pPr>
      <w:bookmarkStart w:colFirst="0" w:colLast="0" w:name="_heading=h.gi3upytkgt89" w:id="16"/>
      <w:bookmarkEnd w:id="16"/>
      <w:r w:rsidDel="00000000" w:rsidR="00000000" w:rsidRPr="00000000">
        <w:rPr>
          <w:rFonts w:ascii="Times" w:cs="Times" w:eastAsia="Times" w:hAnsi="Times"/>
          <w:b w:val="1"/>
          <w:bCs w:val="1"/>
          <w:color w:val="000000"/>
          <w:sz w:val="26"/>
          <w:szCs w:val="26"/>
          <w:rtl w:val="0"/>
        </w:rPr>
        <w:t xml:space="preserve">4.6. Real Click-Log Replay (Yandex Dataset)</w:t>
      </w:r>
    </w:p>
    <w:p w:rsidR="00000000" w:rsidDel="00000000" w:rsidP="00000000" w:rsidRDefault="00000000" w:rsidRPr="00000000" w14:paraId="0000005A">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Finally, we performed a conservative offline replay using public Yandex click logs to evaluate whether EDE behaves as a stable, minimal-disruption re-ranking layer under realistic click data. Figure 4 reports replay acceptance rates and the frequency with which EDE changes positions within the top-10 among accepted sessions; under click preservation, EDE typically changes position by only approximately one. This supports the view that EDE functions as a conservative tail-re-ranking policy rather than an aggressive reordering method. In this sense, the replay serves not only as an offline validation step, but also as evidence that EDE’s safety constraints operate as intended in a deployment-oriented setting.</w:t>
      </w:r>
    </w:p>
    <w:p w:rsidR="00000000" w:rsidDel="00000000" w:rsidP="00000000" w:rsidRDefault="00000000" w:rsidRPr="00000000" w14:paraId="0000005B">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Ranking-change diagnostics reveal that EDE is highly conservative in the replay setting, typically modifying at most one tail position—supporting the interpretation that EDE can be deployed in a minimal-disruption mode on real traffic. Specifically, while the top-10 ranking was modified in 59.4% of click-preservation sessions, the clicked documents exhibited a zero mean rank shift. This indicates that EDE primarily alters the selection among non-clicked items while preserving user-selected results. We also observed that EDE's decisions were insensitive to moderate changes in λ (e.g., 0.2 versus 0.4) due to large score margins (median ≈ 0.143) between top candidates; however, substantial increases (λ=2.0) triggered different decisions in 12% of cases, confirming the parameter's underlying influence.</w:t>
      </w:r>
    </w:p>
    <w:p w:rsidR="00000000" w:rsidDel="00000000" w:rsidP="00000000" w:rsidRDefault="00000000" w:rsidRPr="00000000" w14:paraId="0000005D">
      <w:pPr>
        <w:pStyle w:val="Heading1"/>
        <w:keepLines w:val="0"/>
        <w:spacing w:after="60" w:before="240" w:line="240" w:lineRule="auto"/>
        <w:ind w:left="0" w:firstLine="0"/>
        <w:rPr>
          <w:rFonts w:ascii="Times" w:cs="Times" w:eastAsia="Times" w:hAnsi="Times"/>
          <w:b w:val="1"/>
          <w:bCs w:val="1"/>
          <w:sz w:val="32"/>
          <w:szCs w:val="32"/>
        </w:rPr>
      </w:pPr>
      <w:bookmarkStart w:colFirst="0" w:colLast="0" w:name="_heading=h.ym29tdn1klde" w:id="17"/>
      <w:bookmarkEnd w:id="17"/>
      <w:r w:rsidDel="00000000" w:rsidR="00000000" w:rsidRPr="00000000">
        <w:rPr>
          <w:rFonts w:ascii="Times" w:cs="Times" w:eastAsia="Times" w:hAnsi="Times"/>
          <w:b w:val="1"/>
          <w:bCs w:val="1"/>
          <w:sz w:val="32"/>
          <w:szCs w:val="32"/>
          <w:rtl w:val="0"/>
        </w:rPr>
        <w:t xml:space="preserve">5. Discussion</w:t>
      </w:r>
    </w:p>
    <w:p w:rsidR="00000000" w:rsidDel="00000000" w:rsidP="00000000" w:rsidRDefault="00000000" w:rsidRPr="00000000" w14:paraId="0000005E">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Our experiments show that EDE significantly improves cold-start discovery while preserving ranking quality within a small and controlled NDCG budget. By combining click entropy and novelty, EDE systematically increases exposure for uncertain but potentially relevant tail items. Unlike blind random exploration, EDE’s informed strategy produces much larger discovery gains - for example, coverage gains that are approximately an order of magnitude higher in several settings. At the same time, the safe-prefix and candidate-gating constraints limit disruption to high-confidence top results; in most cases, we maintain a ΔNDCG threshold of at least -0.01. Importantly, EDE remains effective across a range of difficulty regimes, from “easy” settings (where the baseline still discovers some new items) to “hard” settings (where the baseline finds almost none), although extremely severe new-item blocking can reduce its impact, as reflected by coverage approaching zero in the most difficult bins. From a systems perspective, these results suggest that EDE is not only an exploration heuristic, but also a practical constrained re-ranking layer for improving cold-start exposure without requiring aggressive changes to the ranking stack.</w:t>
      </w:r>
    </w:p>
    <w:p w:rsidR="00000000" w:rsidDel="00000000" w:rsidP="00000000" w:rsidRDefault="00000000" w:rsidRPr="00000000" w14:paraId="0000005F">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real-log replay further supports this deployment-oriented interpretation. In the replay setting, EDE behaves as a conservative tail re-ranking policy, typically making only small changes at lower ranks while preserving the effective stability of top results. In live settings, this means EDE could operate as a low-risk background layer that occasionally swaps in new items without materially disturbing the user-facing top of the list. The small positive changes in Click-Through Rate (CTR) and click-NDCG under the click-preservation filter suggest that this exploration does not harm, and may slightly improve, user engagement in accepted sessions. Although this offline analysis remains limited—offline ranking metrics do not always perfectly reflect live user satisfaction (Gilotte et al., 2018)—it still provides useful evidence that EDE’s safety constraints function as intended and that the method behaves consistently with a minimal-disruption deployment model.</w:t>
      </w:r>
    </w:p>
    <w:p w:rsidR="00000000" w:rsidDel="00000000" w:rsidP="00000000" w:rsidRDefault="00000000" w:rsidRPr="00000000" w14:paraId="00000061">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There are several limitations. Our simulator, while flexible, is still a simplification; for example, it assumes a static query set and does not model cross-item similarity beyond relevance. We also assume a stationary base ranker and do not retrain the model online. In addition, we do not incorporate item-side features or personalization beyond query embeddings; integrating content features or learned priors (as in Gupta et al., 2020; Han et al., 2022) could complement EDE and further improve cold-start handling. Finally, although we evaluate multiple click models, real user behavior may differ from these assumptions in ways not captured here. Future work could therefore include online A/B testing, counterfactual evaluation, and richer feature-aware extensions (Swaminathan &amp; Joachims, 2015) to better estimate EDE’s impact in live deployment and to refine its operating point in production environments.</w:t>
      </w:r>
    </w:p>
    <w:p w:rsidR="00000000" w:rsidDel="00000000" w:rsidP="00000000" w:rsidRDefault="00000000" w:rsidRPr="00000000" w14:paraId="00000063">
      <w:pPr>
        <w:pStyle w:val="Heading1"/>
        <w:keepLines w:val="0"/>
        <w:spacing w:after="60" w:before="240" w:line="240" w:lineRule="auto"/>
        <w:ind w:left="0" w:firstLine="0"/>
        <w:rPr>
          <w:rFonts w:ascii="Times" w:cs="Times" w:eastAsia="Times" w:hAnsi="Times"/>
          <w:b w:val="1"/>
          <w:bCs w:val="1"/>
          <w:sz w:val="32"/>
          <w:szCs w:val="32"/>
        </w:rPr>
      </w:pPr>
      <w:bookmarkStart w:colFirst="0" w:colLast="0" w:name="_heading=h.7n9oms4sj6ur" w:id="18"/>
      <w:bookmarkEnd w:id="18"/>
      <w:r w:rsidDel="00000000" w:rsidR="00000000" w:rsidRPr="00000000">
        <w:rPr>
          <w:rFonts w:ascii="Times" w:cs="Times" w:eastAsia="Times" w:hAnsi="Times"/>
          <w:b w:val="1"/>
          <w:bCs w:val="1"/>
          <w:sz w:val="32"/>
          <w:szCs w:val="32"/>
          <w:rtl w:val="0"/>
        </w:rPr>
        <w:t xml:space="preserve">6. Conclusion</w:t>
      </w:r>
    </w:p>
    <w:p w:rsidR="00000000" w:rsidDel="00000000" w:rsidP="00000000" w:rsidRDefault="00000000" w:rsidRPr="00000000" w14:paraId="00000064">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We introduced EDE, an entropy-guided exploration strategy for cold-start learning-to-rank that is designed as a constrained re-ranking layer on top of a fixed base ranker. Restating our goals, we investigated whether we could improve the exposure of new relevant items without substantially degrading ranking quality. Our results strongly support this objective. EDE produced significant gains in discovery metrics—specifically, coverage, time-to-first-click, and the number of unique new items—while keeping NDCG essentially stable. Notably, EDE consistently outperformed random and ε-greedy baselines. These improvements were also robust across multiple synthetic settings and were supported by a real click-log replay, where EDE behaved as a conservative, minimal-disruption tail re-ranking policy.</w:t>
      </w:r>
    </w:p>
    <w:p w:rsidR="00000000" w:rsidDel="00000000" w:rsidP="00000000" w:rsidRDefault="00000000" w:rsidRPr="00000000" w14:paraId="00000065">
      <w:pPr>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Contributions:</w:t>
      </w:r>
      <w:r w:rsidDel="00000000" w:rsidR="00000000" w:rsidRPr="00000000">
        <w:rPr>
          <w:rFonts w:ascii="Times" w:cs="Times" w:eastAsia="Times" w:hAnsi="Times"/>
          <w:sz w:val="24"/>
          <w:szCs w:val="24"/>
          <w:rtl w:val="0"/>
        </w:rPr>
        <w:t xml:space="preserve"> We introduced EDE as a practical re-ranking layer for improving cold-start exposure under explicit safety constraints, and we evaluated it using both a controlled simulator and real click-log replay. Beyond the specific entropy-based scoring rule, our results suggest that constrained post-ranking control layers can provide an effective and low-risk way to address cold-start exposure in existing ranking systems. Limitations: EDE assumes a stationary click environment and requires parameter tuning, such as λ and η. Its gains are smaller when the baseline already discovers many new items. Future work: We could incorporate multi-objective goals (e.g., fairness constraints (Zhu et al., 2021)), adaptively learn λ from data, and evaluate EDE in live systems with online testing. By making exposure trade-offs explicit and controlled, EDE represents a practical step toward reducing the cold-start bottleneck in learning-to-rank.</w:t>
      </w:r>
    </w:p>
    <w:p w:rsidR="00000000" w:rsidDel="00000000" w:rsidP="00000000" w:rsidRDefault="00000000" w:rsidRPr="00000000" w14:paraId="00000067">
      <w:pPr>
        <w:pStyle w:val="Heading1"/>
        <w:keepLines w:val="0"/>
        <w:spacing w:after="60" w:before="240" w:line="240" w:lineRule="auto"/>
        <w:rPr>
          <w:rFonts w:ascii="Times" w:cs="Times" w:eastAsia="Times" w:hAnsi="Times"/>
          <w:b w:val="1"/>
          <w:bCs w:val="1"/>
          <w:sz w:val="32"/>
          <w:szCs w:val="32"/>
        </w:rPr>
      </w:pPr>
      <w:bookmarkStart w:colFirst="0" w:colLast="0" w:name="_heading=h.14vuul67na1v" w:id="19"/>
      <w:bookmarkEnd w:id="19"/>
      <w:r w:rsidDel="00000000" w:rsidR="00000000" w:rsidRPr="00000000">
        <w:rPr>
          <w:rFonts w:ascii="Times" w:cs="Times" w:eastAsia="Times" w:hAnsi="Times"/>
          <w:b w:val="1"/>
          <w:bCs w:val="1"/>
          <w:sz w:val="32"/>
          <w:szCs w:val="32"/>
          <w:rtl w:val="0"/>
        </w:rPr>
        <w:t xml:space="preserve">Acknowledgements</w:t>
      </w:r>
    </w:p>
    <w:p w:rsidR="00000000" w:rsidDel="00000000" w:rsidP="00000000" w:rsidRDefault="00000000" w:rsidRPr="00000000" w14:paraId="00000068">
      <w:pPr>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authors acknowledge utilizing ChatGPT-5.2 to refine the grammar, clarity, and organization of the manuscript text.</w:t>
      </w:r>
    </w:p>
    <w:p w:rsidR="00000000" w:rsidDel="00000000" w:rsidP="00000000" w:rsidRDefault="00000000" w:rsidRPr="00000000" w14:paraId="00000069">
      <w:pPr>
        <w:pStyle w:val="Heading1"/>
        <w:keepLines w:val="0"/>
        <w:spacing w:after="60" w:before="240" w:line="240" w:lineRule="auto"/>
        <w:rPr>
          <w:rFonts w:ascii="Times" w:cs="Times" w:eastAsia="Times" w:hAnsi="Times"/>
          <w:sz w:val="24"/>
          <w:szCs w:val="24"/>
        </w:rPr>
      </w:pPr>
      <w:bookmarkStart w:colFirst="0" w:colLast="0" w:name="_heading=h.8o9jeds21g5a" w:id="20"/>
      <w:bookmarkEnd w:id="20"/>
      <w:r w:rsidDel="00000000" w:rsidR="00000000" w:rsidRPr="00000000">
        <w:rPr>
          <w:rFonts w:ascii="Times" w:cs="Times" w:eastAsia="Times" w:hAnsi="Times"/>
          <w:b w:val="1"/>
          <w:bCs w:val="1"/>
          <w:sz w:val="32"/>
          <w:szCs w:val="32"/>
          <w:rtl w:val="0"/>
        </w:rPr>
        <w:t xml:space="preserve">References</w:t>
      </w:r>
      <w:r w:rsidDel="00000000" w:rsidR="00000000" w:rsidRPr="00000000">
        <w:rPr>
          <w:rtl w:val="0"/>
        </w:rPr>
      </w:r>
    </w:p>
    <w:p w:rsidR="00000000" w:rsidDel="00000000" w:rsidP="00000000" w:rsidRDefault="00000000" w:rsidRPr="00000000" w14:paraId="0000006A">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Agrawal R, Gollapudi S, Halverson A, Ieong S.</w:t>
      </w:r>
      <w:r w:rsidDel="00000000" w:rsidR="00000000" w:rsidRPr="00000000">
        <w:rPr>
          <w:rFonts w:ascii="Times" w:cs="Times" w:eastAsia="Times" w:hAnsi="Times"/>
          <w:sz w:val="24"/>
          <w:szCs w:val="24"/>
          <w:rtl w:val="0"/>
        </w:rPr>
        <w:t xml:space="preserve"> 2009. Diversifying search results. </w:t>
      </w:r>
      <w:r w:rsidDel="00000000" w:rsidR="00000000" w:rsidRPr="00000000">
        <w:rPr>
          <w:rFonts w:ascii="Times" w:cs="Times" w:eastAsia="Times" w:hAnsi="Times"/>
          <w:i w:val="1"/>
          <w:iCs w:val="1"/>
          <w:sz w:val="24"/>
          <w:szCs w:val="24"/>
          <w:rtl w:val="0"/>
        </w:rPr>
        <w:t xml:space="preserve">2nd ACM International Conference on Web Search and Data Mining (WSDM ’09)</w:t>
      </w:r>
      <w:r w:rsidDel="00000000" w:rsidR="00000000" w:rsidRPr="00000000">
        <w:rPr>
          <w:rFonts w:ascii="Times" w:cs="Times" w:eastAsia="Times" w:hAnsi="Times"/>
          <w:sz w:val="24"/>
          <w:szCs w:val="24"/>
          <w:rtl w:val="0"/>
        </w:rPr>
        <w:t xml:space="preserve"> 5–14</w:t>
      </w:r>
      <w:hyperlink r:id="rId8">
        <w:r w:rsidDel="00000000" w:rsidR="00000000" w:rsidRPr="00000000">
          <w:rPr>
            <w:rFonts w:ascii="Times" w:cs="Times" w:eastAsia="Times" w:hAnsi="Times"/>
            <w:sz w:val="24"/>
            <w:szCs w:val="24"/>
            <w:rtl w:val="0"/>
          </w:rPr>
          <w:t xml:space="preserve"> </w:t>
        </w:r>
      </w:hyperlink>
      <w:hyperlink r:id="rId9">
        <w:r w:rsidDel="00000000" w:rsidR="00000000" w:rsidRPr="00000000">
          <w:rPr>
            <w:rFonts w:ascii="Times" w:cs="Times" w:eastAsia="Times" w:hAnsi="Times"/>
            <w:color w:val="1155cc"/>
            <w:sz w:val="24"/>
            <w:szCs w:val="24"/>
            <w:rtl w:val="0"/>
          </w:rPr>
          <w:t xml:space="preserve">DOI 10.1145/1498759.1498766</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6B">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Auer P, Cesa-Bianchi N, Fischer P.</w:t>
      </w:r>
      <w:r w:rsidDel="00000000" w:rsidR="00000000" w:rsidRPr="00000000">
        <w:rPr>
          <w:rFonts w:ascii="Times" w:cs="Times" w:eastAsia="Times" w:hAnsi="Times"/>
          <w:sz w:val="24"/>
          <w:szCs w:val="24"/>
          <w:rtl w:val="0"/>
        </w:rPr>
        <w:t xml:space="preserve"> 2002. Finite-time analysis of the multiarmed bandit problem. Machine Learning 47(2/3): 235-256. </w:t>
      </w:r>
      <w:hyperlink r:id="rId10">
        <w:r w:rsidDel="00000000" w:rsidR="00000000" w:rsidRPr="00000000">
          <w:rPr>
            <w:rFonts w:ascii="Times" w:cs="Times" w:eastAsia="Times" w:hAnsi="Times"/>
            <w:color w:val="1155cc"/>
            <w:sz w:val="24"/>
            <w:szCs w:val="24"/>
            <w:rtl w:val="0"/>
          </w:rPr>
          <w:t xml:space="preserve">DOI 10.1023/A:1013689704352.</w:t>
        </w:r>
      </w:hyperlink>
      <w:r w:rsidDel="00000000" w:rsidR="00000000" w:rsidRPr="00000000">
        <w:rPr>
          <w:rtl w:val="0"/>
        </w:rPr>
      </w:r>
    </w:p>
    <w:p w:rsidR="00000000" w:rsidDel="00000000" w:rsidP="00000000" w:rsidRDefault="00000000" w:rsidRPr="00000000" w14:paraId="0000006C">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Carbonell JG, Goldstein J.</w:t>
      </w:r>
      <w:r w:rsidDel="00000000" w:rsidR="00000000" w:rsidRPr="00000000">
        <w:rPr>
          <w:rFonts w:ascii="Times" w:cs="Times" w:eastAsia="Times" w:hAnsi="Times"/>
          <w:sz w:val="24"/>
          <w:szCs w:val="24"/>
          <w:rtl w:val="0"/>
        </w:rPr>
        <w:t xml:space="preserve"> 1998. The use of MMR, diversity-based reranking for reordering documents and producing summaries. </w:t>
      </w:r>
      <w:r w:rsidDel="00000000" w:rsidR="00000000" w:rsidRPr="00000000">
        <w:rPr>
          <w:rFonts w:ascii="Times" w:cs="Times" w:eastAsia="Times" w:hAnsi="Times"/>
          <w:i w:val="1"/>
          <w:iCs w:val="1"/>
          <w:sz w:val="24"/>
          <w:szCs w:val="24"/>
          <w:rtl w:val="0"/>
        </w:rPr>
        <w:t xml:space="preserve">21st Annual International ACM SIGIR Conference on Research and Development in Information Retrieval (SIGIR ’98)</w:t>
      </w:r>
      <w:r w:rsidDel="00000000" w:rsidR="00000000" w:rsidRPr="00000000">
        <w:rPr>
          <w:rFonts w:ascii="Times" w:cs="Times" w:eastAsia="Times" w:hAnsi="Times"/>
          <w:sz w:val="24"/>
          <w:szCs w:val="24"/>
          <w:rtl w:val="0"/>
        </w:rPr>
        <w:t xml:space="preserve"> 335–336</w:t>
      </w:r>
      <w:hyperlink r:id="rId11">
        <w:r w:rsidDel="00000000" w:rsidR="00000000" w:rsidRPr="00000000">
          <w:rPr>
            <w:rFonts w:ascii="Times" w:cs="Times" w:eastAsia="Times" w:hAnsi="Times"/>
            <w:sz w:val="24"/>
            <w:szCs w:val="24"/>
            <w:rtl w:val="0"/>
          </w:rPr>
          <w:t xml:space="preserve"> </w:t>
        </w:r>
      </w:hyperlink>
      <w:hyperlink r:id="rId12">
        <w:r w:rsidDel="00000000" w:rsidR="00000000" w:rsidRPr="00000000">
          <w:rPr>
            <w:rFonts w:ascii="Times" w:cs="Times" w:eastAsia="Times" w:hAnsi="Times"/>
            <w:color w:val="1155cc"/>
            <w:sz w:val="24"/>
            <w:szCs w:val="24"/>
            <w:rtl w:val="0"/>
          </w:rPr>
          <w:t xml:space="preserve">DOI 10.1145/290941.291025</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6D">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Chen T, Guestrin C.</w:t>
      </w:r>
      <w:r w:rsidDel="00000000" w:rsidR="00000000" w:rsidRPr="00000000">
        <w:rPr>
          <w:rFonts w:ascii="Times" w:cs="Times" w:eastAsia="Times" w:hAnsi="Times"/>
          <w:sz w:val="24"/>
          <w:szCs w:val="24"/>
          <w:rtl w:val="0"/>
        </w:rPr>
        <w:t xml:space="preserve"> 2016. XGBoost: A scalable tree boosting system. 22nd ACM SIGKDD International Conference on Knowledge Discovery and Data Mining (KDD '16) 785-794. </w:t>
      </w:r>
      <w:hyperlink r:id="rId13">
        <w:r w:rsidDel="00000000" w:rsidR="00000000" w:rsidRPr="00000000">
          <w:rPr>
            <w:rFonts w:ascii="Times" w:cs="Times" w:eastAsia="Times" w:hAnsi="Times"/>
            <w:color w:val="1155cc"/>
            <w:sz w:val="24"/>
            <w:szCs w:val="24"/>
            <w:rtl w:val="0"/>
          </w:rPr>
          <w:t xml:space="preserve">DOI 10.1145/2939672.2939785.</w:t>
        </w:r>
      </w:hyperlink>
      <w:r w:rsidDel="00000000" w:rsidR="00000000" w:rsidRPr="00000000">
        <w:rPr>
          <w:rtl w:val="0"/>
        </w:rPr>
      </w:r>
    </w:p>
    <w:p w:rsidR="00000000" w:rsidDel="00000000" w:rsidP="00000000" w:rsidRDefault="00000000" w:rsidRPr="00000000" w14:paraId="0000006E">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Chuklin A, Markov I, de Rijke M.</w:t>
      </w:r>
      <w:r w:rsidDel="00000000" w:rsidR="00000000" w:rsidRPr="00000000">
        <w:rPr>
          <w:rFonts w:ascii="Times" w:cs="Times" w:eastAsia="Times" w:hAnsi="Times"/>
          <w:sz w:val="24"/>
          <w:szCs w:val="24"/>
          <w:rtl w:val="0"/>
        </w:rPr>
        <w:t xml:space="preserve"> 2015. Click Models for Web Search. Synthesis Lectures on Information Concepts, Retrieval, and Services 7(3): 1-115. </w:t>
      </w:r>
      <w:hyperlink r:id="rId14">
        <w:r w:rsidDel="00000000" w:rsidR="00000000" w:rsidRPr="00000000">
          <w:rPr>
            <w:rFonts w:ascii="Times" w:cs="Times" w:eastAsia="Times" w:hAnsi="Times"/>
            <w:color w:val="1155cc"/>
            <w:sz w:val="24"/>
            <w:szCs w:val="24"/>
            <w:rtl w:val="0"/>
          </w:rPr>
          <w:t xml:space="preserve">DOI 10.2200/S00654ED1V01Y201507ICR043.</w:t>
        </w:r>
      </w:hyperlink>
      <w:r w:rsidDel="00000000" w:rsidR="00000000" w:rsidRPr="00000000">
        <w:rPr>
          <w:rtl w:val="0"/>
        </w:rPr>
      </w:r>
    </w:p>
    <w:p w:rsidR="00000000" w:rsidDel="00000000" w:rsidP="00000000" w:rsidRDefault="00000000" w:rsidRPr="00000000" w14:paraId="0000006F">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Craswell N, Zoeter O, Taylor M, Ramsey B.</w:t>
      </w:r>
      <w:r w:rsidDel="00000000" w:rsidR="00000000" w:rsidRPr="00000000">
        <w:rPr>
          <w:rFonts w:ascii="Times" w:cs="Times" w:eastAsia="Times" w:hAnsi="Times"/>
          <w:sz w:val="24"/>
          <w:szCs w:val="24"/>
          <w:rtl w:val="0"/>
        </w:rPr>
        <w:t xml:space="preserve"> 2008. An experimental comparison of click position-bias models. </w:t>
      </w:r>
      <w:r w:rsidDel="00000000" w:rsidR="00000000" w:rsidRPr="00000000">
        <w:rPr>
          <w:rFonts w:ascii="Times" w:cs="Times" w:eastAsia="Times" w:hAnsi="Times"/>
          <w:i w:val="1"/>
          <w:iCs w:val="1"/>
          <w:sz w:val="24"/>
          <w:szCs w:val="24"/>
          <w:rtl w:val="0"/>
        </w:rPr>
        <w:t xml:space="preserve">2008 International Conference on Web Search and Data Mining (WSDM '08)</w:t>
      </w:r>
      <w:r w:rsidDel="00000000" w:rsidR="00000000" w:rsidRPr="00000000">
        <w:rPr>
          <w:rFonts w:ascii="Times" w:cs="Times" w:eastAsia="Times" w:hAnsi="Times"/>
          <w:sz w:val="24"/>
          <w:szCs w:val="24"/>
          <w:rtl w:val="0"/>
        </w:rPr>
        <w:t xml:space="preserve"> 87-94. </w:t>
      </w:r>
      <w:hyperlink r:id="rId15">
        <w:r w:rsidDel="00000000" w:rsidR="00000000" w:rsidRPr="00000000">
          <w:rPr>
            <w:rFonts w:ascii="Times" w:cs="Times" w:eastAsia="Times" w:hAnsi="Times"/>
            <w:color w:val="1155cc"/>
            <w:sz w:val="24"/>
            <w:szCs w:val="24"/>
            <w:rtl w:val="0"/>
          </w:rPr>
          <w:t xml:space="preserve">DOI 10.1145/1341531.1341545.</w:t>
        </w:r>
      </w:hyperlink>
      <w:r w:rsidDel="00000000" w:rsidR="00000000" w:rsidRPr="00000000">
        <w:rPr>
          <w:rtl w:val="0"/>
        </w:rPr>
      </w:r>
    </w:p>
    <w:p w:rsidR="00000000" w:rsidDel="00000000" w:rsidP="00000000" w:rsidRDefault="00000000" w:rsidRPr="00000000" w14:paraId="00000070">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Gupta P, Dreossi T, Bakus J, Lin YH, Salaka V.</w:t>
      </w:r>
      <w:r w:rsidDel="00000000" w:rsidR="00000000" w:rsidRPr="00000000">
        <w:rPr>
          <w:rFonts w:ascii="Times" w:cs="Times" w:eastAsia="Times" w:hAnsi="Times"/>
          <w:sz w:val="24"/>
          <w:szCs w:val="24"/>
          <w:rtl w:val="0"/>
        </w:rPr>
        <w:t xml:space="preserve"> 2020. Treating cold start in product search by priors. </w:t>
      </w:r>
      <w:r w:rsidDel="00000000" w:rsidR="00000000" w:rsidRPr="00000000">
        <w:rPr>
          <w:rFonts w:ascii="Times" w:cs="Times" w:eastAsia="Times" w:hAnsi="Times"/>
          <w:i w:val="1"/>
          <w:iCs w:val="1"/>
          <w:sz w:val="24"/>
          <w:szCs w:val="24"/>
          <w:rtl w:val="0"/>
        </w:rPr>
        <w:t xml:space="preserve">The Web Conference 2020 Companion (WWW ’20 Companion)</w:t>
      </w:r>
      <w:hyperlink r:id="rId16">
        <w:r w:rsidDel="00000000" w:rsidR="00000000" w:rsidRPr="00000000">
          <w:rPr>
            <w:rFonts w:ascii="Times" w:cs="Times" w:eastAsia="Times" w:hAnsi="Times"/>
            <w:sz w:val="24"/>
            <w:szCs w:val="24"/>
            <w:rtl w:val="0"/>
          </w:rPr>
          <w:t xml:space="preserve"> </w:t>
        </w:r>
      </w:hyperlink>
      <w:hyperlink r:id="rId17">
        <w:r w:rsidDel="00000000" w:rsidR="00000000" w:rsidRPr="00000000">
          <w:rPr>
            <w:rFonts w:ascii="Times" w:cs="Times" w:eastAsia="Times" w:hAnsi="Times"/>
            <w:color w:val="1155cc"/>
            <w:sz w:val="24"/>
            <w:szCs w:val="24"/>
            <w:rtl w:val="0"/>
          </w:rPr>
          <w:t xml:space="preserve">DOI 10.1145/3366424.3382705</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1">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Gilotte A, Calauzenes C, Nedelec T, Abraham A, Dolle S.</w:t>
      </w:r>
      <w:r w:rsidDel="00000000" w:rsidR="00000000" w:rsidRPr="00000000">
        <w:rPr>
          <w:rFonts w:ascii="Times" w:cs="Times" w:eastAsia="Times" w:hAnsi="Times"/>
          <w:sz w:val="24"/>
          <w:szCs w:val="24"/>
          <w:rtl w:val="0"/>
        </w:rPr>
        <w:t xml:space="preserve"> 2018. Offline A/B testing for recommender systems. 11th ACM International Conference on Web Search and Data Mining (WSDM '18) 198-206. </w:t>
      </w:r>
      <w:hyperlink r:id="rId18">
        <w:r w:rsidDel="00000000" w:rsidR="00000000" w:rsidRPr="00000000">
          <w:rPr>
            <w:rFonts w:ascii="Times" w:cs="Times" w:eastAsia="Times" w:hAnsi="Times"/>
            <w:color w:val="1155cc"/>
            <w:sz w:val="24"/>
            <w:szCs w:val="24"/>
            <w:rtl w:val="0"/>
          </w:rPr>
          <w:t xml:space="preserve">DOI 10.1145/3159652.3159687.</w:t>
        </w:r>
      </w:hyperlink>
      <w:r w:rsidDel="00000000" w:rsidR="00000000" w:rsidRPr="00000000">
        <w:rPr>
          <w:rtl w:val="0"/>
        </w:rPr>
      </w:r>
    </w:p>
    <w:p w:rsidR="00000000" w:rsidDel="00000000" w:rsidP="00000000" w:rsidRDefault="00000000" w:rsidRPr="00000000" w14:paraId="00000072">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Han C, Castells P, Gupta P, Xu X, Salaka V.</w:t>
      </w:r>
      <w:r w:rsidDel="00000000" w:rsidR="00000000" w:rsidRPr="00000000">
        <w:rPr>
          <w:rFonts w:ascii="Times" w:cs="Times" w:eastAsia="Times" w:hAnsi="Times"/>
          <w:sz w:val="24"/>
          <w:szCs w:val="24"/>
          <w:rtl w:val="0"/>
        </w:rPr>
        <w:t xml:space="preserve"> 2022. Addressing cold start in product search via empirical Bayes. </w:t>
      </w:r>
      <w:r w:rsidDel="00000000" w:rsidR="00000000" w:rsidRPr="00000000">
        <w:rPr>
          <w:rFonts w:ascii="Times" w:cs="Times" w:eastAsia="Times" w:hAnsi="Times"/>
          <w:i w:val="1"/>
          <w:iCs w:val="1"/>
          <w:sz w:val="24"/>
          <w:szCs w:val="24"/>
          <w:rtl w:val="0"/>
        </w:rPr>
        <w:t xml:space="preserve">31st ACM International Conference on Information &amp; Knowledge Management (CIKM ’22)</w:t>
      </w:r>
      <w:hyperlink r:id="rId19">
        <w:r w:rsidDel="00000000" w:rsidR="00000000" w:rsidRPr="00000000">
          <w:rPr>
            <w:rFonts w:ascii="Times" w:cs="Times" w:eastAsia="Times" w:hAnsi="Times"/>
            <w:sz w:val="24"/>
            <w:szCs w:val="24"/>
            <w:rtl w:val="0"/>
          </w:rPr>
          <w:t xml:space="preserve"> </w:t>
        </w:r>
      </w:hyperlink>
      <w:hyperlink r:id="rId20">
        <w:r w:rsidDel="00000000" w:rsidR="00000000" w:rsidRPr="00000000">
          <w:rPr>
            <w:rFonts w:ascii="Times" w:cs="Times" w:eastAsia="Times" w:hAnsi="Times"/>
            <w:color w:val="1155cc"/>
            <w:sz w:val="24"/>
            <w:szCs w:val="24"/>
            <w:rtl w:val="0"/>
          </w:rPr>
          <w:t xml:space="preserve">DOI 10.1145/3511808.3557066</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3">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Han J, Kamber M, Pei J.</w:t>
      </w:r>
      <w:r w:rsidDel="00000000" w:rsidR="00000000" w:rsidRPr="00000000">
        <w:rPr>
          <w:rFonts w:ascii="Times" w:cs="Times" w:eastAsia="Times" w:hAnsi="Times"/>
          <w:sz w:val="24"/>
          <w:szCs w:val="24"/>
          <w:rtl w:val="0"/>
        </w:rPr>
        <w:t xml:space="preserve"> 2011. Data Mining: Concepts and Techniques (3rd ed.). Morgan Kaufmann. </w:t>
      </w:r>
      <w:hyperlink r:id="rId21">
        <w:r w:rsidDel="00000000" w:rsidR="00000000" w:rsidRPr="00000000">
          <w:rPr>
            <w:rFonts w:ascii="Times" w:cs="Times" w:eastAsia="Times" w:hAnsi="Times"/>
            <w:color w:val="1155cc"/>
            <w:sz w:val="24"/>
            <w:szCs w:val="24"/>
            <w:rtl w:val="0"/>
          </w:rPr>
          <w:t xml:space="preserve">DOI 10.1016/C2009-0-61819-5</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4">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Huang PS, He X, Gao J, Deng L, Acero A, Heck L.</w:t>
      </w:r>
      <w:r w:rsidDel="00000000" w:rsidR="00000000" w:rsidRPr="00000000">
        <w:rPr>
          <w:rFonts w:ascii="Times" w:cs="Times" w:eastAsia="Times" w:hAnsi="Times"/>
          <w:sz w:val="24"/>
          <w:szCs w:val="24"/>
          <w:rtl w:val="0"/>
        </w:rPr>
        <w:t xml:space="preserve"> 2013. Learning deep structured semantic models for web search using clickthrough data. </w:t>
      </w:r>
      <w:r w:rsidDel="00000000" w:rsidR="00000000" w:rsidRPr="00000000">
        <w:rPr>
          <w:rFonts w:ascii="Times" w:cs="Times" w:eastAsia="Times" w:hAnsi="Times"/>
          <w:i w:val="1"/>
          <w:iCs w:val="1"/>
          <w:sz w:val="24"/>
          <w:szCs w:val="24"/>
          <w:rtl w:val="0"/>
        </w:rPr>
        <w:t xml:space="preserve">22nd ACM International Conference on Information &amp; Knowledge Management (CIKM '13)</w:t>
      </w:r>
      <w:r w:rsidDel="00000000" w:rsidR="00000000" w:rsidRPr="00000000">
        <w:rPr>
          <w:rFonts w:ascii="Times" w:cs="Times" w:eastAsia="Times" w:hAnsi="Times"/>
          <w:sz w:val="24"/>
          <w:szCs w:val="24"/>
          <w:rtl w:val="0"/>
        </w:rPr>
        <w:t xml:space="preserve"> 2333-2338. </w:t>
      </w:r>
      <w:hyperlink r:id="rId22">
        <w:r w:rsidDel="00000000" w:rsidR="00000000" w:rsidRPr="00000000">
          <w:rPr>
            <w:rFonts w:ascii="Times" w:cs="Times" w:eastAsia="Times" w:hAnsi="Times"/>
            <w:color w:val="1155cc"/>
            <w:sz w:val="24"/>
            <w:szCs w:val="24"/>
            <w:rtl w:val="0"/>
          </w:rPr>
          <w:t xml:space="preserve">DOI 10.1145/2505515.2505665.</w:t>
        </w:r>
      </w:hyperlink>
      <w:r w:rsidDel="00000000" w:rsidR="00000000" w:rsidRPr="00000000">
        <w:rPr>
          <w:rtl w:val="0"/>
        </w:rPr>
      </w:r>
    </w:p>
    <w:p w:rsidR="00000000" w:rsidDel="00000000" w:rsidP="00000000" w:rsidRDefault="00000000" w:rsidRPr="00000000" w14:paraId="00000075">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Jarvelin K, Kekalainen J.</w:t>
      </w:r>
      <w:r w:rsidDel="00000000" w:rsidR="00000000" w:rsidRPr="00000000">
        <w:rPr>
          <w:rFonts w:ascii="Times" w:cs="Times" w:eastAsia="Times" w:hAnsi="Times"/>
          <w:sz w:val="24"/>
          <w:szCs w:val="24"/>
          <w:rtl w:val="0"/>
        </w:rPr>
        <w:t xml:space="preserve"> 2002. Cumulated gain-based evaluation of IR techniques. </w:t>
      </w:r>
      <w:r w:rsidDel="00000000" w:rsidR="00000000" w:rsidRPr="00000000">
        <w:rPr>
          <w:rFonts w:ascii="Times" w:cs="Times" w:eastAsia="Times" w:hAnsi="Times"/>
          <w:i w:val="1"/>
          <w:iCs w:val="1"/>
          <w:sz w:val="24"/>
          <w:szCs w:val="24"/>
          <w:rtl w:val="0"/>
        </w:rPr>
        <w:t xml:space="preserve">ACM Transactions on Information Systems (TOIS)</w:t>
      </w:r>
      <w:r w:rsidDel="00000000" w:rsidR="00000000" w:rsidRPr="00000000">
        <w:rPr>
          <w:rFonts w:ascii="Times" w:cs="Times" w:eastAsia="Times" w:hAnsi="Times"/>
          <w:sz w:val="24"/>
          <w:szCs w:val="24"/>
          <w:rtl w:val="0"/>
        </w:rPr>
        <w:t xml:space="preserve"> 20(4): 422-446. </w:t>
      </w:r>
      <w:hyperlink r:id="rId23">
        <w:r w:rsidDel="00000000" w:rsidR="00000000" w:rsidRPr="00000000">
          <w:rPr>
            <w:rFonts w:ascii="Times" w:cs="Times" w:eastAsia="Times" w:hAnsi="Times"/>
            <w:color w:val="1155cc"/>
            <w:sz w:val="24"/>
            <w:szCs w:val="24"/>
            <w:rtl w:val="0"/>
          </w:rPr>
          <w:t xml:space="preserve">DOI 10.1145/582415.582418.</w:t>
        </w:r>
      </w:hyperlink>
      <w:r w:rsidDel="00000000" w:rsidR="00000000" w:rsidRPr="00000000">
        <w:rPr>
          <w:rtl w:val="0"/>
        </w:rPr>
      </w:r>
    </w:p>
    <w:p w:rsidR="00000000" w:rsidDel="00000000" w:rsidP="00000000" w:rsidRDefault="00000000" w:rsidRPr="00000000" w14:paraId="00000076">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Joachims T, Granka L, Pan B, Hembrooke H, Gay G.</w:t>
      </w:r>
      <w:r w:rsidDel="00000000" w:rsidR="00000000" w:rsidRPr="00000000">
        <w:rPr>
          <w:rFonts w:ascii="Times" w:cs="Times" w:eastAsia="Times" w:hAnsi="Times"/>
          <w:sz w:val="24"/>
          <w:szCs w:val="24"/>
          <w:rtl w:val="0"/>
        </w:rPr>
        <w:t xml:space="preserve"> 2005. Accurately interpreting clickthrough data as implicit feedback. </w:t>
      </w:r>
      <w:r w:rsidDel="00000000" w:rsidR="00000000" w:rsidRPr="00000000">
        <w:rPr>
          <w:rFonts w:ascii="Times" w:cs="Times" w:eastAsia="Times" w:hAnsi="Times"/>
          <w:i w:val="1"/>
          <w:iCs w:val="1"/>
          <w:sz w:val="24"/>
          <w:szCs w:val="24"/>
          <w:rtl w:val="0"/>
        </w:rPr>
        <w:t xml:space="preserve">28th Annual International ACM SIGIR Conference on Research and Development in Information Retrieval (SIGIR '05)</w:t>
      </w:r>
      <w:r w:rsidDel="00000000" w:rsidR="00000000" w:rsidRPr="00000000">
        <w:rPr>
          <w:rFonts w:ascii="Times" w:cs="Times" w:eastAsia="Times" w:hAnsi="Times"/>
          <w:sz w:val="24"/>
          <w:szCs w:val="24"/>
          <w:rtl w:val="0"/>
        </w:rPr>
        <w:t xml:space="preserve"> 154-161. </w:t>
      </w:r>
      <w:hyperlink r:id="rId24">
        <w:r w:rsidDel="00000000" w:rsidR="00000000" w:rsidRPr="00000000">
          <w:rPr>
            <w:rFonts w:ascii="Times" w:cs="Times" w:eastAsia="Times" w:hAnsi="Times"/>
            <w:color w:val="1155cc"/>
            <w:sz w:val="24"/>
            <w:szCs w:val="24"/>
            <w:rtl w:val="0"/>
          </w:rPr>
          <w:t xml:space="preserve">DOI 10.1145/1076034.1076063</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7">
      <w:pPr>
        <w:spacing w:after="240" w:before="240" w:line="240" w:lineRule="auto"/>
        <w:rPr>
          <w:rFonts w:ascii="Times" w:cs="Times" w:eastAsia="Times" w:hAnsi="Times"/>
          <w:sz w:val="24"/>
          <w:szCs w:val="24"/>
          <w:highlight w:val="red"/>
        </w:rPr>
      </w:pPr>
      <w:r w:rsidDel="00000000" w:rsidR="00000000" w:rsidRPr="00000000">
        <w:rPr>
          <w:rFonts w:ascii="Times" w:cs="Times" w:eastAsia="Times" w:hAnsi="Times"/>
          <w:b w:val="1"/>
          <w:bCs w:val="1"/>
          <w:sz w:val="24"/>
          <w:szCs w:val="24"/>
          <w:rtl w:val="0"/>
        </w:rPr>
        <w:t xml:space="preserve">Kveton, B., Szepesvari, C., Wen, Z., Ashkan, A.. (2015).</w:t>
      </w:r>
      <w:r w:rsidDel="00000000" w:rsidR="00000000" w:rsidRPr="00000000">
        <w:rPr>
          <w:rFonts w:ascii="Times" w:cs="Times" w:eastAsia="Times" w:hAnsi="Times"/>
          <w:sz w:val="24"/>
          <w:szCs w:val="24"/>
          <w:rtl w:val="0"/>
        </w:rPr>
        <w:t xml:space="preserve"> Cascading Bandits: Learning to Rank in the Cascade Model. </w:t>
      </w:r>
      <w:r w:rsidDel="00000000" w:rsidR="00000000" w:rsidRPr="00000000">
        <w:rPr>
          <w:rFonts w:ascii="Times" w:cs="Times" w:eastAsia="Times" w:hAnsi="Times"/>
          <w:i w:val="1"/>
          <w:iCs w:val="1"/>
          <w:sz w:val="24"/>
          <w:szCs w:val="24"/>
          <w:rtl w:val="0"/>
        </w:rPr>
        <w:t xml:space="preserve">Proceedings of the 32nd International Conference on Machine Learning</w:t>
      </w:r>
      <w:r w:rsidDel="00000000" w:rsidR="00000000" w:rsidRPr="00000000">
        <w:rPr>
          <w:rFonts w:ascii="Times" w:cs="Times" w:eastAsia="Times" w:hAnsi="Times"/>
          <w:sz w:val="24"/>
          <w:szCs w:val="24"/>
          <w:rtl w:val="0"/>
        </w:rPr>
        <w:t xml:space="preserve">, in </w:t>
      </w:r>
      <w:r w:rsidDel="00000000" w:rsidR="00000000" w:rsidRPr="00000000">
        <w:rPr>
          <w:rFonts w:ascii="Times" w:cs="Times" w:eastAsia="Times" w:hAnsi="Times"/>
          <w:i w:val="1"/>
          <w:iCs w:val="1"/>
          <w:sz w:val="24"/>
          <w:szCs w:val="24"/>
          <w:rtl w:val="0"/>
        </w:rPr>
        <w:t xml:space="preserve">Proceedings of Machine Learning Research</w:t>
      </w:r>
      <w:r w:rsidDel="00000000" w:rsidR="00000000" w:rsidRPr="00000000">
        <w:rPr>
          <w:rFonts w:ascii="Times" w:cs="Times" w:eastAsia="Times" w:hAnsi="Times"/>
          <w:sz w:val="24"/>
          <w:szCs w:val="24"/>
          <w:rtl w:val="0"/>
        </w:rPr>
        <w:t xml:space="preserve"> 37:767-776 Available from </w:t>
      </w:r>
      <w:hyperlink r:id="rId25">
        <w:r w:rsidDel="00000000" w:rsidR="00000000" w:rsidRPr="00000000">
          <w:rPr>
            <w:rFonts w:ascii="Times" w:cs="Times" w:eastAsia="Times" w:hAnsi="Times"/>
            <w:color w:val="1155cc"/>
            <w:sz w:val="24"/>
            <w:szCs w:val="24"/>
            <w:rtl w:val="0"/>
          </w:rPr>
          <w:t xml:space="preserve">https://proceedings.mlr.press/v37/kveton15.html</w:t>
        </w:r>
      </w:hyperlink>
      <w:r w:rsidDel="00000000" w:rsidR="00000000" w:rsidRPr="00000000">
        <w:rPr>
          <w:rFonts w:ascii="Times" w:cs="Times" w:eastAsia="Times" w:hAnsi="Times"/>
          <w:sz w:val="24"/>
          <w:szCs w:val="24"/>
          <w:rtl w:val="0"/>
        </w:rPr>
        <w:t xml:space="preserve">.</w:t>
      </w:r>
      <w:r w:rsidDel="00000000" w:rsidR="00000000" w:rsidRPr="00000000">
        <w:rPr>
          <w:rtl w:val="0"/>
        </w:rPr>
      </w:r>
    </w:p>
    <w:p w:rsidR="00000000" w:rsidDel="00000000" w:rsidP="00000000" w:rsidRDefault="00000000" w:rsidRPr="00000000" w14:paraId="00000078">
      <w:pPr>
        <w:spacing w:after="240" w:before="240" w:line="240" w:lineRule="auto"/>
        <w:rPr>
          <w:rFonts w:ascii="Times" w:cs="Times" w:eastAsia="Times" w:hAnsi="Times"/>
          <w:sz w:val="28"/>
          <w:szCs w:val="28"/>
          <w:highlight w:val="red"/>
        </w:rPr>
      </w:pPr>
      <w:r w:rsidDel="00000000" w:rsidR="00000000" w:rsidRPr="00000000">
        <w:rPr>
          <w:rFonts w:ascii="Times" w:cs="Times" w:eastAsia="Times" w:hAnsi="Times"/>
          <w:b w:val="1"/>
          <w:bCs w:val="1"/>
          <w:color w:val="222222"/>
          <w:sz w:val="24"/>
          <w:szCs w:val="24"/>
          <w:highlight w:val="white"/>
          <w:rtl w:val="0"/>
        </w:rPr>
        <w:t xml:space="preserve">Lattimore, T., Kveton, B., Li, S., &amp; Szepesvari, C. (2018).</w:t>
      </w:r>
      <w:r w:rsidDel="00000000" w:rsidR="00000000" w:rsidRPr="00000000">
        <w:rPr>
          <w:rFonts w:ascii="Times" w:cs="Times" w:eastAsia="Times" w:hAnsi="Times"/>
          <w:color w:val="222222"/>
          <w:sz w:val="24"/>
          <w:szCs w:val="24"/>
          <w:highlight w:val="white"/>
          <w:rtl w:val="0"/>
        </w:rPr>
        <w:t xml:space="preserve"> </w:t>
      </w:r>
      <w:hyperlink r:id="rId26">
        <w:r w:rsidDel="00000000" w:rsidR="00000000" w:rsidRPr="00000000">
          <w:rPr>
            <w:rFonts w:ascii="Times" w:cs="Times" w:eastAsia="Times" w:hAnsi="Times"/>
            <w:color w:val="1155cc"/>
            <w:sz w:val="24"/>
            <w:szCs w:val="24"/>
            <w:highlight w:val="white"/>
            <w:rtl w:val="0"/>
          </w:rPr>
          <w:t xml:space="preserve">Toprank: A practical algorithm for online stochastic ranking.</w:t>
        </w:r>
      </w:hyperlink>
      <w:r w:rsidDel="00000000" w:rsidR="00000000" w:rsidRPr="00000000">
        <w:rPr>
          <w:rFonts w:ascii="Times" w:cs="Times" w:eastAsia="Times" w:hAnsi="Times"/>
          <w:color w:val="222222"/>
          <w:sz w:val="24"/>
          <w:szCs w:val="24"/>
          <w:highlight w:val="white"/>
          <w:rtl w:val="0"/>
        </w:rPr>
        <w:t xml:space="preserve"> </w:t>
      </w:r>
      <w:r w:rsidDel="00000000" w:rsidR="00000000" w:rsidRPr="00000000">
        <w:rPr>
          <w:rFonts w:ascii="Times" w:cs="Times" w:eastAsia="Times" w:hAnsi="Times"/>
          <w:i w:val="1"/>
          <w:iCs w:val="1"/>
          <w:color w:val="222222"/>
          <w:sz w:val="24"/>
          <w:szCs w:val="24"/>
          <w:highlight w:val="white"/>
          <w:rtl w:val="0"/>
        </w:rPr>
        <w:t xml:space="preserve">Advances in Neural Information Processing Systems</w:t>
      </w:r>
      <w:r w:rsidDel="00000000" w:rsidR="00000000" w:rsidRPr="00000000">
        <w:rPr>
          <w:rFonts w:ascii="Times" w:cs="Times" w:eastAsia="Times" w:hAnsi="Times"/>
          <w:color w:val="222222"/>
          <w:sz w:val="24"/>
          <w:szCs w:val="24"/>
          <w:highlight w:val="white"/>
          <w:rtl w:val="0"/>
        </w:rPr>
        <w:t xml:space="preserve">, </w:t>
      </w:r>
      <w:r w:rsidDel="00000000" w:rsidR="00000000" w:rsidRPr="00000000">
        <w:rPr>
          <w:rFonts w:ascii="Times" w:cs="Times" w:eastAsia="Times" w:hAnsi="Times"/>
          <w:i w:val="1"/>
          <w:iCs w:val="1"/>
          <w:color w:val="222222"/>
          <w:sz w:val="24"/>
          <w:szCs w:val="24"/>
          <w:highlight w:val="white"/>
          <w:rtl w:val="0"/>
        </w:rPr>
        <w:t xml:space="preserve">31</w:t>
      </w:r>
      <w:r w:rsidDel="00000000" w:rsidR="00000000" w:rsidRPr="00000000">
        <w:rPr>
          <w:rFonts w:ascii="Times" w:cs="Times" w:eastAsia="Times" w:hAnsi="Times"/>
          <w:color w:val="222222"/>
          <w:sz w:val="24"/>
          <w:szCs w:val="24"/>
          <w:highlight w:val="white"/>
          <w:rtl w:val="0"/>
        </w:rPr>
        <w:t xml:space="preserve">. </w:t>
      </w:r>
      <w:r w:rsidDel="00000000" w:rsidR="00000000" w:rsidRPr="00000000">
        <w:rPr>
          <w:rtl w:val="0"/>
        </w:rPr>
      </w:r>
    </w:p>
    <w:p w:rsidR="00000000" w:rsidDel="00000000" w:rsidP="00000000" w:rsidRDefault="00000000" w:rsidRPr="00000000" w14:paraId="00000079">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Li C, Kveton B, Lattimore T, Markov I, de Rijke M, Szepesvari C, Zoghi M.</w:t>
      </w:r>
      <w:r w:rsidDel="00000000" w:rsidR="00000000" w:rsidRPr="00000000">
        <w:rPr>
          <w:rFonts w:ascii="Times" w:cs="Times" w:eastAsia="Times" w:hAnsi="Times"/>
          <w:sz w:val="24"/>
          <w:szCs w:val="24"/>
          <w:rtl w:val="0"/>
        </w:rPr>
        <w:t xml:space="preserve"> 2020. </w:t>
      </w:r>
      <w:hyperlink r:id="rId27">
        <w:r w:rsidDel="00000000" w:rsidR="00000000" w:rsidRPr="00000000">
          <w:rPr>
            <w:rFonts w:ascii="Times" w:cs="Times" w:eastAsia="Times" w:hAnsi="Times"/>
            <w:color w:val="1155cc"/>
            <w:sz w:val="24"/>
            <w:szCs w:val="24"/>
            <w:rtl w:val="0"/>
          </w:rPr>
          <w:t xml:space="preserve">BubbleRank: safe online learning to re-rank via implicit click feedback.</w:t>
        </w:r>
      </w:hyperlink>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35th Uncertainty in Artificial Intelligence Conference (UAI 2020), Proceedings of Machine Learning Research</w:t>
      </w:r>
      <w:r w:rsidDel="00000000" w:rsidR="00000000" w:rsidRPr="00000000">
        <w:rPr>
          <w:rFonts w:ascii="Times" w:cs="Times" w:eastAsia="Times" w:hAnsi="Times"/>
          <w:sz w:val="24"/>
          <w:szCs w:val="24"/>
          <w:rtl w:val="0"/>
        </w:rPr>
        <w:t xml:space="preserve"> 115:196–206.</w:t>
      </w:r>
    </w:p>
    <w:p w:rsidR="00000000" w:rsidDel="00000000" w:rsidP="00000000" w:rsidRDefault="00000000" w:rsidRPr="00000000" w14:paraId="0000007A">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Liu T-Y.</w:t>
      </w:r>
      <w:r w:rsidDel="00000000" w:rsidR="00000000" w:rsidRPr="00000000">
        <w:rPr>
          <w:rFonts w:ascii="Times" w:cs="Times" w:eastAsia="Times" w:hAnsi="Times"/>
          <w:sz w:val="24"/>
          <w:szCs w:val="24"/>
          <w:rtl w:val="0"/>
        </w:rPr>
        <w:t xml:space="preserve"> 2009. Learning to rank for information retrieval. </w:t>
      </w:r>
      <w:r w:rsidDel="00000000" w:rsidR="00000000" w:rsidRPr="00000000">
        <w:rPr>
          <w:rFonts w:ascii="Times" w:cs="Times" w:eastAsia="Times" w:hAnsi="Times"/>
          <w:i w:val="1"/>
          <w:iCs w:val="1"/>
          <w:sz w:val="24"/>
          <w:szCs w:val="24"/>
          <w:rtl w:val="0"/>
        </w:rPr>
        <w:t xml:space="preserve">Foundations and Trends® in Information Retrieval</w:t>
      </w:r>
      <w:r w:rsidDel="00000000" w:rsidR="00000000" w:rsidRPr="00000000">
        <w:rPr>
          <w:rFonts w:ascii="Times" w:cs="Times" w:eastAsia="Times" w:hAnsi="Times"/>
          <w:sz w:val="24"/>
          <w:szCs w:val="24"/>
          <w:rtl w:val="0"/>
        </w:rPr>
        <w:t xml:space="preserve"> 3(3): 225-331. </w:t>
      </w:r>
      <w:hyperlink r:id="rId28">
        <w:r w:rsidDel="00000000" w:rsidR="00000000" w:rsidRPr="00000000">
          <w:rPr>
            <w:rFonts w:ascii="Times" w:cs="Times" w:eastAsia="Times" w:hAnsi="Times"/>
            <w:color w:val="1155cc"/>
            <w:sz w:val="24"/>
            <w:szCs w:val="24"/>
            <w:rtl w:val="0"/>
          </w:rPr>
          <w:t xml:space="preserve">DOI 10.1561/1500000016.</w:t>
        </w:r>
      </w:hyperlink>
      <w:r w:rsidDel="00000000" w:rsidR="00000000" w:rsidRPr="00000000">
        <w:rPr>
          <w:rtl w:val="0"/>
        </w:rPr>
      </w:r>
    </w:p>
    <w:p w:rsidR="00000000" w:rsidDel="00000000" w:rsidP="00000000" w:rsidRDefault="00000000" w:rsidRPr="00000000" w14:paraId="0000007B">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Mansoury M, Abdollahpouri H, Pechenizkiy M, Mobasher B, Burke R.</w:t>
      </w:r>
      <w:r w:rsidDel="00000000" w:rsidR="00000000" w:rsidRPr="00000000">
        <w:rPr>
          <w:rFonts w:ascii="Times" w:cs="Times" w:eastAsia="Times" w:hAnsi="Times"/>
          <w:sz w:val="24"/>
          <w:szCs w:val="24"/>
          <w:rtl w:val="0"/>
        </w:rPr>
        <w:t xml:space="preserve"> 2020. Feedback loop and bias amplification in recommender systems. </w:t>
      </w:r>
      <w:r w:rsidDel="00000000" w:rsidR="00000000" w:rsidRPr="00000000">
        <w:rPr>
          <w:rFonts w:ascii="Times" w:cs="Times" w:eastAsia="Times" w:hAnsi="Times"/>
          <w:i w:val="1"/>
          <w:iCs w:val="1"/>
          <w:sz w:val="24"/>
          <w:szCs w:val="24"/>
          <w:rtl w:val="0"/>
        </w:rPr>
        <w:t xml:space="preserve">29th ACM International Conference on Information &amp; Knowledge Management (CIKM ’20)</w:t>
      </w:r>
      <w:hyperlink r:id="rId29">
        <w:r w:rsidDel="00000000" w:rsidR="00000000" w:rsidRPr="00000000">
          <w:rPr>
            <w:rFonts w:ascii="Times" w:cs="Times" w:eastAsia="Times" w:hAnsi="Times"/>
            <w:sz w:val="24"/>
            <w:szCs w:val="24"/>
            <w:rtl w:val="0"/>
          </w:rPr>
          <w:t xml:space="preserve"> </w:t>
        </w:r>
      </w:hyperlink>
      <w:hyperlink r:id="rId30">
        <w:r w:rsidDel="00000000" w:rsidR="00000000" w:rsidRPr="00000000">
          <w:rPr>
            <w:rFonts w:ascii="Times" w:cs="Times" w:eastAsia="Times" w:hAnsi="Times"/>
            <w:color w:val="1155cc"/>
            <w:sz w:val="24"/>
            <w:szCs w:val="24"/>
            <w:rtl w:val="0"/>
          </w:rPr>
          <w:t xml:space="preserve">DOI 10.1145/3340531.3412152</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C">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Manning CD, Raghavan P, Schutze H. 2008.</w:t>
      </w:r>
      <w:r w:rsidDel="00000000" w:rsidR="00000000" w:rsidRPr="00000000">
        <w:rPr>
          <w:rFonts w:ascii="Times" w:cs="Times" w:eastAsia="Times" w:hAnsi="Times"/>
          <w:sz w:val="24"/>
          <w:szCs w:val="24"/>
          <w:rtl w:val="0"/>
        </w:rPr>
        <w:t xml:space="preserve"> Introduction to Information Retrieval. Cambridge University Press. </w:t>
      </w:r>
      <w:hyperlink r:id="rId31">
        <w:r w:rsidDel="00000000" w:rsidR="00000000" w:rsidRPr="00000000">
          <w:rPr>
            <w:rFonts w:ascii="Times" w:cs="Times" w:eastAsia="Times" w:hAnsi="Times"/>
            <w:color w:val="1155cc"/>
            <w:sz w:val="24"/>
            <w:szCs w:val="24"/>
            <w:rtl w:val="0"/>
          </w:rPr>
          <w:t xml:space="preserve">DOI 10.1017/CBO9780511809071.</w:t>
        </w:r>
      </w:hyperlink>
      <w:r w:rsidDel="00000000" w:rsidR="00000000" w:rsidRPr="00000000">
        <w:rPr>
          <w:rtl w:val="0"/>
        </w:rPr>
      </w:r>
    </w:p>
    <w:p w:rsidR="00000000" w:rsidDel="00000000" w:rsidP="00000000" w:rsidRDefault="00000000" w:rsidRPr="00000000" w14:paraId="0000007D">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Morik M, Singh A, Hong J, Joachims T.</w:t>
      </w:r>
      <w:r w:rsidDel="00000000" w:rsidR="00000000" w:rsidRPr="00000000">
        <w:rPr>
          <w:rFonts w:ascii="Times" w:cs="Times" w:eastAsia="Times" w:hAnsi="Times"/>
          <w:sz w:val="24"/>
          <w:szCs w:val="24"/>
          <w:rtl w:val="0"/>
        </w:rPr>
        <w:t xml:space="preserve"> 2020. Controlling fairness and bias in dynamic learning-to-rank. </w:t>
      </w:r>
      <w:r w:rsidDel="00000000" w:rsidR="00000000" w:rsidRPr="00000000">
        <w:rPr>
          <w:rFonts w:ascii="Times" w:cs="Times" w:eastAsia="Times" w:hAnsi="Times"/>
          <w:i w:val="1"/>
          <w:iCs w:val="1"/>
          <w:sz w:val="24"/>
          <w:szCs w:val="24"/>
          <w:rtl w:val="0"/>
        </w:rPr>
        <w:t xml:space="preserve">43rd International ACM SIGIR Conference on Research and Development in Information Retrieval (SIGIR ’20)</w:t>
      </w:r>
      <w:hyperlink r:id="rId32">
        <w:r w:rsidDel="00000000" w:rsidR="00000000" w:rsidRPr="00000000">
          <w:rPr>
            <w:rFonts w:ascii="Times" w:cs="Times" w:eastAsia="Times" w:hAnsi="Times"/>
            <w:sz w:val="24"/>
            <w:szCs w:val="24"/>
            <w:rtl w:val="0"/>
          </w:rPr>
          <w:t xml:space="preserve"> </w:t>
        </w:r>
      </w:hyperlink>
      <w:hyperlink r:id="rId33">
        <w:r w:rsidDel="00000000" w:rsidR="00000000" w:rsidRPr="00000000">
          <w:rPr>
            <w:rFonts w:ascii="Times" w:cs="Times" w:eastAsia="Times" w:hAnsi="Times"/>
            <w:color w:val="1155cc"/>
            <w:sz w:val="24"/>
            <w:szCs w:val="24"/>
            <w:rtl w:val="0"/>
          </w:rPr>
          <w:t xml:space="preserve">DOI 10.1145/3397271.3401100</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E">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Santos RLT, Peng J, Macdonald C, Ounis I.</w:t>
      </w:r>
      <w:r w:rsidDel="00000000" w:rsidR="00000000" w:rsidRPr="00000000">
        <w:rPr>
          <w:rFonts w:ascii="Times" w:cs="Times" w:eastAsia="Times" w:hAnsi="Times"/>
          <w:sz w:val="24"/>
          <w:szCs w:val="24"/>
          <w:rtl w:val="0"/>
        </w:rPr>
        <w:t xml:space="preserve"> 2010. Explicit search result diversification through sub-queries. </w:t>
      </w:r>
      <w:r w:rsidDel="00000000" w:rsidR="00000000" w:rsidRPr="00000000">
        <w:rPr>
          <w:rFonts w:ascii="Times" w:cs="Times" w:eastAsia="Times" w:hAnsi="Times"/>
          <w:i w:val="1"/>
          <w:iCs w:val="1"/>
          <w:sz w:val="24"/>
          <w:szCs w:val="24"/>
          <w:rtl w:val="0"/>
        </w:rPr>
        <w:t xml:space="preserve">Advances in Information Retrieval (ECIR 2010), Lecture Notes in Computer Science</w:t>
      </w:r>
      <w:r w:rsidDel="00000000" w:rsidR="00000000" w:rsidRPr="00000000">
        <w:rPr>
          <w:rFonts w:ascii="Times" w:cs="Times" w:eastAsia="Times" w:hAnsi="Times"/>
          <w:sz w:val="24"/>
          <w:szCs w:val="24"/>
          <w:rtl w:val="0"/>
        </w:rPr>
        <w:t xml:space="preserve"> 5993:87–99</w:t>
      </w:r>
      <w:hyperlink r:id="rId34">
        <w:r w:rsidDel="00000000" w:rsidR="00000000" w:rsidRPr="00000000">
          <w:rPr>
            <w:rFonts w:ascii="Times" w:cs="Times" w:eastAsia="Times" w:hAnsi="Times"/>
            <w:sz w:val="24"/>
            <w:szCs w:val="24"/>
            <w:rtl w:val="0"/>
          </w:rPr>
          <w:t xml:space="preserve"> </w:t>
        </w:r>
      </w:hyperlink>
      <w:hyperlink r:id="rId35">
        <w:r w:rsidDel="00000000" w:rsidR="00000000" w:rsidRPr="00000000">
          <w:rPr>
            <w:rFonts w:ascii="Times" w:cs="Times" w:eastAsia="Times" w:hAnsi="Times"/>
            <w:color w:val="1155cc"/>
            <w:sz w:val="24"/>
            <w:szCs w:val="24"/>
            <w:rtl w:val="0"/>
          </w:rPr>
          <w:t xml:space="preserve">DOI 10.1007/978-3-642-12275-0_1</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7F">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Schein AI, Popescul A, Ungar LH, Pennock DM.</w:t>
      </w:r>
      <w:r w:rsidDel="00000000" w:rsidR="00000000" w:rsidRPr="00000000">
        <w:rPr>
          <w:rFonts w:ascii="Times" w:cs="Times" w:eastAsia="Times" w:hAnsi="Times"/>
          <w:sz w:val="24"/>
          <w:szCs w:val="24"/>
          <w:rtl w:val="0"/>
        </w:rPr>
        <w:t xml:space="preserve"> 2002. Methods and metrics for cold-start recommendations. 25th Annual International ACM SIGIR Conference on Research and Development in Information Retrieval (SIGIR '02) 253-260. </w:t>
      </w:r>
      <w:hyperlink r:id="rId36">
        <w:r w:rsidDel="00000000" w:rsidR="00000000" w:rsidRPr="00000000">
          <w:rPr>
            <w:rFonts w:ascii="Times" w:cs="Times" w:eastAsia="Times" w:hAnsi="Times"/>
            <w:color w:val="1155cc"/>
            <w:sz w:val="24"/>
            <w:szCs w:val="24"/>
            <w:rtl w:val="0"/>
          </w:rPr>
          <w:t xml:space="preserve">DOI 10.1145/564376.564421.</w:t>
        </w:r>
      </w:hyperlink>
      <w:r w:rsidDel="00000000" w:rsidR="00000000" w:rsidRPr="00000000">
        <w:rPr>
          <w:rtl w:val="0"/>
        </w:rPr>
      </w:r>
    </w:p>
    <w:p w:rsidR="00000000" w:rsidDel="00000000" w:rsidP="00000000" w:rsidRDefault="00000000" w:rsidRPr="00000000" w14:paraId="00000080">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Shannon CE.</w:t>
      </w:r>
      <w:r w:rsidDel="00000000" w:rsidR="00000000" w:rsidRPr="00000000">
        <w:rPr>
          <w:rFonts w:ascii="Times" w:cs="Times" w:eastAsia="Times" w:hAnsi="Times"/>
          <w:sz w:val="24"/>
          <w:szCs w:val="24"/>
          <w:rtl w:val="0"/>
        </w:rPr>
        <w:t xml:space="preserve"> 1948. A mathematical theory of communication. The Bell System Technical Journal 27(3): 379-423. </w:t>
      </w:r>
      <w:hyperlink r:id="rId37">
        <w:r w:rsidDel="00000000" w:rsidR="00000000" w:rsidRPr="00000000">
          <w:rPr>
            <w:rFonts w:ascii="Times" w:cs="Times" w:eastAsia="Times" w:hAnsi="Times"/>
            <w:color w:val="1155cc"/>
            <w:sz w:val="24"/>
            <w:szCs w:val="24"/>
            <w:rtl w:val="0"/>
          </w:rPr>
          <w:t xml:space="preserve">DOI 10.1002/j.1538-7305.1948.tb01338.x</w:t>
        </w:r>
      </w:hyperlink>
      <w:r w:rsidDel="00000000" w:rsidR="00000000" w:rsidRPr="00000000">
        <w:rPr>
          <w:rtl w:val="0"/>
        </w:rPr>
      </w:r>
    </w:p>
    <w:p w:rsidR="00000000" w:rsidDel="00000000" w:rsidP="00000000" w:rsidRDefault="00000000" w:rsidRPr="00000000" w14:paraId="00000081">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Singh A, Joachims T.</w:t>
      </w:r>
      <w:r w:rsidDel="00000000" w:rsidR="00000000" w:rsidRPr="00000000">
        <w:rPr>
          <w:rFonts w:ascii="Times" w:cs="Times" w:eastAsia="Times" w:hAnsi="Times"/>
          <w:sz w:val="24"/>
          <w:szCs w:val="24"/>
          <w:rtl w:val="0"/>
        </w:rPr>
        <w:t xml:space="preserve"> 2018. Fairness of exposure in rankings. </w:t>
      </w:r>
      <w:r w:rsidDel="00000000" w:rsidR="00000000" w:rsidRPr="00000000">
        <w:rPr>
          <w:rFonts w:ascii="Times" w:cs="Times" w:eastAsia="Times" w:hAnsi="Times"/>
          <w:i w:val="1"/>
          <w:iCs w:val="1"/>
          <w:sz w:val="24"/>
          <w:szCs w:val="24"/>
          <w:rtl w:val="0"/>
        </w:rPr>
        <w:t xml:space="preserve">24th ACM SIGKDD International Conference on Knowledge Discovery &amp; Data Mining (KDD ’18)</w:t>
      </w:r>
      <w:hyperlink r:id="rId38">
        <w:r w:rsidDel="00000000" w:rsidR="00000000" w:rsidRPr="00000000">
          <w:rPr>
            <w:rFonts w:ascii="Times" w:cs="Times" w:eastAsia="Times" w:hAnsi="Times"/>
            <w:sz w:val="24"/>
            <w:szCs w:val="24"/>
            <w:rtl w:val="0"/>
          </w:rPr>
          <w:t xml:space="preserve"> </w:t>
        </w:r>
      </w:hyperlink>
      <w:hyperlink r:id="rId39">
        <w:r w:rsidDel="00000000" w:rsidR="00000000" w:rsidRPr="00000000">
          <w:rPr>
            <w:rFonts w:ascii="Times" w:cs="Times" w:eastAsia="Times" w:hAnsi="Times"/>
            <w:color w:val="1155cc"/>
            <w:sz w:val="24"/>
            <w:szCs w:val="24"/>
            <w:rtl w:val="0"/>
          </w:rPr>
          <w:t xml:space="preserve">DOI 10.1145/3219819.3220088</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2">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Sutton RS, Barto AG.</w:t>
      </w:r>
      <w:r w:rsidDel="00000000" w:rsidR="00000000" w:rsidRPr="00000000">
        <w:rPr>
          <w:rFonts w:ascii="Times" w:cs="Times" w:eastAsia="Times" w:hAnsi="Times"/>
          <w:sz w:val="24"/>
          <w:szCs w:val="24"/>
          <w:rtl w:val="0"/>
        </w:rPr>
        <w:t xml:space="preserve"> 2018. </w:t>
      </w:r>
      <w:hyperlink r:id="rId40">
        <w:r w:rsidDel="00000000" w:rsidR="00000000" w:rsidRPr="00000000">
          <w:rPr>
            <w:rFonts w:ascii="Times" w:cs="Times" w:eastAsia="Times" w:hAnsi="Times"/>
            <w:color w:val="1155cc"/>
            <w:sz w:val="24"/>
            <w:szCs w:val="24"/>
            <w:rtl w:val="0"/>
          </w:rPr>
          <w:t xml:space="preserve">Reinforcement Learning: An Introduction (2nd ed.).</w:t>
        </w:r>
      </w:hyperlink>
      <w:r w:rsidDel="00000000" w:rsidR="00000000" w:rsidRPr="00000000">
        <w:rPr>
          <w:rFonts w:ascii="Times" w:cs="Times" w:eastAsia="Times" w:hAnsi="Times"/>
          <w:sz w:val="24"/>
          <w:szCs w:val="24"/>
          <w:rtl w:val="0"/>
        </w:rPr>
        <w:t xml:space="preserve"> MIT Press.</w:t>
      </w:r>
    </w:p>
    <w:p w:rsidR="00000000" w:rsidDel="00000000" w:rsidP="00000000" w:rsidRDefault="00000000" w:rsidRPr="00000000" w14:paraId="00000083">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Swaminathan A, Joachims T.</w:t>
      </w:r>
      <w:r w:rsidDel="00000000" w:rsidR="00000000" w:rsidRPr="00000000">
        <w:rPr>
          <w:rFonts w:ascii="Times" w:cs="Times" w:eastAsia="Times" w:hAnsi="Times"/>
          <w:sz w:val="24"/>
          <w:szCs w:val="24"/>
          <w:rtl w:val="0"/>
        </w:rPr>
        <w:t xml:space="preserve"> 2015. </w:t>
      </w:r>
      <w:hyperlink r:id="rId41">
        <w:r w:rsidDel="00000000" w:rsidR="00000000" w:rsidRPr="00000000">
          <w:rPr>
            <w:rFonts w:ascii="Times" w:cs="Times" w:eastAsia="Times" w:hAnsi="Times"/>
            <w:color w:val="1155cc"/>
            <w:sz w:val="24"/>
            <w:szCs w:val="24"/>
            <w:rtl w:val="0"/>
          </w:rPr>
          <w:t xml:space="preserve">Batch learning from logged bandit feedback through counterfactual risk minimization.</w:t>
        </w:r>
      </w:hyperlink>
      <w:r w:rsidDel="00000000" w:rsidR="00000000" w:rsidRPr="00000000">
        <w:rPr>
          <w:rFonts w:ascii="Times" w:cs="Times" w:eastAsia="Times" w:hAnsi="Times"/>
          <w:sz w:val="24"/>
          <w:szCs w:val="24"/>
          <w:rtl w:val="0"/>
        </w:rPr>
        <w:t xml:space="preserve"> Journal of Machine Learning Research 16: 1731-1755.</w:t>
      </w:r>
    </w:p>
    <w:p w:rsidR="00000000" w:rsidDel="00000000" w:rsidP="00000000" w:rsidRDefault="00000000" w:rsidRPr="00000000" w14:paraId="00000084">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Yandex.</w:t>
      </w:r>
      <w:r w:rsidDel="00000000" w:rsidR="00000000" w:rsidRPr="00000000">
        <w:rPr>
          <w:rFonts w:ascii="Times" w:cs="Times" w:eastAsia="Times" w:hAnsi="Times"/>
          <w:sz w:val="24"/>
          <w:szCs w:val="24"/>
          <w:rtl w:val="0"/>
        </w:rPr>
        <w:t xml:space="preserve"> 2013. Personalized Web Search Challenge. </w:t>
      </w:r>
      <w:r w:rsidDel="00000000" w:rsidR="00000000" w:rsidRPr="00000000">
        <w:rPr>
          <w:rFonts w:ascii="Times" w:cs="Times" w:eastAsia="Times" w:hAnsi="Times"/>
          <w:i w:val="1"/>
          <w:iCs w:val="1"/>
          <w:sz w:val="24"/>
          <w:szCs w:val="24"/>
          <w:rtl w:val="0"/>
        </w:rPr>
        <w:t xml:space="preserve">Kaggle</w:t>
      </w:r>
      <w:r w:rsidDel="00000000" w:rsidR="00000000" w:rsidRPr="00000000">
        <w:rPr>
          <w:rFonts w:ascii="Times" w:cs="Times" w:eastAsia="Times" w:hAnsi="Times"/>
          <w:sz w:val="24"/>
          <w:szCs w:val="24"/>
          <w:rtl w:val="0"/>
        </w:rPr>
        <w:t xml:space="preserve">. Available at</w:t>
      </w:r>
      <w:hyperlink r:id="rId42">
        <w:r w:rsidDel="00000000" w:rsidR="00000000" w:rsidRPr="00000000">
          <w:rPr>
            <w:rFonts w:ascii="Times" w:cs="Times" w:eastAsia="Times" w:hAnsi="Times"/>
            <w:sz w:val="24"/>
            <w:szCs w:val="24"/>
            <w:rtl w:val="0"/>
          </w:rPr>
          <w:t xml:space="preserve"> </w:t>
        </w:r>
      </w:hyperlink>
      <w:hyperlink r:id="rId43">
        <w:r w:rsidDel="00000000" w:rsidR="00000000" w:rsidRPr="00000000">
          <w:rPr>
            <w:rFonts w:ascii="Times" w:cs="Times" w:eastAsia="Times" w:hAnsi="Times"/>
            <w:color w:val="1155cc"/>
            <w:sz w:val="24"/>
            <w:szCs w:val="24"/>
            <w:rtl w:val="0"/>
          </w:rPr>
          <w:t xml:space="preserve">https://www.kaggle.com/c/yandex-personalized-web-search-challenge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5">
      <w:pPr>
        <w:spacing w:after="240" w:before="240" w:lin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Zhu Z, Kim J, Nguyen T, Fenton A, Caverlee J.</w:t>
      </w:r>
      <w:r w:rsidDel="00000000" w:rsidR="00000000" w:rsidRPr="00000000">
        <w:rPr>
          <w:rFonts w:ascii="Times" w:cs="Times" w:eastAsia="Times" w:hAnsi="Times"/>
          <w:sz w:val="24"/>
          <w:szCs w:val="24"/>
          <w:rtl w:val="0"/>
        </w:rPr>
        <w:t xml:space="preserve"> 2021. Fairness among new items in cold start recommender systems. </w:t>
      </w:r>
      <w:r w:rsidDel="00000000" w:rsidR="00000000" w:rsidRPr="00000000">
        <w:rPr>
          <w:rFonts w:ascii="Times" w:cs="Times" w:eastAsia="Times" w:hAnsi="Times"/>
          <w:i w:val="1"/>
          <w:iCs w:val="1"/>
          <w:sz w:val="24"/>
          <w:szCs w:val="24"/>
          <w:rtl w:val="0"/>
        </w:rPr>
        <w:t xml:space="preserve">44th International ACM SIGIR Conference on Research and Development in Information Retrieval (SIGIR ’21)</w:t>
      </w:r>
      <w:hyperlink r:id="rId44">
        <w:r w:rsidDel="00000000" w:rsidR="00000000" w:rsidRPr="00000000">
          <w:rPr>
            <w:rFonts w:ascii="Times" w:cs="Times" w:eastAsia="Times" w:hAnsi="Times"/>
            <w:sz w:val="24"/>
            <w:szCs w:val="24"/>
            <w:rtl w:val="0"/>
          </w:rPr>
          <w:t xml:space="preserve"> </w:t>
        </w:r>
      </w:hyperlink>
      <w:hyperlink r:id="rId45">
        <w:r w:rsidDel="00000000" w:rsidR="00000000" w:rsidRPr="00000000">
          <w:rPr>
            <w:rFonts w:ascii="Times" w:cs="Times" w:eastAsia="Times" w:hAnsi="Times"/>
            <w:color w:val="1155cc"/>
            <w:sz w:val="24"/>
            <w:szCs w:val="24"/>
            <w:rtl w:val="0"/>
          </w:rPr>
          <w:t xml:space="preserve">DOI 10.1145/3404835.3462948</w:t>
        </w:r>
      </w:hyperlink>
      <w:r w:rsidDel="00000000" w:rsidR="00000000" w:rsidRPr="00000000">
        <w:rPr>
          <w:rFonts w:ascii="Times" w:cs="Times" w:eastAsia="Times" w:hAnsi="Times"/>
          <w:sz w:val="24"/>
          <w:szCs w:val="24"/>
          <w:rtl w:val="0"/>
        </w:rPr>
        <w:t xml:space="preserve">.</w:t>
      </w:r>
    </w:p>
    <w:sectPr>
      <w:pgSz w:h="15840" w:w="12240" w:orient="portrait"/>
      <w:pgMar w:bottom="1440" w:top="1440" w:left="1440" w:right="144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B77860"/>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AA18ED"/>
    <w:pPr>
      <w:spacing w:afterLines="1" w:beforeLines="1" w:line="240" w:lineRule="auto"/>
      <w:contextualSpacing w:val="0"/>
    </w:pPr>
    <w:rPr>
      <w:rFonts w:ascii="Times" w:cs="Times New Roman" w:hAnsi="Times"/>
      <w:sz w:val="20"/>
      <w:szCs w:val="20"/>
    </w:rPr>
  </w:style>
  <w:style w:type="character" w:styleId="LineNumber">
    <w:name w:val="line number"/>
    <w:basedOn w:val="DefaultParagraphFont"/>
    <w:rsid w:val="00932E96"/>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incompleteideas.net/book/the-book-2nd.html" TargetMode="External"/><Relationship Id="rId20" Type="http://schemas.openxmlformats.org/officeDocument/2006/relationships/hyperlink" Target="https://doi.org/10.1145/3511808.3557066" TargetMode="External"/><Relationship Id="rId42" Type="http://schemas.openxmlformats.org/officeDocument/2006/relationships/hyperlink" Target="https://www.kaggle.com/c/yandex-personalized-web-search-challenge" TargetMode="External"/><Relationship Id="rId41" Type="http://schemas.openxmlformats.org/officeDocument/2006/relationships/hyperlink" Target="https://jmlr.org/papers/v16/swaminathan15a.html" TargetMode="External"/><Relationship Id="rId22" Type="http://schemas.openxmlformats.org/officeDocument/2006/relationships/hyperlink" Target="https://doi.org/10.1145/2505515.2505665" TargetMode="External"/><Relationship Id="rId44" Type="http://schemas.openxmlformats.org/officeDocument/2006/relationships/hyperlink" Target="https://doi.org/10.1145/3404835.3462948" TargetMode="External"/><Relationship Id="rId21" Type="http://schemas.openxmlformats.org/officeDocument/2006/relationships/hyperlink" Target="https://doi.org/10.1016/C2009-0-61819-5" TargetMode="External"/><Relationship Id="rId43" Type="http://schemas.openxmlformats.org/officeDocument/2006/relationships/hyperlink" Target="https://www.kaggle.com/c/yandex-personalized-web-search-challenge" TargetMode="External"/><Relationship Id="rId24" Type="http://schemas.openxmlformats.org/officeDocument/2006/relationships/hyperlink" Target="https://doi.org/10.1145/1076034.1076063" TargetMode="External"/><Relationship Id="rId23" Type="http://schemas.openxmlformats.org/officeDocument/2006/relationships/hyperlink" Target="https://doi.org/10.1145/582415.582418" TargetMode="External"/><Relationship Id="rId45" Type="http://schemas.openxmlformats.org/officeDocument/2006/relationships/hyperlink" Target="https://doi.org/10.1145/3404835.34629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5/1498759.1498766" TargetMode="External"/><Relationship Id="rId26" Type="http://schemas.openxmlformats.org/officeDocument/2006/relationships/hyperlink" Target="https://proceedings.neurips.cc/paper/2018/hash/de03beffeed9da5f3639a621bcab5dd4-Abstract.html" TargetMode="External"/><Relationship Id="rId25" Type="http://schemas.openxmlformats.org/officeDocument/2006/relationships/hyperlink" Target="https://proceedings.mlr.press/v37/kveton15.html" TargetMode="External"/><Relationship Id="rId28" Type="http://schemas.openxmlformats.org/officeDocument/2006/relationships/hyperlink" Target="https://doi.org/10.1561/1500000016" TargetMode="External"/><Relationship Id="rId27" Type="http://schemas.openxmlformats.org/officeDocument/2006/relationships/hyperlink" Target="https://proceedings.mlr.press/v115/li20b.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145/3340531.3412152" TargetMode="External"/><Relationship Id="rId7" Type="http://schemas.openxmlformats.org/officeDocument/2006/relationships/hyperlink" Target="https://doi.org/10.5281/zenodo.19242717" TargetMode="External"/><Relationship Id="rId8" Type="http://schemas.openxmlformats.org/officeDocument/2006/relationships/hyperlink" Target="https://doi.org/10.1145/1498759.1498766" TargetMode="External"/><Relationship Id="rId31" Type="http://schemas.openxmlformats.org/officeDocument/2006/relationships/hyperlink" Target="https://doi.org/10.1017/CBO9780511809071" TargetMode="External"/><Relationship Id="rId30" Type="http://schemas.openxmlformats.org/officeDocument/2006/relationships/hyperlink" Target="https://doi.org/10.1145/3340531.3412152" TargetMode="External"/><Relationship Id="rId11" Type="http://schemas.openxmlformats.org/officeDocument/2006/relationships/hyperlink" Target="https://doi.org/10.1145/290941.291025" TargetMode="External"/><Relationship Id="rId33" Type="http://schemas.openxmlformats.org/officeDocument/2006/relationships/hyperlink" Target="https://doi.org/10.1145/3397271.3401100" TargetMode="External"/><Relationship Id="rId10" Type="http://schemas.openxmlformats.org/officeDocument/2006/relationships/hyperlink" Target="https://doi.org/10.1023/A:1013689704352" TargetMode="External"/><Relationship Id="rId32" Type="http://schemas.openxmlformats.org/officeDocument/2006/relationships/hyperlink" Target="https://doi.org/10.1145/3397271.3401100" TargetMode="External"/><Relationship Id="rId13" Type="http://schemas.openxmlformats.org/officeDocument/2006/relationships/hyperlink" Target="https://doi.org/10.1145/2939672.2939785" TargetMode="External"/><Relationship Id="rId35" Type="http://schemas.openxmlformats.org/officeDocument/2006/relationships/hyperlink" Target="https://doi.org/10.1007/978-3-642-12275-0_1" TargetMode="External"/><Relationship Id="rId12" Type="http://schemas.openxmlformats.org/officeDocument/2006/relationships/hyperlink" Target="https://doi.org/10.1145/290941.291025" TargetMode="External"/><Relationship Id="rId34" Type="http://schemas.openxmlformats.org/officeDocument/2006/relationships/hyperlink" Target="https://doi.org/10.1007/978-3-642-12275-0_1" TargetMode="External"/><Relationship Id="rId15" Type="http://schemas.openxmlformats.org/officeDocument/2006/relationships/hyperlink" Target="https://doi.org/10.1145/1341531.1341545" TargetMode="External"/><Relationship Id="rId37" Type="http://schemas.openxmlformats.org/officeDocument/2006/relationships/hyperlink" Target="https://doi.org/10.1002/j.1538-7305.1948.tb01338.x" TargetMode="External"/><Relationship Id="rId14" Type="http://schemas.openxmlformats.org/officeDocument/2006/relationships/hyperlink" Target="https://doi.org/10.2200/S00654ED1V01Y201507ICR043" TargetMode="External"/><Relationship Id="rId36" Type="http://schemas.openxmlformats.org/officeDocument/2006/relationships/hyperlink" Target="https://doi.org/10.1145/564376.564421" TargetMode="External"/><Relationship Id="rId17" Type="http://schemas.openxmlformats.org/officeDocument/2006/relationships/hyperlink" Target="https://doi.org/10.1145/3366424.3382705" TargetMode="External"/><Relationship Id="rId39" Type="http://schemas.openxmlformats.org/officeDocument/2006/relationships/hyperlink" Target="https://doi.org/10.1145/3219819.3220088" TargetMode="External"/><Relationship Id="rId16" Type="http://schemas.openxmlformats.org/officeDocument/2006/relationships/hyperlink" Target="https://doi.org/10.1145/3366424.3382705" TargetMode="External"/><Relationship Id="rId38" Type="http://schemas.openxmlformats.org/officeDocument/2006/relationships/hyperlink" Target="https://doi.org/10.1145/3219819.3220088" TargetMode="External"/><Relationship Id="rId19" Type="http://schemas.openxmlformats.org/officeDocument/2006/relationships/hyperlink" Target="https://doi.org/10.1145/3511808.3557066" TargetMode="External"/><Relationship Id="rId18" Type="http://schemas.openxmlformats.org/officeDocument/2006/relationships/hyperlink" Target="https://doi.org/10.1145/3159652.31596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6brntN45GNiTF/bnUsTAEwEGwg==">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2018-09-06T06:29:00Z</dcterms:created>
</cp:coreProperties>
</file>