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881"/>
        <w:gridCol w:w="1881"/>
        <w:gridCol w:w="1881"/>
        <w:gridCol w:w="1881"/>
        <w:gridCol w:w="1881"/>
      </w:tblGrid>
      <w:tr>
        <w:trPr>
          <w:tblHeader/>
          <w:cantSplit/>
        </w:trPr>
        <w:tc>
          <w:tcPr>
            <w:tcW w:type="dxa" w:w="72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left w:w="60" w:type="dxa"/>
              <w:bottom w:w="45" w:type="dxa"/>
              <w:right w:w="60" w:type="dxa"/>
            </w:tcMar>
            <w:shd w:fill="E5EAF0"/>
          </w:tcPr>
          <w:p>
            <w:pPr>
              <w:spacing w:after="0" w:line="240" w:lineRule="auto"/>
            </w:pPr>
            <w:r>
              <w:rPr>
                <w:b/>
                <w:sz w:val="18"/>
              </w:rPr>
              <w:t>Penalty</w:t>
            </w:r>
          </w:p>
        </w:tc>
        <w:tc>
          <w:tcPr>
            <w:tcW w:type="dxa" w:w="216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left w:w="60" w:type="dxa"/>
              <w:bottom w:w="45" w:type="dxa"/>
              <w:right w:w="60" w:type="dxa"/>
            </w:tcMar>
            <w:shd w:fill="E5EAF0"/>
          </w:tcPr>
          <w:p>
            <w:pPr>
              <w:spacing w:after="0" w:line="240" w:lineRule="auto"/>
            </w:pPr>
            <w:r>
              <w:rPr>
                <w:b/>
                <w:sz w:val="18"/>
              </w:rPr>
              <w:t>Baseline</w:t>
            </w:r>
          </w:p>
        </w:tc>
        <w:tc>
          <w:tcPr>
            <w:tcW w:type="dxa" w:w="216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left w:w="60" w:type="dxa"/>
              <w:bottom w:w="45" w:type="dxa"/>
              <w:right w:w="60" w:type="dxa"/>
            </w:tcMar>
            <w:shd w:fill="E5EAF0"/>
          </w:tcPr>
          <w:p>
            <w:pPr>
              <w:spacing w:after="0" w:line="240" w:lineRule="auto"/>
            </w:pPr>
            <w:r>
              <w:rPr>
                <w:b/>
                <w:sz w:val="18"/>
              </w:rPr>
              <w:t>EDE</w:t>
            </w:r>
          </w:p>
        </w:tc>
        <w:tc>
          <w:tcPr>
            <w:tcW w:type="dxa" w:w="216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left w:w="60" w:type="dxa"/>
              <w:bottom w:w="45" w:type="dxa"/>
              <w:right w:w="60" w:type="dxa"/>
            </w:tcMar>
            <w:shd w:fill="E5EAF0"/>
          </w:tcPr>
          <w:p>
            <w:pPr>
              <w:spacing w:after="0" w:line="240" w:lineRule="auto"/>
            </w:pPr>
            <w:r>
              <w:rPr>
                <w:b/>
                <w:sz w:val="18"/>
              </w:rPr>
              <w:t>Novelty-only</w:t>
            </w:r>
          </w:p>
        </w:tc>
        <w:tc>
          <w:tcPr>
            <w:tcW w:type="dxa" w:w="216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left w:w="60" w:type="dxa"/>
              <w:bottom w:w="45" w:type="dxa"/>
              <w:right w:w="60" w:type="dxa"/>
            </w:tcMar>
            <w:shd w:fill="E5EAF0"/>
          </w:tcPr>
          <w:p>
            <w:pPr>
              <w:spacing w:after="0" w:line="240" w:lineRule="auto"/>
            </w:pPr>
            <w:r>
              <w:rPr>
                <w:b/>
                <w:sz w:val="18"/>
              </w:rPr>
              <w:t>Entropy-only</w:t>
            </w:r>
          </w:p>
        </w:tc>
      </w:tr>
      <w:tr>
        <w:trPr>
          <w:cantSplit/>
        </w:trPr>
        <w:tc>
          <w:tcPr>
            <w:tcW w:type="dxa" w:w="72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left w:w="60" w:type="dxa"/>
              <w:bottom w:w="45" w:type="dxa"/>
              <w:right w:w="60" w:type="dxa"/>
            </w:tcMar>
          </w:tcPr>
          <w:p>
            <w:pPr>
              <w:spacing w:after="0" w:line="240" w:lineRule="auto"/>
            </w:pPr>
            <w:r>
              <w:rPr>
                <w:b w:val="0"/>
                <w:sz w:val="18"/>
              </w:rPr>
              <w:t>0.00</w:t>
            </w:r>
          </w:p>
        </w:tc>
        <w:tc>
          <w:tcPr>
            <w:tcW w:type="dxa" w:w="216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left w:w="60" w:type="dxa"/>
              <w:bottom w:w="45" w:type="dxa"/>
              <w:right w:w="60" w:type="dxa"/>
            </w:tcMar>
          </w:tcPr>
          <w:p>
            <w:pPr>
              <w:spacing w:after="0" w:line="240" w:lineRule="auto"/>
            </w:pPr>
            <w:r>
              <w:rPr>
                <w:b w:val="0"/>
                <w:sz w:val="18"/>
              </w:rPr>
              <w:t>0.558 ± 0.048</w:t>
            </w:r>
          </w:p>
        </w:tc>
        <w:tc>
          <w:tcPr>
            <w:tcW w:type="dxa" w:w="216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left w:w="60" w:type="dxa"/>
              <w:bottom w:w="45" w:type="dxa"/>
              <w:right w:w="60" w:type="dxa"/>
            </w:tcMar>
          </w:tcPr>
          <w:p>
            <w:pPr>
              <w:spacing w:after="0" w:line="240" w:lineRule="auto"/>
            </w:pPr>
            <w:r>
              <w:rPr>
                <w:b w:val="0"/>
                <w:sz w:val="18"/>
              </w:rPr>
              <w:t>0.736 ± 0.049</w:t>
            </w:r>
          </w:p>
        </w:tc>
        <w:tc>
          <w:tcPr>
            <w:tcW w:type="dxa" w:w="216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left w:w="60" w:type="dxa"/>
              <w:bottom w:w="45" w:type="dxa"/>
              <w:right w:w="60" w:type="dxa"/>
            </w:tcMar>
          </w:tcPr>
          <w:p>
            <w:pPr>
              <w:spacing w:after="0" w:line="240" w:lineRule="auto"/>
            </w:pPr>
            <w:r>
              <w:rPr>
                <w:b w:val="0"/>
                <w:sz w:val="18"/>
              </w:rPr>
              <w:t>0.797 ± 0.040</w:t>
            </w:r>
          </w:p>
        </w:tc>
        <w:tc>
          <w:tcPr>
            <w:tcW w:type="dxa" w:w="216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left w:w="60" w:type="dxa"/>
              <w:bottom w:w="45" w:type="dxa"/>
              <w:right w:w="60" w:type="dxa"/>
            </w:tcMar>
          </w:tcPr>
          <w:p>
            <w:pPr>
              <w:spacing w:after="0" w:line="240" w:lineRule="auto"/>
            </w:pPr>
            <w:r>
              <w:rPr>
                <w:b w:val="0"/>
                <w:sz w:val="18"/>
              </w:rPr>
              <w:t>0.672 ± 0.049</w:t>
            </w:r>
          </w:p>
        </w:tc>
      </w:tr>
      <w:tr>
        <w:trPr>
          <w:cantSplit/>
        </w:trPr>
        <w:tc>
          <w:tcPr>
            <w:tcW w:type="dxa" w:w="72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left w:w="60" w:type="dxa"/>
              <w:bottom w:w="45" w:type="dxa"/>
              <w:right w:w="60" w:type="dxa"/>
            </w:tcMar>
          </w:tcPr>
          <w:p>
            <w:pPr>
              <w:spacing w:after="0" w:line="240" w:lineRule="auto"/>
            </w:pPr>
            <w:r>
              <w:rPr>
                <w:b w:val="0"/>
                <w:sz w:val="18"/>
              </w:rPr>
              <w:t>0.10</w:t>
            </w:r>
          </w:p>
        </w:tc>
        <w:tc>
          <w:tcPr>
            <w:tcW w:type="dxa" w:w="216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left w:w="60" w:type="dxa"/>
              <w:bottom w:w="45" w:type="dxa"/>
              <w:right w:w="60" w:type="dxa"/>
            </w:tcMar>
          </w:tcPr>
          <w:p>
            <w:pPr>
              <w:spacing w:after="0" w:line="240" w:lineRule="auto"/>
            </w:pPr>
            <w:r>
              <w:rPr>
                <w:b w:val="0"/>
                <w:sz w:val="18"/>
              </w:rPr>
              <w:t>0.192 ± 0.033</w:t>
            </w:r>
          </w:p>
        </w:tc>
        <w:tc>
          <w:tcPr>
            <w:tcW w:type="dxa" w:w="216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left w:w="60" w:type="dxa"/>
              <w:bottom w:w="45" w:type="dxa"/>
              <w:right w:w="60" w:type="dxa"/>
            </w:tcMar>
          </w:tcPr>
          <w:p>
            <w:pPr>
              <w:spacing w:after="0" w:line="240" w:lineRule="auto"/>
            </w:pPr>
            <w:r>
              <w:rPr>
                <w:b w:val="0"/>
                <w:sz w:val="18"/>
              </w:rPr>
              <w:t>0.348 ± 0.044</w:t>
            </w:r>
          </w:p>
        </w:tc>
        <w:tc>
          <w:tcPr>
            <w:tcW w:type="dxa" w:w="216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left w:w="60" w:type="dxa"/>
              <w:bottom w:w="45" w:type="dxa"/>
              <w:right w:w="60" w:type="dxa"/>
            </w:tcMar>
          </w:tcPr>
          <w:p>
            <w:pPr>
              <w:spacing w:after="0" w:line="240" w:lineRule="auto"/>
            </w:pPr>
            <w:r>
              <w:rPr>
                <w:b w:val="0"/>
                <w:sz w:val="18"/>
              </w:rPr>
              <w:t>0.415 ± 0.042</w:t>
            </w:r>
          </w:p>
        </w:tc>
        <w:tc>
          <w:tcPr>
            <w:tcW w:type="dxa" w:w="216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left w:w="60" w:type="dxa"/>
              <w:bottom w:w="45" w:type="dxa"/>
              <w:right w:w="60" w:type="dxa"/>
            </w:tcMar>
          </w:tcPr>
          <w:p>
            <w:pPr>
              <w:spacing w:after="0" w:line="240" w:lineRule="auto"/>
            </w:pPr>
            <w:r>
              <w:rPr>
                <w:b w:val="0"/>
                <w:sz w:val="18"/>
              </w:rPr>
              <w:t>0.370 ± 0.047</w:t>
            </w:r>
          </w:p>
        </w:tc>
      </w:tr>
      <w:tr>
        <w:trPr>
          <w:cantSplit/>
        </w:trPr>
        <w:tc>
          <w:tcPr>
            <w:tcW w:type="dxa" w:w="72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left w:w="60" w:type="dxa"/>
              <w:bottom w:w="45" w:type="dxa"/>
              <w:right w:w="60" w:type="dxa"/>
            </w:tcMar>
          </w:tcPr>
          <w:p>
            <w:pPr>
              <w:spacing w:after="0" w:line="240" w:lineRule="auto"/>
            </w:pPr>
            <w:r>
              <w:rPr>
                <w:b w:val="0"/>
                <w:sz w:val="18"/>
              </w:rPr>
              <w:t>0.15</w:t>
            </w:r>
          </w:p>
        </w:tc>
        <w:tc>
          <w:tcPr>
            <w:tcW w:type="dxa" w:w="216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left w:w="60" w:type="dxa"/>
              <w:bottom w:w="45" w:type="dxa"/>
              <w:right w:w="60" w:type="dxa"/>
            </w:tcMar>
          </w:tcPr>
          <w:p>
            <w:pPr>
              <w:spacing w:after="0" w:line="240" w:lineRule="auto"/>
            </w:pPr>
            <w:r>
              <w:rPr>
                <w:b w:val="0"/>
                <w:sz w:val="18"/>
              </w:rPr>
              <w:t>0.087 ± 0.025</w:t>
            </w:r>
          </w:p>
        </w:tc>
        <w:tc>
          <w:tcPr>
            <w:tcW w:type="dxa" w:w="216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left w:w="60" w:type="dxa"/>
              <w:bottom w:w="45" w:type="dxa"/>
              <w:right w:w="60" w:type="dxa"/>
            </w:tcMar>
          </w:tcPr>
          <w:p>
            <w:pPr>
              <w:spacing w:after="0" w:line="240" w:lineRule="auto"/>
            </w:pPr>
            <w:r>
              <w:rPr>
                <w:b w:val="0"/>
                <w:sz w:val="18"/>
              </w:rPr>
              <w:t>0.186 ± 0.032</w:t>
            </w:r>
          </w:p>
        </w:tc>
        <w:tc>
          <w:tcPr>
            <w:tcW w:type="dxa" w:w="216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left w:w="60" w:type="dxa"/>
              <w:bottom w:w="45" w:type="dxa"/>
              <w:right w:w="60" w:type="dxa"/>
            </w:tcMar>
          </w:tcPr>
          <w:p>
            <w:pPr>
              <w:spacing w:after="0" w:line="240" w:lineRule="auto"/>
            </w:pPr>
            <w:r>
              <w:rPr>
                <w:b w:val="0"/>
                <w:sz w:val="18"/>
              </w:rPr>
              <w:t>0.224 ± 0.044</w:t>
            </w:r>
          </w:p>
        </w:tc>
        <w:tc>
          <w:tcPr>
            <w:tcW w:type="dxa" w:w="216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left w:w="60" w:type="dxa"/>
              <w:bottom w:w="45" w:type="dxa"/>
              <w:right w:w="60" w:type="dxa"/>
            </w:tcMar>
          </w:tcPr>
          <w:p>
            <w:pPr>
              <w:spacing w:after="0" w:line="240" w:lineRule="auto"/>
            </w:pPr>
            <w:r>
              <w:rPr>
                <w:b w:val="0"/>
                <w:sz w:val="18"/>
              </w:rPr>
              <w:t>0.226 ± 0.031</w:t>
            </w:r>
          </w:p>
        </w:tc>
      </w:tr>
      <w:tr>
        <w:trPr>
          <w:cantSplit/>
        </w:trPr>
        <w:tc>
          <w:tcPr>
            <w:tcW w:type="dxa" w:w="72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left w:w="60" w:type="dxa"/>
              <w:bottom w:w="45" w:type="dxa"/>
              <w:right w:w="60" w:type="dxa"/>
            </w:tcMar>
          </w:tcPr>
          <w:p>
            <w:pPr>
              <w:spacing w:after="0" w:line="240" w:lineRule="auto"/>
            </w:pPr>
            <w:r>
              <w:rPr>
                <w:b w:val="0"/>
                <w:sz w:val="18"/>
              </w:rPr>
              <w:t>0.20</w:t>
            </w:r>
          </w:p>
        </w:tc>
        <w:tc>
          <w:tcPr>
            <w:tcW w:type="dxa" w:w="216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left w:w="60" w:type="dxa"/>
              <w:bottom w:w="45" w:type="dxa"/>
              <w:right w:w="60" w:type="dxa"/>
            </w:tcMar>
          </w:tcPr>
          <w:p>
            <w:pPr>
              <w:spacing w:after="0" w:line="240" w:lineRule="auto"/>
            </w:pPr>
            <w:r>
              <w:rPr>
                <w:b w:val="0"/>
                <w:sz w:val="18"/>
              </w:rPr>
              <w:t>0.039 ± 0.015</w:t>
            </w:r>
          </w:p>
        </w:tc>
        <w:tc>
          <w:tcPr>
            <w:tcW w:type="dxa" w:w="216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left w:w="60" w:type="dxa"/>
              <w:bottom w:w="45" w:type="dxa"/>
              <w:right w:w="60" w:type="dxa"/>
            </w:tcMar>
          </w:tcPr>
          <w:p>
            <w:pPr>
              <w:spacing w:after="0" w:line="240" w:lineRule="auto"/>
            </w:pPr>
            <w:r>
              <w:rPr>
                <w:b w:val="0"/>
                <w:sz w:val="18"/>
              </w:rPr>
              <w:t>0.082 ± 0.024</w:t>
            </w:r>
          </w:p>
        </w:tc>
        <w:tc>
          <w:tcPr>
            <w:tcW w:type="dxa" w:w="216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left w:w="60" w:type="dxa"/>
              <w:bottom w:w="45" w:type="dxa"/>
              <w:right w:w="60" w:type="dxa"/>
            </w:tcMar>
          </w:tcPr>
          <w:p>
            <w:pPr>
              <w:spacing w:after="0" w:line="240" w:lineRule="auto"/>
            </w:pPr>
            <w:r>
              <w:rPr>
                <w:b w:val="0"/>
                <w:sz w:val="18"/>
              </w:rPr>
              <w:t>0.114 ± 0.031</w:t>
            </w:r>
          </w:p>
        </w:tc>
        <w:tc>
          <w:tcPr>
            <w:tcW w:type="dxa" w:w="216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left w:w="60" w:type="dxa"/>
              <w:bottom w:w="45" w:type="dxa"/>
              <w:right w:w="60" w:type="dxa"/>
            </w:tcMar>
          </w:tcPr>
          <w:p>
            <w:pPr>
              <w:spacing w:after="0" w:line="240" w:lineRule="auto"/>
            </w:pPr>
            <w:r>
              <w:rPr>
                <w:b w:val="0"/>
                <w:sz w:val="18"/>
              </w:rPr>
              <w:t>0.120 ± 0.039</w:t>
            </w:r>
          </w:p>
        </w:tc>
      </w:tr>
      <w:tr>
        <w:trPr>
          <w:cantSplit/>
        </w:trPr>
        <w:tc>
          <w:tcPr>
            <w:tcW w:type="dxa" w:w="72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left w:w="60" w:type="dxa"/>
              <w:bottom w:w="45" w:type="dxa"/>
              <w:right w:w="60" w:type="dxa"/>
            </w:tcMar>
          </w:tcPr>
          <w:p>
            <w:pPr>
              <w:spacing w:after="0" w:line="240" w:lineRule="auto"/>
            </w:pPr>
            <w:r>
              <w:rPr>
                <w:b w:val="0"/>
                <w:sz w:val="18"/>
              </w:rPr>
              <w:t>0.25</w:t>
            </w:r>
          </w:p>
        </w:tc>
        <w:tc>
          <w:tcPr>
            <w:tcW w:type="dxa" w:w="216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left w:w="60" w:type="dxa"/>
              <w:bottom w:w="45" w:type="dxa"/>
              <w:right w:w="60" w:type="dxa"/>
            </w:tcMar>
          </w:tcPr>
          <w:p>
            <w:pPr>
              <w:spacing w:after="0" w:line="240" w:lineRule="auto"/>
            </w:pPr>
            <w:r>
              <w:rPr>
                <w:b w:val="0"/>
                <w:sz w:val="18"/>
              </w:rPr>
              <w:t>0.015 ± 0.010</w:t>
            </w:r>
          </w:p>
        </w:tc>
        <w:tc>
          <w:tcPr>
            <w:tcW w:type="dxa" w:w="216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left w:w="60" w:type="dxa"/>
              <w:bottom w:w="45" w:type="dxa"/>
              <w:right w:w="60" w:type="dxa"/>
            </w:tcMar>
          </w:tcPr>
          <w:p>
            <w:pPr>
              <w:spacing w:after="0" w:line="240" w:lineRule="auto"/>
            </w:pPr>
            <w:r>
              <w:rPr>
                <w:b w:val="0"/>
                <w:sz w:val="18"/>
              </w:rPr>
              <w:t>0.035 ± 0.015</w:t>
            </w:r>
          </w:p>
        </w:tc>
        <w:tc>
          <w:tcPr>
            <w:tcW w:type="dxa" w:w="216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left w:w="60" w:type="dxa"/>
              <w:bottom w:w="45" w:type="dxa"/>
              <w:right w:w="60" w:type="dxa"/>
            </w:tcMar>
          </w:tcPr>
          <w:p>
            <w:pPr>
              <w:spacing w:after="0" w:line="240" w:lineRule="auto"/>
            </w:pPr>
            <w:r>
              <w:rPr>
                <w:b w:val="0"/>
                <w:sz w:val="18"/>
              </w:rPr>
              <w:t>0.044 ± 0.018</w:t>
            </w:r>
          </w:p>
        </w:tc>
        <w:tc>
          <w:tcPr>
            <w:tcW w:type="dxa" w:w="216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left w:w="60" w:type="dxa"/>
              <w:bottom w:w="45" w:type="dxa"/>
              <w:right w:w="60" w:type="dxa"/>
            </w:tcMar>
          </w:tcPr>
          <w:p>
            <w:pPr>
              <w:spacing w:after="0" w:line="240" w:lineRule="auto"/>
            </w:pPr>
            <w:r>
              <w:rPr>
                <w:b w:val="0"/>
                <w:sz w:val="18"/>
              </w:rPr>
              <w:t>0.052 ± 0.022</w:t>
            </w:r>
          </w:p>
        </w:tc>
      </w:tr>
      <w:tr>
        <w:trPr>
          <w:cantSplit/>
        </w:trPr>
        <w:tc>
          <w:tcPr>
            <w:tcW w:type="dxa" w:w="72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left w:w="60" w:type="dxa"/>
              <w:bottom w:w="45" w:type="dxa"/>
              <w:right w:w="60" w:type="dxa"/>
            </w:tcMar>
          </w:tcPr>
          <w:p>
            <w:pPr>
              <w:spacing w:after="0" w:line="240" w:lineRule="auto"/>
            </w:pPr>
            <w:r>
              <w:rPr>
                <w:b w:val="0"/>
                <w:sz w:val="18"/>
              </w:rPr>
              <w:t>0.30</w:t>
            </w:r>
          </w:p>
        </w:tc>
        <w:tc>
          <w:tcPr>
            <w:tcW w:type="dxa" w:w="216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left w:w="60" w:type="dxa"/>
              <w:bottom w:w="45" w:type="dxa"/>
              <w:right w:w="60" w:type="dxa"/>
            </w:tcMar>
          </w:tcPr>
          <w:p>
            <w:pPr>
              <w:spacing w:after="0" w:line="240" w:lineRule="auto"/>
            </w:pPr>
            <w:r>
              <w:rPr>
                <w:b w:val="0"/>
                <w:sz w:val="18"/>
              </w:rPr>
              <w:t>0.0055 ± 0.0062</w:t>
            </w:r>
          </w:p>
        </w:tc>
        <w:tc>
          <w:tcPr>
            <w:tcW w:type="dxa" w:w="216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left w:w="60" w:type="dxa"/>
              <w:bottom w:w="45" w:type="dxa"/>
              <w:right w:w="60" w:type="dxa"/>
            </w:tcMar>
          </w:tcPr>
          <w:p>
            <w:pPr>
              <w:spacing w:after="0" w:line="240" w:lineRule="auto"/>
            </w:pPr>
            <w:r>
              <w:rPr>
                <w:b w:val="0"/>
                <w:sz w:val="18"/>
              </w:rPr>
              <w:t>0.0117 ± 0.0069</w:t>
            </w:r>
          </w:p>
        </w:tc>
        <w:tc>
          <w:tcPr>
            <w:tcW w:type="dxa" w:w="216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left w:w="60" w:type="dxa"/>
              <w:bottom w:w="45" w:type="dxa"/>
              <w:right w:w="60" w:type="dxa"/>
            </w:tcMar>
          </w:tcPr>
          <w:p>
            <w:pPr>
              <w:spacing w:after="0" w:line="240" w:lineRule="auto"/>
            </w:pPr>
            <w:r>
              <w:rPr>
                <w:b w:val="0"/>
                <w:sz w:val="18"/>
              </w:rPr>
              <w:t>0.0175 ± 0.0094</w:t>
            </w:r>
          </w:p>
        </w:tc>
        <w:tc>
          <w:tcPr>
            <w:tcW w:type="dxa" w:w="216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left w:w="60" w:type="dxa"/>
              <w:bottom w:w="45" w:type="dxa"/>
              <w:right w:w="60" w:type="dxa"/>
            </w:tcMar>
          </w:tcPr>
          <w:p>
            <w:pPr>
              <w:spacing w:after="0" w:line="240" w:lineRule="auto"/>
            </w:pPr>
            <w:r>
              <w:rPr>
                <w:b w:val="0"/>
                <w:sz w:val="18"/>
              </w:rPr>
              <w:t>0.0211 ± 0.0126</w:t>
            </w:r>
          </w:p>
        </w:tc>
      </w:tr>
      <w:tr>
        <w:trPr>
          <w:cantSplit/>
        </w:trPr>
        <w:tc>
          <w:tcPr>
            <w:tcW w:type="dxa" w:w="72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left w:w="60" w:type="dxa"/>
              <w:bottom w:w="45" w:type="dxa"/>
              <w:right w:w="60" w:type="dxa"/>
            </w:tcMar>
          </w:tcPr>
          <w:p>
            <w:pPr>
              <w:spacing w:after="0" w:line="240" w:lineRule="auto"/>
            </w:pPr>
            <w:r>
              <w:rPr>
                <w:b w:val="0"/>
                <w:sz w:val="18"/>
              </w:rPr>
              <w:t>0.40</w:t>
            </w:r>
          </w:p>
        </w:tc>
        <w:tc>
          <w:tcPr>
            <w:tcW w:type="dxa" w:w="216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left w:w="60" w:type="dxa"/>
              <w:bottom w:w="45" w:type="dxa"/>
              <w:right w:w="60" w:type="dxa"/>
            </w:tcMar>
          </w:tcPr>
          <w:p>
            <w:pPr>
              <w:spacing w:after="0" w:line="240" w:lineRule="auto"/>
            </w:pPr>
            <w:r>
              <w:rPr>
                <w:b w:val="0"/>
                <w:sz w:val="18"/>
              </w:rPr>
              <w:t>0.0000 ± 0.0000</w:t>
            </w:r>
          </w:p>
        </w:tc>
        <w:tc>
          <w:tcPr>
            <w:tcW w:type="dxa" w:w="216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left w:w="60" w:type="dxa"/>
              <w:bottom w:w="45" w:type="dxa"/>
              <w:right w:w="60" w:type="dxa"/>
            </w:tcMar>
          </w:tcPr>
          <w:p>
            <w:pPr>
              <w:spacing w:after="0" w:line="240" w:lineRule="auto"/>
            </w:pPr>
            <w:r>
              <w:rPr>
                <w:b w:val="0"/>
                <w:sz w:val="18"/>
              </w:rPr>
              <w:t>0.0004 ± 0.0018</w:t>
            </w:r>
          </w:p>
        </w:tc>
        <w:tc>
          <w:tcPr>
            <w:tcW w:type="dxa" w:w="216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left w:w="60" w:type="dxa"/>
              <w:bottom w:w="45" w:type="dxa"/>
              <w:right w:w="60" w:type="dxa"/>
            </w:tcMar>
          </w:tcPr>
          <w:p>
            <w:pPr>
              <w:spacing w:after="0" w:line="240" w:lineRule="auto"/>
            </w:pPr>
            <w:r>
              <w:rPr>
                <w:b w:val="0"/>
                <w:sz w:val="18"/>
              </w:rPr>
              <w:t>0.0008 ± 0.0025</w:t>
            </w:r>
          </w:p>
        </w:tc>
        <w:tc>
          <w:tcPr>
            <w:tcW w:type="dxa" w:w="216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left w:w="60" w:type="dxa"/>
              <w:bottom w:w="45" w:type="dxa"/>
              <w:right w:w="60" w:type="dxa"/>
            </w:tcMar>
          </w:tcPr>
          <w:p>
            <w:pPr>
              <w:spacing w:after="0" w:line="240" w:lineRule="auto"/>
            </w:pPr>
            <w:r>
              <w:rPr>
                <w:b w:val="0"/>
                <w:sz w:val="18"/>
              </w:rPr>
              <w:t>0.0020 ± 0.0036</w:t>
            </w:r>
          </w:p>
        </w:tc>
      </w:tr>
      <w:tr>
        <w:trPr>
          <w:cantSplit/>
        </w:trPr>
        <w:tc>
          <w:tcPr>
            <w:tcW w:type="dxa" w:w="72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left w:w="60" w:type="dxa"/>
              <w:bottom w:w="45" w:type="dxa"/>
              <w:right w:w="60" w:type="dxa"/>
            </w:tcMar>
          </w:tcPr>
          <w:p>
            <w:pPr>
              <w:spacing w:after="0" w:line="240" w:lineRule="auto"/>
            </w:pPr>
            <w:r>
              <w:rPr>
                <w:b w:val="0"/>
                <w:sz w:val="18"/>
              </w:rPr>
              <w:t>0.60</w:t>
            </w:r>
          </w:p>
        </w:tc>
        <w:tc>
          <w:tcPr>
            <w:tcW w:type="dxa" w:w="216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left w:w="60" w:type="dxa"/>
              <w:bottom w:w="45" w:type="dxa"/>
              <w:right w:w="60" w:type="dxa"/>
            </w:tcMar>
          </w:tcPr>
          <w:p>
            <w:pPr>
              <w:spacing w:after="0" w:line="240" w:lineRule="auto"/>
            </w:pPr>
            <w:r>
              <w:rPr>
                <w:b w:val="0"/>
                <w:sz w:val="18"/>
              </w:rPr>
              <w:t>0.0000 ± 0.0000</w:t>
            </w:r>
          </w:p>
        </w:tc>
        <w:tc>
          <w:tcPr>
            <w:tcW w:type="dxa" w:w="216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left w:w="60" w:type="dxa"/>
              <w:bottom w:w="45" w:type="dxa"/>
              <w:right w:w="60" w:type="dxa"/>
            </w:tcMar>
          </w:tcPr>
          <w:p>
            <w:pPr>
              <w:spacing w:after="0" w:line="240" w:lineRule="auto"/>
            </w:pPr>
            <w:r>
              <w:rPr>
                <w:b w:val="0"/>
                <w:sz w:val="18"/>
              </w:rPr>
              <w:t>0.0000 ± 0.0000</w:t>
            </w:r>
          </w:p>
        </w:tc>
        <w:tc>
          <w:tcPr>
            <w:tcW w:type="dxa" w:w="216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left w:w="60" w:type="dxa"/>
              <w:bottom w:w="45" w:type="dxa"/>
              <w:right w:w="60" w:type="dxa"/>
            </w:tcMar>
          </w:tcPr>
          <w:p>
            <w:pPr>
              <w:spacing w:after="0" w:line="240" w:lineRule="auto"/>
            </w:pPr>
            <w:r>
              <w:rPr>
                <w:b w:val="0"/>
                <w:sz w:val="18"/>
              </w:rPr>
              <w:t>0.0000 ± 0.0000</w:t>
            </w:r>
          </w:p>
        </w:tc>
        <w:tc>
          <w:tcPr>
            <w:tcW w:type="dxa" w:w="216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left w:w="60" w:type="dxa"/>
              <w:bottom w:w="45" w:type="dxa"/>
              <w:right w:w="60" w:type="dxa"/>
            </w:tcMar>
          </w:tcPr>
          <w:p>
            <w:pPr>
              <w:spacing w:after="0" w:line="240" w:lineRule="auto"/>
            </w:pPr>
            <w:r>
              <w:rPr>
                <w:b w:val="0"/>
                <w:sz w:val="18"/>
              </w:rPr>
              <w:t>0.0000 ± 0.0000</w:t>
            </w:r>
          </w:p>
        </w:tc>
      </w:tr>
      <w:tr>
        <w:trPr>
          <w:cantSplit/>
        </w:trPr>
        <w:tc>
          <w:tcPr>
            <w:tcW w:type="dxa" w:w="72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left w:w="60" w:type="dxa"/>
              <w:bottom w:w="45" w:type="dxa"/>
              <w:right w:w="60" w:type="dxa"/>
            </w:tcMar>
          </w:tcPr>
          <w:p>
            <w:pPr>
              <w:spacing w:after="0" w:line="240" w:lineRule="auto"/>
            </w:pPr>
            <w:r>
              <w:rPr>
                <w:b w:val="0"/>
                <w:sz w:val="18"/>
              </w:rPr>
              <w:t>0.80</w:t>
            </w:r>
          </w:p>
        </w:tc>
        <w:tc>
          <w:tcPr>
            <w:tcW w:type="dxa" w:w="216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left w:w="60" w:type="dxa"/>
              <w:bottom w:w="45" w:type="dxa"/>
              <w:right w:w="60" w:type="dxa"/>
            </w:tcMar>
          </w:tcPr>
          <w:p>
            <w:pPr>
              <w:spacing w:after="0" w:line="240" w:lineRule="auto"/>
            </w:pPr>
            <w:r>
              <w:rPr>
                <w:b w:val="0"/>
                <w:sz w:val="18"/>
              </w:rPr>
              <w:t>0.0000 ± 0.0000</w:t>
            </w:r>
          </w:p>
        </w:tc>
        <w:tc>
          <w:tcPr>
            <w:tcW w:type="dxa" w:w="216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left w:w="60" w:type="dxa"/>
              <w:bottom w:w="45" w:type="dxa"/>
              <w:right w:w="60" w:type="dxa"/>
            </w:tcMar>
          </w:tcPr>
          <w:p>
            <w:pPr>
              <w:spacing w:after="0" w:line="240" w:lineRule="auto"/>
            </w:pPr>
            <w:r>
              <w:rPr>
                <w:b w:val="0"/>
                <w:sz w:val="18"/>
              </w:rPr>
              <w:t>0.0000 ± 0.0000</w:t>
            </w:r>
          </w:p>
        </w:tc>
        <w:tc>
          <w:tcPr>
            <w:tcW w:type="dxa" w:w="216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left w:w="60" w:type="dxa"/>
              <w:bottom w:w="45" w:type="dxa"/>
              <w:right w:w="60" w:type="dxa"/>
            </w:tcMar>
          </w:tcPr>
          <w:p>
            <w:pPr>
              <w:spacing w:after="0" w:line="240" w:lineRule="auto"/>
            </w:pPr>
            <w:r>
              <w:rPr>
                <w:b w:val="0"/>
                <w:sz w:val="18"/>
              </w:rPr>
              <w:t>0.0000 ± 0.0000</w:t>
            </w:r>
          </w:p>
        </w:tc>
        <w:tc>
          <w:tcPr>
            <w:tcW w:type="dxa" w:w="216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left w:w="60" w:type="dxa"/>
              <w:bottom w:w="45" w:type="dxa"/>
              <w:right w:w="60" w:type="dxa"/>
            </w:tcMar>
          </w:tcPr>
          <w:p>
            <w:pPr>
              <w:spacing w:after="0" w:line="240" w:lineRule="auto"/>
            </w:pPr>
            <w:r>
              <w:rPr>
                <w:b w:val="0"/>
                <w:sz w:val="18"/>
              </w:rPr>
              <w:t>0.0000 ± 0.0000</w:t>
            </w:r>
          </w:p>
        </w:tc>
      </w:tr>
      <w:tr>
        <w:trPr>
          <w:cantSplit/>
        </w:trPr>
        <w:tc>
          <w:tcPr>
            <w:tcW w:type="dxa" w:w="72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left w:w="60" w:type="dxa"/>
              <w:bottom w:w="45" w:type="dxa"/>
              <w:right w:w="60" w:type="dxa"/>
            </w:tcMar>
          </w:tcPr>
          <w:p>
            <w:pPr>
              <w:spacing w:after="0" w:line="240" w:lineRule="auto"/>
            </w:pPr>
            <w:r>
              <w:rPr>
                <w:b/>
                <w:sz w:val="18"/>
              </w:rPr>
              <w:t>Penalty</w:t>
            </w:r>
          </w:p>
        </w:tc>
        <w:tc>
          <w:tcPr>
            <w:tcW w:type="dxa" w:w="216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left w:w="60" w:type="dxa"/>
              <w:bottom w:w="45" w:type="dxa"/>
              <w:right w:w="60" w:type="dxa"/>
            </w:tcMar>
          </w:tcPr>
          <w:p>
            <w:pPr>
              <w:spacing w:after="0" w:line="240" w:lineRule="auto"/>
            </w:pPr>
            <w:r>
              <w:rPr>
                <w:b/>
                <w:sz w:val="18"/>
              </w:rPr>
              <w:t>Recency</w:t>
            </w:r>
          </w:p>
        </w:tc>
        <w:tc>
          <w:tcPr>
            <w:tcW w:type="dxa" w:w="216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left w:w="60" w:type="dxa"/>
              <w:bottom w:w="45" w:type="dxa"/>
              <w:right w:w="60" w:type="dxa"/>
            </w:tcMar>
          </w:tcPr>
          <w:p>
            <w:pPr>
              <w:spacing w:after="0" w:line="240" w:lineRule="auto"/>
            </w:pPr>
            <w:r>
              <w:rPr>
                <w:b/>
                <w:sz w:val="18"/>
              </w:rPr>
              <w:t>UCB</w:t>
            </w:r>
          </w:p>
        </w:tc>
        <w:tc>
          <w:tcPr>
            <w:tcW w:type="dxa" w:w="216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left w:w="60" w:type="dxa"/>
              <w:bottom w:w="45" w:type="dxa"/>
              <w:right w:w="60" w:type="dxa"/>
            </w:tcMar>
          </w:tcPr>
          <w:p>
            <w:pPr>
              <w:spacing w:after="0" w:line="240" w:lineRule="auto"/>
            </w:pPr>
            <w:r>
              <w:rPr>
                <w:b/>
                <w:sz w:val="18"/>
              </w:rPr>
              <w:t>Thompson</w:t>
            </w:r>
          </w:p>
        </w:tc>
        <w:tc>
          <w:tcPr>
            <w:tcW w:type="dxa" w:w="216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left w:w="60" w:type="dxa"/>
              <w:bottom w:w="45" w:type="dxa"/>
              <w:right w:w="60" w:type="dxa"/>
            </w:tcMar>
          </w:tcPr>
          <w:p>
            <w:pPr>
              <w:spacing w:after="0" w:line="240" w:lineRule="auto"/>
            </w:pPr>
            <w:r>
              <w:rPr>
                <w:b/>
                <w:sz w:val="18"/>
              </w:rPr>
              <w:t>Local-swap</w:t>
            </w:r>
          </w:p>
        </w:tc>
      </w:tr>
      <w:tr>
        <w:trPr>
          <w:cantSplit/>
        </w:trPr>
        <w:tc>
          <w:tcPr>
            <w:tcW w:type="dxa" w:w="72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left w:w="60" w:type="dxa"/>
              <w:bottom w:w="45" w:type="dxa"/>
              <w:right w:w="60" w:type="dxa"/>
            </w:tcMar>
          </w:tcPr>
          <w:p>
            <w:pPr>
              <w:spacing w:after="0" w:line="240" w:lineRule="auto"/>
            </w:pPr>
            <w:r>
              <w:rPr>
                <w:b w:val="0"/>
                <w:sz w:val="18"/>
              </w:rPr>
              <w:t>0.00</w:t>
            </w:r>
          </w:p>
        </w:tc>
        <w:tc>
          <w:tcPr>
            <w:tcW w:type="dxa" w:w="216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left w:w="60" w:type="dxa"/>
              <w:bottom w:w="45" w:type="dxa"/>
              <w:right w:w="60" w:type="dxa"/>
            </w:tcMar>
          </w:tcPr>
          <w:p>
            <w:pPr>
              <w:spacing w:after="0" w:line="240" w:lineRule="auto"/>
            </w:pPr>
            <w:r>
              <w:rPr>
                <w:b w:val="0"/>
                <w:sz w:val="18"/>
              </w:rPr>
              <w:t>0.976 ± 0.015</w:t>
            </w:r>
          </w:p>
        </w:tc>
        <w:tc>
          <w:tcPr>
            <w:tcW w:type="dxa" w:w="216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left w:w="60" w:type="dxa"/>
              <w:bottom w:w="45" w:type="dxa"/>
              <w:right w:w="60" w:type="dxa"/>
            </w:tcMar>
          </w:tcPr>
          <w:p>
            <w:pPr>
              <w:spacing w:after="0" w:line="240" w:lineRule="auto"/>
            </w:pPr>
            <w:r>
              <w:rPr>
                <w:b w:val="0"/>
                <w:sz w:val="18"/>
              </w:rPr>
              <w:t>0.716 ± 0.057</w:t>
            </w:r>
          </w:p>
        </w:tc>
        <w:tc>
          <w:tcPr>
            <w:tcW w:type="dxa" w:w="216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left w:w="60" w:type="dxa"/>
              <w:bottom w:w="45" w:type="dxa"/>
              <w:right w:w="60" w:type="dxa"/>
            </w:tcMar>
          </w:tcPr>
          <w:p>
            <w:pPr>
              <w:spacing w:after="0" w:line="240" w:lineRule="auto"/>
            </w:pPr>
            <w:r>
              <w:rPr>
                <w:b w:val="0"/>
                <w:sz w:val="18"/>
              </w:rPr>
              <w:t>0.734 ± 0.039</w:t>
            </w:r>
          </w:p>
        </w:tc>
        <w:tc>
          <w:tcPr>
            <w:tcW w:type="dxa" w:w="216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left w:w="60" w:type="dxa"/>
              <w:bottom w:w="45" w:type="dxa"/>
              <w:right w:w="60" w:type="dxa"/>
            </w:tcMar>
          </w:tcPr>
          <w:p>
            <w:pPr>
              <w:spacing w:after="0" w:line="240" w:lineRule="auto"/>
            </w:pPr>
            <w:r>
              <w:rPr>
                <w:b w:val="0"/>
                <w:sz w:val="18"/>
              </w:rPr>
              <w:t>0.722 ± 0.055</w:t>
            </w:r>
          </w:p>
        </w:tc>
      </w:tr>
      <w:tr>
        <w:trPr>
          <w:cantSplit/>
        </w:trPr>
        <w:tc>
          <w:tcPr>
            <w:tcW w:type="dxa" w:w="72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left w:w="60" w:type="dxa"/>
              <w:bottom w:w="45" w:type="dxa"/>
              <w:right w:w="60" w:type="dxa"/>
            </w:tcMar>
          </w:tcPr>
          <w:p>
            <w:pPr>
              <w:spacing w:after="0" w:line="240" w:lineRule="auto"/>
            </w:pPr>
            <w:r>
              <w:rPr>
                <w:b w:val="0"/>
                <w:sz w:val="18"/>
              </w:rPr>
              <w:t>0.10</w:t>
            </w:r>
          </w:p>
        </w:tc>
        <w:tc>
          <w:tcPr>
            <w:tcW w:type="dxa" w:w="216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left w:w="60" w:type="dxa"/>
              <w:bottom w:w="45" w:type="dxa"/>
              <w:right w:w="60" w:type="dxa"/>
            </w:tcMar>
          </w:tcPr>
          <w:p>
            <w:pPr>
              <w:spacing w:after="0" w:line="240" w:lineRule="auto"/>
            </w:pPr>
            <w:r>
              <w:rPr>
                <w:b w:val="0"/>
                <w:sz w:val="18"/>
              </w:rPr>
              <w:t>0.830 ± 0.035</w:t>
            </w:r>
          </w:p>
        </w:tc>
        <w:tc>
          <w:tcPr>
            <w:tcW w:type="dxa" w:w="216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left w:w="60" w:type="dxa"/>
              <w:bottom w:w="45" w:type="dxa"/>
              <w:right w:w="60" w:type="dxa"/>
            </w:tcMar>
          </w:tcPr>
          <w:p>
            <w:pPr>
              <w:spacing w:after="0" w:line="240" w:lineRule="auto"/>
            </w:pPr>
            <w:r>
              <w:rPr>
                <w:b w:val="0"/>
                <w:sz w:val="18"/>
              </w:rPr>
              <w:t>0.321 ± 0.045</w:t>
            </w:r>
          </w:p>
        </w:tc>
        <w:tc>
          <w:tcPr>
            <w:tcW w:type="dxa" w:w="216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left w:w="60" w:type="dxa"/>
              <w:bottom w:w="45" w:type="dxa"/>
              <w:right w:w="60" w:type="dxa"/>
            </w:tcMar>
          </w:tcPr>
          <w:p>
            <w:pPr>
              <w:spacing w:after="0" w:line="240" w:lineRule="auto"/>
            </w:pPr>
            <w:r>
              <w:rPr>
                <w:b w:val="0"/>
                <w:sz w:val="18"/>
              </w:rPr>
              <w:t>0.420 ± 0.053</w:t>
            </w:r>
          </w:p>
        </w:tc>
        <w:tc>
          <w:tcPr>
            <w:tcW w:type="dxa" w:w="216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left w:w="60" w:type="dxa"/>
              <w:bottom w:w="45" w:type="dxa"/>
              <w:right w:w="60" w:type="dxa"/>
            </w:tcMar>
          </w:tcPr>
          <w:p>
            <w:pPr>
              <w:spacing w:after="0" w:line="240" w:lineRule="auto"/>
            </w:pPr>
            <w:r>
              <w:rPr>
                <w:b w:val="0"/>
                <w:sz w:val="18"/>
              </w:rPr>
              <w:t>0.326 ± 0.039</w:t>
            </w:r>
          </w:p>
        </w:tc>
      </w:tr>
      <w:tr>
        <w:trPr>
          <w:cantSplit/>
        </w:trPr>
        <w:tc>
          <w:tcPr>
            <w:tcW w:type="dxa" w:w="72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left w:w="60" w:type="dxa"/>
              <w:bottom w:w="45" w:type="dxa"/>
              <w:right w:w="60" w:type="dxa"/>
            </w:tcMar>
          </w:tcPr>
          <w:p>
            <w:pPr>
              <w:spacing w:after="0" w:line="240" w:lineRule="auto"/>
            </w:pPr>
            <w:r>
              <w:rPr>
                <w:b w:val="0"/>
                <w:sz w:val="18"/>
              </w:rPr>
              <w:t>0.15</w:t>
            </w:r>
          </w:p>
        </w:tc>
        <w:tc>
          <w:tcPr>
            <w:tcW w:type="dxa" w:w="216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left w:w="60" w:type="dxa"/>
              <w:bottom w:w="45" w:type="dxa"/>
              <w:right w:w="60" w:type="dxa"/>
            </w:tcMar>
          </w:tcPr>
          <w:p>
            <w:pPr>
              <w:spacing w:after="0" w:line="240" w:lineRule="auto"/>
            </w:pPr>
            <w:r>
              <w:rPr>
                <w:b w:val="0"/>
                <w:sz w:val="18"/>
              </w:rPr>
              <w:t>0.659 ± 0.047</w:t>
            </w:r>
          </w:p>
        </w:tc>
        <w:tc>
          <w:tcPr>
            <w:tcW w:type="dxa" w:w="216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left w:w="60" w:type="dxa"/>
              <w:bottom w:w="45" w:type="dxa"/>
              <w:right w:w="60" w:type="dxa"/>
            </w:tcMar>
          </w:tcPr>
          <w:p>
            <w:pPr>
              <w:spacing w:after="0" w:line="240" w:lineRule="auto"/>
            </w:pPr>
            <w:r>
              <w:rPr>
                <w:b w:val="0"/>
                <w:sz w:val="18"/>
              </w:rPr>
              <w:t>0.162 ± 0.032</w:t>
            </w:r>
          </w:p>
        </w:tc>
        <w:tc>
          <w:tcPr>
            <w:tcW w:type="dxa" w:w="216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left w:w="60" w:type="dxa"/>
              <w:bottom w:w="45" w:type="dxa"/>
              <w:right w:w="60" w:type="dxa"/>
            </w:tcMar>
          </w:tcPr>
          <w:p>
            <w:pPr>
              <w:spacing w:after="0" w:line="240" w:lineRule="auto"/>
            </w:pPr>
            <w:r>
              <w:rPr>
                <w:b w:val="0"/>
                <w:sz w:val="18"/>
              </w:rPr>
              <w:t>0.244 ± 0.037</w:t>
            </w:r>
          </w:p>
        </w:tc>
        <w:tc>
          <w:tcPr>
            <w:tcW w:type="dxa" w:w="216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left w:w="60" w:type="dxa"/>
              <w:bottom w:w="45" w:type="dxa"/>
              <w:right w:w="60" w:type="dxa"/>
            </w:tcMar>
          </w:tcPr>
          <w:p>
            <w:pPr>
              <w:spacing w:after="0" w:line="240" w:lineRule="auto"/>
            </w:pPr>
            <w:r>
              <w:rPr>
                <w:b w:val="0"/>
                <w:sz w:val="18"/>
              </w:rPr>
              <w:t>0.170 ± 0.032</w:t>
            </w:r>
          </w:p>
        </w:tc>
      </w:tr>
      <w:tr>
        <w:trPr>
          <w:cantSplit/>
        </w:trPr>
        <w:tc>
          <w:tcPr>
            <w:tcW w:type="dxa" w:w="72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left w:w="60" w:type="dxa"/>
              <w:bottom w:w="45" w:type="dxa"/>
              <w:right w:w="60" w:type="dxa"/>
            </w:tcMar>
          </w:tcPr>
          <w:p>
            <w:pPr>
              <w:spacing w:after="0" w:line="240" w:lineRule="auto"/>
            </w:pPr>
            <w:r>
              <w:rPr>
                <w:b w:val="0"/>
                <w:sz w:val="18"/>
              </w:rPr>
              <w:t>0.20</w:t>
            </w:r>
          </w:p>
        </w:tc>
        <w:tc>
          <w:tcPr>
            <w:tcW w:type="dxa" w:w="216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left w:w="60" w:type="dxa"/>
              <w:bottom w:w="45" w:type="dxa"/>
              <w:right w:w="60" w:type="dxa"/>
            </w:tcMar>
          </w:tcPr>
          <w:p>
            <w:pPr>
              <w:spacing w:after="0" w:line="240" w:lineRule="auto"/>
            </w:pPr>
            <w:r>
              <w:rPr>
                <w:b w:val="0"/>
                <w:sz w:val="18"/>
              </w:rPr>
              <w:t>0.446 ± 0.047</w:t>
            </w:r>
          </w:p>
        </w:tc>
        <w:tc>
          <w:tcPr>
            <w:tcW w:type="dxa" w:w="216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left w:w="60" w:type="dxa"/>
              <w:bottom w:w="45" w:type="dxa"/>
              <w:right w:w="60" w:type="dxa"/>
            </w:tcMar>
          </w:tcPr>
          <w:p>
            <w:pPr>
              <w:spacing w:after="0" w:line="240" w:lineRule="auto"/>
            </w:pPr>
            <w:r>
              <w:rPr>
                <w:b w:val="0"/>
                <w:sz w:val="18"/>
              </w:rPr>
              <w:t>0.074 ± 0.026</w:t>
            </w:r>
          </w:p>
        </w:tc>
        <w:tc>
          <w:tcPr>
            <w:tcW w:type="dxa" w:w="216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left w:w="60" w:type="dxa"/>
              <w:bottom w:w="45" w:type="dxa"/>
              <w:right w:w="60" w:type="dxa"/>
            </w:tcMar>
          </w:tcPr>
          <w:p>
            <w:pPr>
              <w:spacing w:after="0" w:line="240" w:lineRule="auto"/>
            </w:pPr>
            <w:r>
              <w:rPr>
                <w:b w:val="0"/>
                <w:sz w:val="18"/>
              </w:rPr>
              <w:t>0.128 ± 0.030</w:t>
            </w:r>
          </w:p>
        </w:tc>
        <w:tc>
          <w:tcPr>
            <w:tcW w:type="dxa" w:w="216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left w:w="60" w:type="dxa"/>
              <w:bottom w:w="45" w:type="dxa"/>
              <w:right w:w="60" w:type="dxa"/>
            </w:tcMar>
          </w:tcPr>
          <w:p>
            <w:pPr>
              <w:spacing w:after="0" w:line="240" w:lineRule="auto"/>
            </w:pPr>
            <w:r>
              <w:rPr>
                <w:b w:val="0"/>
                <w:sz w:val="18"/>
              </w:rPr>
              <w:t>0.073 ± 0.024</w:t>
            </w:r>
          </w:p>
        </w:tc>
      </w:tr>
      <w:tr>
        <w:trPr>
          <w:cantSplit/>
        </w:trPr>
        <w:tc>
          <w:tcPr>
            <w:tcW w:type="dxa" w:w="72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left w:w="60" w:type="dxa"/>
              <w:bottom w:w="45" w:type="dxa"/>
              <w:right w:w="60" w:type="dxa"/>
            </w:tcMar>
          </w:tcPr>
          <w:p>
            <w:pPr>
              <w:spacing w:after="0" w:line="240" w:lineRule="auto"/>
            </w:pPr>
            <w:r>
              <w:rPr>
                <w:b w:val="0"/>
                <w:sz w:val="18"/>
              </w:rPr>
              <w:t>0.25</w:t>
            </w:r>
          </w:p>
        </w:tc>
        <w:tc>
          <w:tcPr>
            <w:tcW w:type="dxa" w:w="216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left w:w="60" w:type="dxa"/>
              <w:bottom w:w="45" w:type="dxa"/>
              <w:right w:w="60" w:type="dxa"/>
            </w:tcMar>
          </w:tcPr>
          <w:p>
            <w:pPr>
              <w:spacing w:after="0" w:line="240" w:lineRule="auto"/>
            </w:pPr>
            <w:r>
              <w:rPr>
                <w:b w:val="0"/>
                <w:sz w:val="18"/>
              </w:rPr>
              <w:t>0.242 ± 0.035</w:t>
            </w:r>
          </w:p>
        </w:tc>
        <w:tc>
          <w:tcPr>
            <w:tcW w:type="dxa" w:w="216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left w:w="60" w:type="dxa"/>
              <w:bottom w:w="45" w:type="dxa"/>
              <w:right w:w="60" w:type="dxa"/>
            </w:tcMar>
          </w:tcPr>
          <w:p>
            <w:pPr>
              <w:spacing w:after="0" w:line="240" w:lineRule="auto"/>
            </w:pPr>
            <w:r>
              <w:rPr>
                <w:b w:val="0"/>
                <w:sz w:val="18"/>
              </w:rPr>
              <w:t>0.030 ± 0.013</w:t>
            </w:r>
          </w:p>
        </w:tc>
        <w:tc>
          <w:tcPr>
            <w:tcW w:type="dxa" w:w="216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left w:w="60" w:type="dxa"/>
              <w:bottom w:w="45" w:type="dxa"/>
              <w:right w:w="60" w:type="dxa"/>
            </w:tcMar>
          </w:tcPr>
          <w:p>
            <w:pPr>
              <w:spacing w:after="0" w:line="240" w:lineRule="auto"/>
            </w:pPr>
            <w:r>
              <w:rPr>
                <w:b w:val="0"/>
                <w:sz w:val="18"/>
              </w:rPr>
              <w:t>0.052 ± 0.020</w:t>
            </w:r>
          </w:p>
        </w:tc>
        <w:tc>
          <w:tcPr>
            <w:tcW w:type="dxa" w:w="216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left w:w="60" w:type="dxa"/>
              <w:bottom w:w="45" w:type="dxa"/>
              <w:right w:w="60" w:type="dxa"/>
            </w:tcMar>
          </w:tcPr>
          <w:p>
            <w:pPr>
              <w:spacing w:after="0" w:line="240" w:lineRule="auto"/>
            </w:pPr>
            <w:r>
              <w:rPr>
                <w:b w:val="0"/>
                <w:sz w:val="18"/>
              </w:rPr>
              <w:t>0.030 ± 0.014</w:t>
            </w:r>
          </w:p>
        </w:tc>
      </w:tr>
      <w:tr>
        <w:trPr>
          <w:cantSplit/>
        </w:trPr>
        <w:tc>
          <w:tcPr>
            <w:tcW w:type="dxa" w:w="72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left w:w="60" w:type="dxa"/>
              <w:bottom w:w="45" w:type="dxa"/>
              <w:right w:w="60" w:type="dxa"/>
            </w:tcMar>
          </w:tcPr>
          <w:p>
            <w:pPr>
              <w:spacing w:after="0" w:line="240" w:lineRule="auto"/>
            </w:pPr>
            <w:r>
              <w:rPr>
                <w:b w:val="0"/>
                <w:sz w:val="18"/>
              </w:rPr>
              <w:t>0.30</w:t>
            </w:r>
          </w:p>
        </w:tc>
        <w:tc>
          <w:tcPr>
            <w:tcW w:type="dxa" w:w="216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left w:w="60" w:type="dxa"/>
              <w:bottom w:w="45" w:type="dxa"/>
              <w:right w:w="60" w:type="dxa"/>
            </w:tcMar>
          </w:tcPr>
          <w:p>
            <w:pPr>
              <w:spacing w:after="0" w:line="240" w:lineRule="auto"/>
            </w:pPr>
            <w:r>
              <w:rPr>
                <w:b w:val="0"/>
                <w:sz w:val="18"/>
              </w:rPr>
              <w:t>0.1168 ± 0.0244</w:t>
            </w:r>
          </w:p>
        </w:tc>
        <w:tc>
          <w:tcPr>
            <w:tcW w:type="dxa" w:w="216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left w:w="60" w:type="dxa"/>
              <w:bottom w:w="45" w:type="dxa"/>
              <w:right w:w="60" w:type="dxa"/>
            </w:tcMar>
          </w:tcPr>
          <w:p>
            <w:pPr>
              <w:spacing w:after="0" w:line="240" w:lineRule="auto"/>
            </w:pPr>
            <w:r>
              <w:rPr>
                <w:b w:val="0"/>
                <w:sz w:val="18"/>
              </w:rPr>
              <w:t>0.0101 ± 0.0075</w:t>
            </w:r>
          </w:p>
        </w:tc>
        <w:tc>
          <w:tcPr>
            <w:tcW w:type="dxa" w:w="216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left w:w="60" w:type="dxa"/>
              <w:bottom w:w="45" w:type="dxa"/>
              <w:right w:w="60" w:type="dxa"/>
            </w:tcMar>
          </w:tcPr>
          <w:p>
            <w:pPr>
              <w:spacing w:after="0" w:line="240" w:lineRule="auto"/>
            </w:pPr>
            <w:r>
              <w:rPr>
                <w:b w:val="0"/>
                <w:sz w:val="18"/>
              </w:rPr>
              <w:t>0.0218 ± 0.0097</w:t>
            </w:r>
          </w:p>
        </w:tc>
        <w:tc>
          <w:tcPr>
            <w:tcW w:type="dxa" w:w="216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left w:w="60" w:type="dxa"/>
              <w:bottom w:w="45" w:type="dxa"/>
              <w:right w:w="60" w:type="dxa"/>
            </w:tcMar>
          </w:tcPr>
          <w:p>
            <w:pPr>
              <w:spacing w:after="0" w:line="240" w:lineRule="auto"/>
            </w:pPr>
            <w:r>
              <w:rPr>
                <w:b w:val="0"/>
                <w:sz w:val="18"/>
              </w:rPr>
              <w:t>0.0116 ± 0.0083</w:t>
            </w:r>
          </w:p>
        </w:tc>
      </w:tr>
      <w:tr>
        <w:trPr>
          <w:cantSplit/>
        </w:trPr>
        <w:tc>
          <w:tcPr>
            <w:tcW w:type="dxa" w:w="72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left w:w="60" w:type="dxa"/>
              <w:bottom w:w="45" w:type="dxa"/>
              <w:right w:w="60" w:type="dxa"/>
            </w:tcMar>
          </w:tcPr>
          <w:p>
            <w:pPr>
              <w:spacing w:after="0" w:line="240" w:lineRule="auto"/>
            </w:pPr>
            <w:r>
              <w:rPr>
                <w:b w:val="0"/>
                <w:sz w:val="18"/>
              </w:rPr>
              <w:t>0.40</w:t>
            </w:r>
          </w:p>
        </w:tc>
        <w:tc>
          <w:tcPr>
            <w:tcW w:type="dxa" w:w="216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left w:w="60" w:type="dxa"/>
              <w:bottom w:w="45" w:type="dxa"/>
              <w:right w:w="60" w:type="dxa"/>
            </w:tcMar>
          </w:tcPr>
          <w:p>
            <w:pPr>
              <w:spacing w:after="0" w:line="240" w:lineRule="auto"/>
            </w:pPr>
            <w:r>
              <w:rPr>
                <w:b w:val="0"/>
                <w:sz w:val="18"/>
              </w:rPr>
              <w:t>0.0206 ± 0.0113</w:t>
            </w:r>
          </w:p>
        </w:tc>
        <w:tc>
          <w:tcPr>
            <w:tcW w:type="dxa" w:w="216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left w:w="60" w:type="dxa"/>
              <w:bottom w:w="45" w:type="dxa"/>
              <w:right w:w="60" w:type="dxa"/>
            </w:tcMar>
          </w:tcPr>
          <w:p>
            <w:pPr>
              <w:spacing w:after="0" w:line="240" w:lineRule="auto"/>
            </w:pPr>
            <w:r>
              <w:rPr>
                <w:b w:val="0"/>
                <w:sz w:val="18"/>
              </w:rPr>
              <w:t>0.0004 ± 0.0018</w:t>
            </w:r>
          </w:p>
        </w:tc>
        <w:tc>
          <w:tcPr>
            <w:tcW w:type="dxa" w:w="216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left w:w="60" w:type="dxa"/>
              <w:bottom w:w="45" w:type="dxa"/>
              <w:right w:w="60" w:type="dxa"/>
            </w:tcMar>
          </w:tcPr>
          <w:p>
            <w:pPr>
              <w:spacing w:after="0" w:line="240" w:lineRule="auto"/>
            </w:pPr>
            <w:r>
              <w:rPr>
                <w:b w:val="0"/>
                <w:sz w:val="18"/>
              </w:rPr>
              <w:t>0.0012 ± 0.0029</w:t>
            </w:r>
          </w:p>
        </w:tc>
        <w:tc>
          <w:tcPr>
            <w:tcW w:type="dxa" w:w="216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left w:w="60" w:type="dxa"/>
              <w:bottom w:w="45" w:type="dxa"/>
              <w:right w:w="60" w:type="dxa"/>
            </w:tcMar>
          </w:tcPr>
          <w:p>
            <w:pPr>
              <w:spacing w:after="0" w:line="240" w:lineRule="auto"/>
            </w:pPr>
            <w:r>
              <w:rPr>
                <w:b w:val="0"/>
                <w:sz w:val="18"/>
              </w:rPr>
              <w:t>0.0004 ± 0.0018</w:t>
            </w:r>
          </w:p>
        </w:tc>
      </w:tr>
      <w:tr>
        <w:trPr>
          <w:cantSplit/>
        </w:trPr>
        <w:tc>
          <w:tcPr>
            <w:tcW w:type="dxa" w:w="72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left w:w="60" w:type="dxa"/>
              <w:bottom w:w="45" w:type="dxa"/>
              <w:right w:w="60" w:type="dxa"/>
            </w:tcMar>
          </w:tcPr>
          <w:p>
            <w:pPr>
              <w:spacing w:after="0" w:line="240" w:lineRule="auto"/>
            </w:pPr>
            <w:r>
              <w:rPr>
                <w:b w:val="0"/>
                <w:sz w:val="18"/>
              </w:rPr>
              <w:t>0.60</w:t>
            </w:r>
          </w:p>
        </w:tc>
        <w:tc>
          <w:tcPr>
            <w:tcW w:type="dxa" w:w="216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left w:w="60" w:type="dxa"/>
              <w:bottom w:w="45" w:type="dxa"/>
              <w:right w:w="60" w:type="dxa"/>
            </w:tcMar>
          </w:tcPr>
          <w:p>
            <w:pPr>
              <w:spacing w:after="0" w:line="240" w:lineRule="auto"/>
            </w:pPr>
            <w:r>
              <w:rPr>
                <w:b w:val="0"/>
                <w:sz w:val="18"/>
              </w:rPr>
              <w:t>0.0000 ± 0.0000</w:t>
            </w:r>
          </w:p>
        </w:tc>
        <w:tc>
          <w:tcPr>
            <w:tcW w:type="dxa" w:w="216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left w:w="60" w:type="dxa"/>
              <w:bottom w:w="45" w:type="dxa"/>
              <w:right w:w="60" w:type="dxa"/>
            </w:tcMar>
          </w:tcPr>
          <w:p>
            <w:pPr>
              <w:spacing w:after="0" w:line="240" w:lineRule="auto"/>
            </w:pPr>
            <w:r>
              <w:rPr>
                <w:b w:val="0"/>
                <w:sz w:val="18"/>
              </w:rPr>
              <w:t>0.0000 ± 0.0000</w:t>
            </w:r>
          </w:p>
        </w:tc>
        <w:tc>
          <w:tcPr>
            <w:tcW w:type="dxa" w:w="216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left w:w="60" w:type="dxa"/>
              <w:bottom w:w="45" w:type="dxa"/>
              <w:right w:w="60" w:type="dxa"/>
            </w:tcMar>
          </w:tcPr>
          <w:p>
            <w:pPr>
              <w:spacing w:after="0" w:line="240" w:lineRule="auto"/>
            </w:pPr>
            <w:r>
              <w:rPr>
                <w:b w:val="0"/>
                <w:sz w:val="18"/>
              </w:rPr>
              <w:t>0.0000 ± 0.0000</w:t>
            </w:r>
          </w:p>
        </w:tc>
        <w:tc>
          <w:tcPr>
            <w:tcW w:type="dxa" w:w="216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left w:w="60" w:type="dxa"/>
              <w:bottom w:w="45" w:type="dxa"/>
              <w:right w:w="60" w:type="dxa"/>
            </w:tcMar>
          </w:tcPr>
          <w:p>
            <w:pPr>
              <w:spacing w:after="0" w:line="240" w:lineRule="auto"/>
            </w:pPr>
            <w:r>
              <w:rPr>
                <w:b w:val="0"/>
                <w:sz w:val="18"/>
              </w:rPr>
              <w:t>0.0000 ± 0.0000</w:t>
            </w:r>
          </w:p>
        </w:tc>
      </w:tr>
      <w:tr>
        <w:trPr>
          <w:cantSplit/>
        </w:trPr>
        <w:tc>
          <w:tcPr>
            <w:tcW w:type="dxa" w:w="72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left w:w="60" w:type="dxa"/>
              <w:bottom w:w="45" w:type="dxa"/>
              <w:right w:w="60" w:type="dxa"/>
            </w:tcMar>
          </w:tcPr>
          <w:p>
            <w:pPr>
              <w:spacing w:after="0" w:line="240" w:lineRule="auto"/>
            </w:pPr>
            <w:r>
              <w:rPr>
                <w:b w:val="0"/>
                <w:sz w:val="18"/>
              </w:rPr>
              <w:t>0.80</w:t>
            </w:r>
          </w:p>
        </w:tc>
        <w:tc>
          <w:tcPr>
            <w:tcW w:type="dxa" w:w="216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left w:w="60" w:type="dxa"/>
              <w:bottom w:w="45" w:type="dxa"/>
              <w:right w:w="60" w:type="dxa"/>
            </w:tcMar>
          </w:tcPr>
          <w:p>
            <w:pPr>
              <w:spacing w:after="0" w:line="240" w:lineRule="auto"/>
            </w:pPr>
            <w:r>
              <w:rPr>
                <w:b w:val="0"/>
                <w:sz w:val="18"/>
              </w:rPr>
              <w:t>0.0000 ± 0.0000</w:t>
            </w:r>
          </w:p>
        </w:tc>
        <w:tc>
          <w:tcPr>
            <w:tcW w:type="dxa" w:w="216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left w:w="60" w:type="dxa"/>
              <w:bottom w:w="45" w:type="dxa"/>
              <w:right w:w="60" w:type="dxa"/>
            </w:tcMar>
          </w:tcPr>
          <w:p>
            <w:pPr>
              <w:spacing w:after="0" w:line="240" w:lineRule="auto"/>
            </w:pPr>
            <w:r>
              <w:rPr>
                <w:b w:val="0"/>
                <w:sz w:val="18"/>
              </w:rPr>
              <w:t>0.0000 ± 0.0000</w:t>
            </w:r>
          </w:p>
        </w:tc>
        <w:tc>
          <w:tcPr>
            <w:tcW w:type="dxa" w:w="216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left w:w="60" w:type="dxa"/>
              <w:bottom w:w="45" w:type="dxa"/>
              <w:right w:w="60" w:type="dxa"/>
            </w:tcMar>
          </w:tcPr>
          <w:p>
            <w:pPr>
              <w:spacing w:after="0" w:line="240" w:lineRule="auto"/>
            </w:pPr>
            <w:r>
              <w:rPr>
                <w:b w:val="0"/>
                <w:sz w:val="18"/>
              </w:rPr>
              <w:t>0.0000 ± 0.0000</w:t>
            </w:r>
          </w:p>
        </w:tc>
        <w:tc>
          <w:tcPr>
            <w:tcW w:type="dxa" w:w="216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left w:w="60" w:type="dxa"/>
              <w:bottom w:w="45" w:type="dxa"/>
              <w:right w:w="60" w:type="dxa"/>
            </w:tcMar>
          </w:tcPr>
          <w:p>
            <w:pPr>
              <w:spacing w:after="0" w:line="240" w:lineRule="auto"/>
            </w:pPr>
            <w:r>
              <w:rPr>
                <w:b w:val="0"/>
                <w:sz w:val="18"/>
              </w:rPr>
              <w:t>0.0000 ± 0.0000</w:t>
            </w:r>
          </w:p>
        </w:tc>
      </w:tr>
      <w:tr>
        <w:trPr>
          <w:cantSplit/>
        </w:trPr>
        <w:tc>
          <w:tcPr>
            <w:tcW w:type="dxa" w:w="72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left w:w="60" w:type="dxa"/>
              <w:bottom w:w="45" w:type="dxa"/>
              <w:right w:w="60" w:type="dxa"/>
            </w:tcMar>
          </w:tcPr>
          <w:p>
            <w:pPr>
              <w:spacing w:after="0" w:line="240" w:lineRule="auto"/>
            </w:pPr>
            <w:r>
              <w:rPr>
                <w:b/>
                <w:sz w:val="18"/>
              </w:rPr>
              <w:t>Penalty</w:t>
            </w:r>
          </w:p>
        </w:tc>
        <w:tc>
          <w:tcPr>
            <w:tcW w:type="dxa" w:w="216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left w:w="60" w:type="dxa"/>
              <w:bottom w:w="45" w:type="dxa"/>
              <w:right w:w="60" w:type="dxa"/>
            </w:tcMar>
          </w:tcPr>
          <w:p>
            <w:pPr>
              <w:spacing w:after="0" w:line="240" w:lineRule="auto"/>
            </w:pPr>
            <w:r>
              <w:rPr>
                <w:b/>
                <w:sz w:val="18"/>
              </w:rPr>
              <w:t>Exposure-quota</w:t>
            </w:r>
          </w:p>
        </w:tc>
        <w:tc>
          <w:tcPr>
            <w:tcW w:type="dxa" w:w="216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left w:w="60" w:type="dxa"/>
              <w:bottom w:w="45" w:type="dxa"/>
              <w:right w:w="60" w:type="dxa"/>
            </w:tcMar>
          </w:tcPr>
          <w:p>
            <w:pPr>
              <w:spacing w:after="0" w:line="240" w:lineRule="auto"/>
            </w:pPr>
            <w:r>
              <w:rPr>
                <w:b/>
                <w:sz w:val="18"/>
              </w:rPr>
              <w:t>Random</w:t>
            </w:r>
          </w:p>
        </w:tc>
        <w:tc>
          <w:tcPr>
            <w:tcW w:type="dxa" w:w="216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left w:w="60" w:type="dxa"/>
              <w:bottom w:w="45" w:type="dxa"/>
              <w:right w:w="60" w:type="dxa"/>
            </w:tcMar>
          </w:tcPr>
          <w:p>
            <w:pPr>
              <w:spacing w:after="0" w:line="240" w:lineRule="auto"/>
            </w:pPr>
            <w:r>
              <w:rPr>
                <w:b/>
                <w:sz w:val="18"/>
              </w:rPr>
              <w:t>Epsilon</w:t>
            </w:r>
          </w:p>
        </w:tc>
        <w:tc>
          <w:tcPr>
            <w:tcW w:type="dxa" w:w="216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left w:w="60" w:type="dxa"/>
              <w:bottom w:w="45" w:type="dxa"/>
              <w:right w:w="60" w:type="dxa"/>
            </w:tcMar>
          </w:tcPr>
          <w:p>
            <w:pPr>
              <w:spacing w:after="0" w:line="240" w:lineRule="auto"/>
            </w:pPr>
            <w:r>
              <w:rPr>
                <w:b/>
                <w:sz w:val="18"/>
              </w:rPr>
            </w:r>
          </w:p>
        </w:tc>
      </w:tr>
      <w:tr>
        <w:trPr>
          <w:cantSplit/>
        </w:trPr>
        <w:tc>
          <w:tcPr>
            <w:tcW w:type="dxa" w:w="72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left w:w="60" w:type="dxa"/>
              <w:bottom w:w="45" w:type="dxa"/>
              <w:right w:w="60" w:type="dxa"/>
            </w:tcMar>
          </w:tcPr>
          <w:p>
            <w:pPr>
              <w:spacing w:after="0" w:line="240" w:lineRule="auto"/>
            </w:pPr>
            <w:r>
              <w:rPr>
                <w:b w:val="0"/>
                <w:sz w:val="18"/>
              </w:rPr>
              <w:t>0.00</w:t>
            </w:r>
          </w:p>
        </w:tc>
        <w:tc>
          <w:tcPr>
            <w:tcW w:type="dxa" w:w="216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left w:w="60" w:type="dxa"/>
              <w:bottom w:w="45" w:type="dxa"/>
              <w:right w:w="60" w:type="dxa"/>
            </w:tcMar>
          </w:tcPr>
          <w:p>
            <w:pPr>
              <w:spacing w:after="0" w:line="240" w:lineRule="auto"/>
            </w:pPr>
            <w:r>
              <w:rPr>
                <w:b w:val="0"/>
                <w:sz w:val="18"/>
              </w:rPr>
              <w:t>0.716 ± 0.047</w:t>
            </w:r>
          </w:p>
        </w:tc>
        <w:tc>
          <w:tcPr>
            <w:tcW w:type="dxa" w:w="216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left w:w="60" w:type="dxa"/>
              <w:bottom w:w="45" w:type="dxa"/>
              <w:right w:w="60" w:type="dxa"/>
            </w:tcMar>
          </w:tcPr>
          <w:p>
            <w:pPr>
              <w:spacing w:after="0" w:line="240" w:lineRule="auto"/>
            </w:pPr>
            <w:r>
              <w:rPr>
                <w:b w:val="0"/>
                <w:sz w:val="18"/>
              </w:rPr>
              <w:t>0.712 ± 0.053</w:t>
            </w:r>
          </w:p>
        </w:tc>
        <w:tc>
          <w:tcPr>
            <w:tcW w:type="dxa" w:w="216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left w:w="60" w:type="dxa"/>
              <w:bottom w:w="45" w:type="dxa"/>
              <w:right w:w="60" w:type="dxa"/>
            </w:tcMar>
          </w:tcPr>
          <w:p>
            <w:pPr>
              <w:spacing w:after="0" w:line="240" w:lineRule="auto"/>
            </w:pPr>
            <w:r>
              <w:rPr>
                <w:b w:val="0"/>
                <w:sz w:val="18"/>
              </w:rPr>
              <w:t>0.779 ± 0.044</w:t>
            </w:r>
          </w:p>
        </w:tc>
        <w:tc>
          <w:tcPr>
            <w:tcW w:type="dxa" w:w="216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left w:w="60" w:type="dxa"/>
              <w:bottom w:w="45" w:type="dxa"/>
              <w:right w:w="60" w:type="dxa"/>
            </w:tcMar>
          </w:tcPr>
          <w:p>
            <w:pPr>
              <w:spacing w:after="0" w:line="240" w:lineRule="auto"/>
            </w:pPr>
            <w:r>
              <w:rPr>
                <w:b w:val="0"/>
                <w:sz w:val="18"/>
              </w:rPr>
            </w:r>
          </w:p>
        </w:tc>
      </w:tr>
      <w:tr>
        <w:trPr>
          <w:cantSplit/>
        </w:trPr>
        <w:tc>
          <w:tcPr>
            <w:tcW w:type="dxa" w:w="72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left w:w="60" w:type="dxa"/>
              <w:bottom w:w="45" w:type="dxa"/>
              <w:right w:w="60" w:type="dxa"/>
            </w:tcMar>
          </w:tcPr>
          <w:p>
            <w:pPr>
              <w:spacing w:after="0" w:line="240" w:lineRule="auto"/>
            </w:pPr>
            <w:r>
              <w:rPr>
                <w:b w:val="0"/>
                <w:sz w:val="18"/>
              </w:rPr>
              <w:t>0.10</w:t>
            </w:r>
          </w:p>
        </w:tc>
        <w:tc>
          <w:tcPr>
            <w:tcW w:type="dxa" w:w="216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left w:w="60" w:type="dxa"/>
              <w:bottom w:w="45" w:type="dxa"/>
              <w:right w:w="60" w:type="dxa"/>
            </w:tcMar>
          </w:tcPr>
          <w:p>
            <w:pPr>
              <w:spacing w:after="0" w:line="240" w:lineRule="auto"/>
            </w:pPr>
            <w:r>
              <w:rPr>
                <w:b w:val="0"/>
                <w:sz w:val="18"/>
              </w:rPr>
              <w:t>0.388 ± 0.038</w:t>
            </w:r>
          </w:p>
        </w:tc>
        <w:tc>
          <w:tcPr>
            <w:tcW w:type="dxa" w:w="216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left w:w="60" w:type="dxa"/>
              <w:bottom w:w="45" w:type="dxa"/>
              <w:right w:w="60" w:type="dxa"/>
            </w:tcMar>
          </w:tcPr>
          <w:p>
            <w:pPr>
              <w:spacing w:after="0" w:line="240" w:lineRule="auto"/>
            </w:pPr>
            <w:r>
              <w:rPr>
                <w:b w:val="0"/>
                <w:sz w:val="18"/>
              </w:rPr>
              <w:t>0.327 ± 0.047</w:t>
            </w:r>
          </w:p>
        </w:tc>
        <w:tc>
          <w:tcPr>
            <w:tcW w:type="dxa" w:w="216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left w:w="60" w:type="dxa"/>
              <w:bottom w:w="45" w:type="dxa"/>
              <w:right w:w="60" w:type="dxa"/>
            </w:tcMar>
          </w:tcPr>
          <w:p>
            <w:pPr>
              <w:spacing w:after="0" w:line="240" w:lineRule="auto"/>
            </w:pPr>
            <w:r>
              <w:rPr>
                <w:b w:val="0"/>
                <w:sz w:val="18"/>
              </w:rPr>
              <w:t>0.466 ± 0.046</w:t>
            </w:r>
          </w:p>
        </w:tc>
        <w:tc>
          <w:tcPr>
            <w:tcW w:type="dxa" w:w="216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left w:w="60" w:type="dxa"/>
              <w:bottom w:w="45" w:type="dxa"/>
              <w:right w:w="60" w:type="dxa"/>
            </w:tcMar>
          </w:tcPr>
          <w:p>
            <w:pPr>
              <w:spacing w:after="0" w:line="240" w:lineRule="auto"/>
            </w:pPr>
            <w:r>
              <w:rPr>
                <w:b w:val="0"/>
                <w:sz w:val="18"/>
              </w:rPr>
            </w:r>
          </w:p>
        </w:tc>
      </w:tr>
      <w:tr>
        <w:trPr>
          <w:cantSplit/>
        </w:trPr>
        <w:tc>
          <w:tcPr>
            <w:tcW w:type="dxa" w:w="72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left w:w="60" w:type="dxa"/>
              <w:bottom w:w="45" w:type="dxa"/>
              <w:right w:w="60" w:type="dxa"/>
            </w:tcMar>
          </w:tcPr>
          <w:p>
            <w:pPr>
              <w:spacing w:after="0" w:line="240" w:lineRule="auto"/>
            </w:pPr>
            <w:r>
              <w:rPr>
                <w:b w:val="0"/>
                <w:sz w:val="18"/>
              </w:rPr>
              <w:t>0.15</w:t>
            </w:r>
          </w:p>
        </w:tc>
        <w:tc>
          <w:tcPr>
            <w:tcW w:type="dxa" w:w="216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left w:w="60" w:type="dxa"/>
              <w:bottom w:w="45" w:type="dxa"/>
              <w:right w:w="60" w:type="dxa"/>
            </w:tcMar>
          </w:tcPr>
          <w:p>
            <w:pPr>
              <w:spacing w:after="0" w:line="240" w:lineRule="auto"/>
            </w:pPr>
            <w:r>
              <w:rPr>
                <w:b w:val="0"/>
                <w:sz w:val="18"/>
              </w:rPr>
              <w:t>0.295 ± 0.043</w:t>
            </w:r>
          </w:p>
        </w:tc>
        <w:tc>
          <w:tcPr>
            <w:tcW w:type="dxa" w:w="216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left w:w="60" w:type="dxa"/>
              <w:bottom w:w="45" w:type="dxa"/>
              <w:right w:w="60" w:type="dxa"/>
            </w:tcMar>
          </w:tcPr>
          <w:p>
            <w:pPr>
              <w:spacing w:after="0" w:line="240" w:lineRule="auto"/>
            </w:pPr>
            <w:r>
              <w:rPr>
                <w:b w:val="0"/>
                <w:sz w:val="18"/>
              </w:rPr>
              <w:t>0.169 ± 0.037</w:t>
            </w:r>
          </w:p>
        </w:tc>
        <w:tc>
          <w:tcPr>
            <w:tcW w:type="dxa" w:w="216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left w:w="60" w:type="dxa"/>
              <w:bottom w:w="45" w:type="dxa"/>
              <w:right w:w="60" w:type="dxa"/>
            </w:tcMar>
          </w:tcPr>
          <w:p>
            <w:pPr>
              <w:spacing w:after="0" w:line="240" w:lineRule="auto"/>
            </w:pPr>
            <w:r>
              <w:rPr>
                <w:b w:val="0"/>
                <w:sz w:val="18"/>
              </w:rPr>
              <w:t>0.327 ± 0.041</w:t>
            </w:r>
          </w:p>
        </w:tc>
        <w:tc>
          <w:tcPr>
            <w:tcW w:type="dxa" w:w="216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left w:w="60" w:type="dxa"/>
              <w:bottom w:w="45" w:type="dxa"/>
              <w:right w:w="60" w:type="dxa"/>
            </w:tcMar>
          </w:tcPr>
          <w:p>
            <w:pPr>
              <w:spacing w:after="0" w:line="240" w:lineRule="auto"/>
            </w:pPr>
            <w:r>
              <w:rPr>
                <w:b w:val="0"/>
                <w:sz w:val="18"/>
              </w:rPr>
            </w:r>
          </w:p>
        </w:tc>
      </w:tr>
      <w:tr>
        <w:trPr>
          <w:cantSplit/>
        </w:trPr>
        <w:tc>
          <w:tcPr>
            <w:tcW w:type="dxa" w:w="72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left w:w="60" w:type="dxa"/>
              <w:bottom w:w="45" w:type="dxa"/>
              <w:right w:w="60" w:type="dxa"/>
            </w:tcMar>
          </w:tcPr>
          <w:p>
            <w:pPr>
              <w:spacing w:after="0" w:line="240" w:lineRule="auto"/>
            </w:pPr>
            <w:r>
              <w:rPr>
                <w:b w:val="0"/>
                <w:sz w:val="18"/>
              </w:rPr>
              <w:t>0.20</w:t>
            </w:r>
          </w:p>
        </w:tc>
        <w:tc>
          <w:tcPr>
            <w:tcW w:type="dxa" w:w="216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left w:w="60" w:type="dxa"/>
              <w:bottom w:w="45" w:type="dxa"/>
              <w:right w:w="60" w:type="dxa"/>
            </w:tcMar>
          </w:tcPr>
          <w:p>
            <w:pPr>
              <w:spacing w:after="0" w:line="240" w:lineRule="auto"/>
            </w:pPr>
            <w:r>
              <w:rPr>
                <w:b w:val="0"/>
                <w:sz w:val="18"/>
              </w:rPr>
              <w:t>0.250 ± 0.039</w:t>
            </w:r>
          </w:p>
        </w:tc>
        <w:tc>
          <w:tcPr>
            <w:tcW w:type="dxa" w:w="216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left w:w="60" w:type="dxa"/>
              <w:bottom w:w="45" w:type="dxa"/>
              <w:right w:w="60" w:type="dxa"/>
            </w:tcMar>
          </w:tcPr>
          <w:p>
            <w:pPr>
              <w:spacing w:after="0" w:line="240" w:lineRule="auto"/>
            </w:pPr>
            <w:r>
              <w:rPr>
                <w:b w:val="0"/>
                <w:sz w:val="18"/>
              </w:rPr>
              <w:t>0.078 ± 0.022</w:t>
            </w:r>
          </w:p>
        </w:tc>
        <w:tc>
          <w:tcPr>
            <w:tcW w:type="dxa" w:w="216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left w:w="60" w:type="dxa"/>
              <w:bottom w:w="45" w:type="dxa"/>
              <w:right w:w="60" w:type="dxa"/>
            </w:tcMar>
          </w:tcPr>
          <w:p>
            <w:pPr>
              <w:spacing w:after="0" w:line="240" w:lineRule="auto"/>
            </w:pPr>
            <w:r>
              <w:rPr>
                <w:b w:val="0"/>
                <w:sz w:val="18"/>
              </w:rPr>
              <w:t>0.217 ± 0.033</w:t>
            </w:r>
          </w:p>
        </w:tc>
        <w:tc>
          <w:tcPr>
            <w:tcW w:type="dxa" w:w="216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left w:w="60" w:type="dxa"/>
              <w:bottom w:w="45" w:type="dxa"/>
              <w:right w:w="60" w:type="dxa"/>
            </w:tcMar>
          </w:tcPr>
          <w:p>
            <w:pPr>
              <w:spacing w:after="0" w:line="240" w:lineRule="auto"/>
            </w:pPr>
            <w:r>
              <w:rPr>
                <w:b w:val="0"/>
                <w:sz w:val="18"/>
              </w:rPr>
            </w:r>
          </w:p>
        </w:tc>
      </w:tr>
      <w:tr>
        <w:trPr>
          <w:cantSplit/>
        </w:trPr>
        <w:tc>
          <w:tcPr>
            <w:tcW w:type="dxa" w:w="72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left w:w="60" w:type="dxa"/>
              <w:bottom w:w="45" w:type="dxa"/>
              <w:right w:w="60" w:type="dxa"/>
            </w:tcMar>
          </w:tcPr>
          <w:p>
            <w:pPr>
              <w:spacing w:after="0" w:line="240" w:lineRule="auto"/>
            </w:pPr>
            <w:r>
              <w:rPr>
                <w:b w:val="0"/>
                <w:sz w:val="18"/>
              </w:rPr>
              <w:t>0.25</w:t>
            </w:r>
          </w:p>
        </w:tc>
        <w:tc>
          <w:tcPr>
            <w:tcW w:type="dxa" w:w="216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left w:w="60" w:type="dxa"/>
              <w:bottom w:w="45" w:type="dxa"/>
              <w:right w:w="60" w:type="dxa"/>
            </w:tcMar>
          </w:tcPr>
          <w:p>
            <w:pPr>
              <w:spacing w:after="0" w:line="240" w:lineRule="auto"/>
            </w:pPr>
            <w:r>
              <w:rPr>
                <w:b w:val="0"/>
                <w:sz w:val="18"/>
              </w:rPr>
              <w:t>0.209 ± 0.038</w:t>
            </w:r>
          </w:p>
        </w:tc>
        <w:tc>
          <w:tcPr>
            <w:tcW w:type="dxa" w:w="216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left w:w="60" w:type="dxa"/>
              <w:bottom w:w="45" w:type="dxa"/>
              <w:right w:w="60" w:type="dxa"/>
            </w:tcMar>
          </w:tcPr>
          <w:p>
            <w:pPr>
              <w:spacing w:after="0" w:line="240" w:lineRule="auto"/>
            </w:pPr>
            <w:r>
              <w:rPr>
                <w:b w:val="0"/>
                <w:sz w:val="18"/>
              </w:rPr>
              <w:t>0.033 ± 0.015</w:t>
            </w:r>
          </w:p>
        </w:tc>
        <w:tc>
          <w:tcPr>
            <w:tcW w:type="dxa" w:w="216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left w:w="60" w:type="dxa"/>
              <w:bottom w:w="45" w:type="dxa"/>
              <w:right w:w="60" w:type="dxa"/>
            </w:tcMar>
          </w:tcPr>
          <w:p>
            <w:pPr>
              <w:spacing w:after="0" w:line="240" w:lineRule="auto"/>
            </w:pPr>
            <w:r>
              <w:rPr>
                <w:b w:val="0"/>
                <w:sz w:val="18"/>
              </w:rPr>
              <w:t>0.129 ± 0.032</w:t>
            </w:r>
          </w:p>
        </w:tc>
        <w:tc>
          <w:tcPr>
            <w:tcW w:type="dxa" w:w="216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left w:w="60" w:type="dxa"/>
              <w:bottom w:w="45" w:type="dxa"/>
              <w:right w:w="60" w:type="dxa"/>
            </w:tcMar>
          </w:tcPr>
          <w:p>
            <w:pPr>
              <w:spacing w:after="0" w:line="240" w:lineRule="auto"/>
            </w:pPr>
            <w:r>
              <w:rPr>
                <w:b w:val="0"/>
                <w:sz w:val="18"/>
              </w:rPr>
            </w:r>
          </w:p>
        </w:tc>
      </w:tr>
      <w:tr>
        <w:trPr>
          <w:cantSplit/>
        </w:trPr>
        <w:tc>
          <w:tcPr>
            <w:tcW w:type="dxa" w:w="72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left w:w="60" w:type="dxa"/>
              <w:bottom w:w="45" w:type="dxa"/>
              <w:right w:w="60" w:type="dxa"/>
            </w:tcMar>
          </w:tcPr>
          <w:p>
            <w:pPr>
              <w:spacing w:after="0" w:line="240" w:lineRule="auto"/>
            </w:pPr>
            <w:r>
              <w:rPr>
                <w:b w:val="0"/>
                <w:sz w:val="18"/>
              </w:rPr>
              <w:t>0.30</w:t>
            </w:r>
          </w:p>
        </w:tc>
        <w:tc>
          <w:tcPr>
            <w:tcW w:type="dxa" w:w="216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left w:w="60" w:type="dxa"/>
              <w:bottom w:w="45" w:type="dxa"/>
              <w:right w:w="60" w:type="dxa"/>
            </w:tcMar>
          </w:tcPr>
          <w:p>
            <w:pPr>
              <w:spacing w:after="0" w:line="240" w:lineRule="auto"/>
            </w:pPr>
            <w:r>
              <w:rPr>
                <w:b w:val="0"/>
                <w:sz w:val="18"/>
              </w:rPr>
              <w:t>0.1637 ± 0.0326</w:t>
            </w:r>
          </w:p>
        </w:tc>
        <w:tc>
          <w:tcPr>
            <w:tcW w:type="dxa" w:w="216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left w:w="60" w:type="dxa"/>
              <w:bottom w:w="45" w:type="dxa"/>
              <w:right w:w="60" w:type="dxa"/>
            </w:tcMar>
          </w:tcPr>
          <w:p>
            <w:pPr>
              <w:spacing w:after="0" w:line="240" w:lineRule="auto"/>
            </w:pPr>
            <w:r>
              <w:rPr>
                <w:b w:val="0"/>
                <w:sz w:val="18"/>
              </w:rPr>
              <w:t>0.0118 ± 0.0074</w:t>
            </w:r>
          </w:p>
        </w:tc>
        <w:tc>
          <w:tcPr>
            <w:tcW w:type="dxa" w:w="216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left w:w="60" w:type="dxa"/>
              <w:bottom w:w="45" w:type="dxa"/>
              <w:right w:w="60" w:type="dxa"/>
            </w:tcMar>
          </w:tcPr>
          <w:p>
            <w:pPr>
              <w:spacing w:after="0" w:line="240" w:lineRule="auto"/>
            </w:pPr>
            <w:r>
              <w:rPr>
                <w:b w:val="0"/>
                <w:sz w:val="18"/>
              </w:rPr>
              <w:t>0.0804 ± 0.0247</w:t>
            </w:r>
          </w:p>
        </w:tc>
        <w:tc>
          <w:tcPr>
            <w:tcW w:type="dxa" w:w="216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left w:w="60" w:type="dxa"/>
              <w:bottom w:w="45" w:type="dxa"/>
              <w:right w:w="60" w:type="dxa"/>
            </w:tcMar>
          </w:tcPr>
          <w:p>
            <w:pPr>
              <w:spacing w:after="0" w:line="240" w:lineRule="auto"/>
            </w:pPr>
            <w:r>
              <w:rPr>
                <w:b w:val="0"/>
                <w:sz w:val="18"/>
              </w:rPr>
            </w:r>
          </w:p>
        </w:tc>
      </w:tr>
      <w:tr>
        <w:trPr>
          <w:cantSplit/>
        </w:trPr>
        <w:tc>
          <w:tcPr>
            <w:tcW w:type="dxa" w:w="72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left w:w="60" w:type="dxa"/>
              <w:bottom w:w="45" w:type="dxa"/>
              <w:right w:w="60" w:type="dxa"/>
            </w:tcMar>
          </w:tcPr>
          <w:p>
            <w:pPr>
              <w:spacing w:after="0" w:line="240" w:lineRule="auto"/>
            </w:pPr>
            <w:r>
              <w:rPr>
                <w:b w:val="0"/>
                <w:sz w:val="18"/>
              </w:rPr>
              <w:t>0.40</w:t>
            </w:r>
          </w:p>
        </w:tc>
        <w:tc>
          <w:tcPr>
            <w:tcW w:type="dxa" w:w="216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left w:w="60" w:type="dxa"/>
              <w:bottom w:w="45" w:type="dxa"/>
              <w:right w:w="60" w:type="dxa"/>
            </w:tcMar>
          </w:tcPr>
          <w:p>
            <w:pPr>
              <w:spacing w:after="0" w:line="240" w:lineRule="auto"/>
            </w:pPr>
            <w:r>
              <w:rPr>
                <w:b w:val="0"/>
                <w:sz w:val="18"/>
              </w:rPr>
              <w:t>0.0510 ± 0.0210</w:t>
            </w:r>
          </w:p>
        </w:tc>
        <w:tc>
          <w:tcPr>
            <w:tcW w:type="dxa" w:w="216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left w:w="60" w:type="dxa"/>
              <w:bottom w:w="45" w:type="dxa"/>
              <w:right w:w="60" w:type="dxa"/>
            </w:tcMar>
          </w:tcPr>
          <w:p>
            <w:pPr>
              <w:spacing w:after="0" w:line="240" w:lineRule="auto"/>
            </w:pPr>
            <w:r>
              <w:rPr>
                <w:b w:val="0"/>
                <w:sz w:val="18"/>
              </w:rPr>
              <w:t>0.0007 ± 0.0023</w:t>
            </w:r>
          </w:p>
        </w:tc>
        <w:tc>
          <w:tcPr>
            <w:tcW w:type="dxa" w:w="216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left w:w="60" w:type="dxa"/>
              <w:bottom w:w="45" w:type="dxa"/>
              <w:right w:w="60" w:type="dxa"/>
            </w:tcMar>
          </w:tcPr>
          <w:p>
            <w:pPr>
              <w:spacing w:after="0" w:line="240" w:lineRule="auto"/>
            </w:pPr>
            <w:r>
              <w:rPr>
                <w:b w:val="0"/>
                <w:sz w:val="18"/>
              </w:rPr>
              <w:t>0.0164 ± 0.0140</w:t>
            </w:r>
          </w:p>
        </w:tc>
        <w:tc>
          <w:tcPr>
            <w:tcW w:type="dxa" w:w="216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left w:w="60" w:type="dxa"/>
              <w:bottom w:w="45" w:type="dxa"/>
              <w:right w:w="60" w:type="dxa"/>
            </w:tcMar>
          </w:tcPr>
          <w:p>
            <w:pPr>
              <w:spacing w:after="0" w:line="240" w:lineRule="auto"/>
            </w:pPr>
            <w:r>
              <w:rPr>
                <w:b w:val="0"/>
                <w:sz w:val="18"/>
              </w:rPr>
            </w:r>
          </w:p>
        </w:tc>
      </w:tr>
      <w:tr>
        <w:trPr>
          <w:cantSplit/>
        </w:trPr>
        <w:tc>
          <w:tcPr>
            <w:tcW w:type="dxa" w:w="72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left w:w="60" w:type="dxa"/>
              <w:bottom w:w="45" w:type="dxa"/>
              <w:right w:w="60" w:type="dxa"/>
            </w:tcMar>
          </w:tcPr>
          <w:p>
            <w:pPr>
              <w:spacing w:after="0" w:line="240" w:lineRule="auto"/>
            </w:pPr>
            <w:r>
              <w:rPr>
                <w:b w:val="0"/>
                <w:sz w:val="18"/>
              </w:rPr>
              <w:t>0.60</w:t>
            </w:r>
          </w:p>
        </w:tc>
        <w:tc>
          <w:tcPr>
            <w:tcW w:type="dxa" w:w="216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left w:w="60" w:type="dxa"/>
              <w:bottom w:w="45" w:type="dxa"/>
              <w:right w:w="60" w:type="dxa"/>
            </w:tcMar>
          </w:tcPr>
          <w:p>
            <w:pPr>
              <w:spacing w:after="0" w:line="240" w:lineRule="auto"/>
            </w:pPr>
            <w:r>
              <w:rPr>
                <w:b w:val="0"/>
                <w:sz w:val="18"/>
              </w:rPr>
              <w:t>0.0008 ± 0.0024</w:t>
            </w:r>
          </w:p>
        </w:tc>
        <w:tc>
          <w:tcPr>
            <w:tcW w:type="dxa" w:w="216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left w:w="60" w:type="dxa"/>
              <w:bottom w:w="45" w:type="dxa"/>
              <w:right w:w="60" w:type="dxa"/>
            </w:tcMar>
          </w:tcPr>
          <w:p>
            <w:pPr>
              <w:spacing w:after="0" w:line="240" w:lineRule="auto"/>
            </w:pPr>
            <w:r>
              <w:rPr>
                <w:b w:val="0"/>
                <w:sz w:val="18"/>
              </w:rPr>
              <w:t>0.0000 ± 0.0000</w:t>
            </w:r>
          </w:p>
        </w:tc>
        <w:tc>
          <w:tcPr>
            <w:tcW w:type="dxa" w:w="216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left w:w="60" w:type="dxa"/>
              <w:bottom w:w="45" w:type="dxa"/>
              <w:right w:w="60" w:type="dxa"/>
            </w:tcMar>
          </w:tcPr>
          <w:p>
            <w:pPr>
              <w:spacing w:after="0" w:line="240" w:lineRule="auto"/>
            </w:pPr>
            <w:r>
              <w:rPr>
                <w:b w:val="0"/>
                <w:sz w:val="18"/>
              </w:rPr>
              <w:t>0.0004 ± 0.0017</w:t>
            </w:r>
          </w:p>
        </w:tc>
        <w:tc>
          <w:tcPr>
            <w:tcW w:type="dxa" w:w="216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left w:w="60" w:type="dxa"/>
              <w:bottom w:w="45" w:type="dxa"/>
              <w:right w:w="60" w:type="dxa"/>
            </w:tcMar>
          </w:tcPr>
          <w:p>
            <w:pPr>
              <w:spacing w:after="0" w:line="240" w:lineRule="auto"/>
            </w:pPr>
            <w:r>
              <w:rPr>
                <w:b w:val="0"/>
                <w:sz w:val="18"/>
              </w:rPr>
            </w:r>
          </w:p>
        </w:tc>
      </w:tr>
      <w:tr>
        <w:trPr>
          <w:cantSplit/>
        </w:trPr>
        <w:tc>
          <w:tcPr>
            <w:tcW w:type="dxa" w:w="72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left w:w="60" w:type="dxa"/>
              <w:bottom w:w="45" w:type="dxa"/>
              <w:right w:w="60" w:type="dxa"/>
            </w:tcMar>
          </w:tcPr>
          <w:p>
            <w:pPr>
              <w:spacing w:after="0" w:line="240" w:lineRule="auto"/>
            </w:pPr>
            <w:r>
              <w:rPr>
                <w:b w:val="0"/>
                <w:sz w:val="18"/>
              </w:rPr>
              <w:t>0.80</w:t>
            </w:r>
          </w:p>
        </w:tc>
        <w:tc>
          <w:tcPr>
            <w:tcW w:type="dxa" w:w="216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left w:w="60" w:type="dxa"/>
              <w:bottom w:w="45" w:type="dxa"/>
              <w:right w:w="60" w:type="dxa"/>
            </w:tcMar>
          </w:tcPr>
          <w:p>
            <w:pPr>
              <w:spacing w:after="0" w:line="240" w:lineRule="auto"/>
            </w:pPr>
            <w:r>
              <w:rPr>
                <w:b w:val="0"/>
                <w:sz w:val="18"/>
              </w:rPr>
              <w:t>0.0000 ± 0.0000</w:t>
            </w:r>
          </w:p>
        </w:tc>
        <w:tc>
          <w:tcPr>
            <w:tcW w:type="dxa" w:w="216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left w:w="60" w:type="dxa"/>
              <w:bottom w:w="45" w:type="dxa"/>
              <w:right w:w="60" w:type="dxa"/>
            </w:tcMar>
          </w:tcPr>
          <w:p>
            <w:pPr>
              <w:spacing w:after="0" w:line="240" w:lineRule="auto"/>
            </w:pPr>
            <w:r>
              <w:rPr>
                <w:b w:val="0"/>
                <w:sz w:val="18"/>
              </w:rPr>
              <w:t>0.0000 ± 0.0000</w:t>
            </w:r>
          </w:p>
        </w:tc>
        <w:tc>
          <w:tcPr>
            <w:tcW w:type="dxa" w:w="216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left w:w="60" w:type="dxa"/>
              <w:bottom w:w="45" w:type="dxa"/>
              <w:right w:w="60" w:type="dxa"/>
            </w:tcMar>
          </w:tcPr>
          <w:p>
            <w:pPr>
              <w:spacing w:after="0" w:line="240" w:lineRule="auto"/>
            </w:pPr>
            <w:r>
              <w:rPr>
                <w:b w:val="0"/>
                <w:sz w:val="18"/>
              </w:rPr>
              <w:t>0.0000 ± 0.0000</w:t>
            </w:r>
          </w:p>
        </w:tc>
        <w:tc>
          <w:tcPr>
            <w:tcW w:type="dxa" w:w="216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left w:w="60" w:type="dxa"/>
              <w:bottom w:w="45" w:type="dxa"/>
              <w:right w:w="60" w:type="dxa"/>
            </w:tcMar>
          </w:tcPr>
          <w:p>
            <w:pPr>
              <w:spacing w:after="0" w:line="240" w:lineRule="auto"/>
            </w:pPr>
            <w:r>
              <w:rPr>
                <w:b w:val="0"/>
                <w:sz w:val="18"/>
              </w:rPr>
            </w:r>
          </w:p>
        </w:tc>
      </w:tr>
    </w:tbl>
    <w:sectPr>
      <w:footerReference w:type="default" r:id="rId9"/>
      <w:headerReference w:type="default" r:id="rId10"/>
      <w:headerReference w:type="first" r:id="rId11"/>
      <w:footerReference w:type="first" r:id="rId12"/>
      <w:headerReference w:type="even" r:id="rId13"/>
      <w:footerReference w:type="even" r:id="rId14"/>
      <w:pgSz w:w="12240" w:h="15840"/>
      <w:pgMar w:top="1417" w:right="1417" w:bottom="141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er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header3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40" w:lineRule="auto"/>
    </w:pPr>
    <w:rPr>
      <w:rFonts w:ascii="Times New Roman" w:hAnsi="Times New Roman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00" w:after="100"/>
      <w:outlineLvl w:val="0"/>
    </w:pPr>
    <w:rPr>
      <w:rFonts w:asciiTheme="majorHAnsi" w:eastAsiaTheme="majorEastAsia" w:hAnsiTheme="majorHAnsi" w:cstheme="majorBidi" w:ascii="Times New Roman" w:hAnsi="Times New Roman"/>
      <w:b/>
      <w:bCs/>
      <w:color w:val="000000"/>
      <w:sz w:val="2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00"/>
      <w:outlineLvl w:val="1"/>
    </w:pPr>
    <w:rPr>
      <w:rFonts w:asciiTheme="majorHAnsi" w:eastAsiaTheme="majorEastAsia" w:hAnsiTheme="majorHAnsi" w:cstheme="majorBidi" w:ascii="Times New Roman" w:hAnsi="Times New Roman"/>
      <w:b/>
      <w:bCs/>
      <w:color w:val="000000"/>
      <w:sz w:val="2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/>
      <w:outlineLvl w:val="2"/>
    </w:pPr>
    <w:rPr>
      <w:rFonts w:asciiTheme="majorHAnsi" w:eastAsiaTheme="majorEastAsia" w:hAnsiTheme="majorHAnsi" w:cstheme="majorBidi" w:ascii="Times New Roman" w:hAnsi="Times New Roman"/>
      <w:b/>
      <w:bCs/>
      <w:color w:val="000000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100" w:line="240" w:lineRule="auto" w:before="200"/>
      <w:contextualSpacing/>
    </w:pPr>
    <w:rPr>
      <w:rFonts w:asciiTheme="majorHAnsi" w:eastAsiaTheme="majorEastAsia" w:hAnsiTheme="majorHAnsi" w:cstheme="majorBidi" w:ascii="Times New Roman" w:hAnsi="Times New Roman"/>
      <w:color w:val="000000"/>
      <w:spacing w:val="5"/>
      <w:kern w:val="28"/>
      <w:sz w:val="2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header" Target="header1.xml"/><Relationship Id="rId11" Type="http://schemas.openxmlformats.org/officeDocument/2006/relationships/header" Target="header2.xml"/><Relationship Id="rId12" Type="http://schemas.openxmlformats.org/officeDocument/2006/relationships/footer" Target="footer2.xml"/><Relationship Id="rId13" Type="http://schemas.openxmlformats.org/officeDocument/2006/relationships/header" Target="header3.xml"/><Relationship Id="rId14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/>
</file>