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B85CE" w14:textId="77777777" w:rsidR="00B01CB5" w:rsidRDefault="00000000">
      <w:pPr>
        <w:pStyle w:val="Title"/>
      </w:pPr>
      <w:r>
        <w:t>CSC580 CTA5 Option 1 - Hyperparameter Tuning for Tox21 Dataset</w:t>
      </w:r>
    </w:p>
    <w:p w14:paraId="67F91A9B" w14:textId="77777777" w:rsidR="00B01CB5" w:rsidRDefault="00000000">
      <w:r>
        <w:t>Student Name: Arun Saxena</w:t>
      </w:r>
    </w:p>
    <w:p w14:paraId="5A7EA65E" w14:textId="77777777" w:rsidR="00B01CB5" w:rsidRDefault="00000000">
      <w:r>
        <w:t>Date: June 2025</w:t>
      </w:r>
    </w:p>
    <w:p w14:paraId="47C139DE" w14:textId="77777777" w:rsidR="00B01CB5" w:rsidRDefault="00000000">
      <w:pPr>
        <w:pStyle w:val="Heading1"/>
      </w:pPr>
      <w:r>
        <w:t>Project Overview</w:t>
      </w:r>
    </w:p>
    <w:p w14:paraId="5AD5CBB2" w14:textId="77777777" w:rsidR="00B01CB5" w:rsidRDefault="00000000">
      <w:r>
        <w:t>In this assignment, I improved the performance of the Tox21 toxicity prediction model using hyperparameter tuning of a fully connected neural network architecture. The tuning process involved systematically varying multiple hyperparameters to search for the optimal model configuration. I also experimented with a Random Forest model for performance comparison.</w:t>
      </w:r>
    </w:p>
    <w:p w14:paraId="56F44188" w14:textId="77777777" w:rsidR="00B01CB5" w:rsidRDefault="00000000">
      <w:pPr>
        <w:pStyle w:val="Heading1"/>
      </w:pPr>
      <w:r>
        <w:t>Random Forest Baseline Model</w:t>
      </w:r>
    </w:p>
    <w:p w14:paraId="7382DE63" w14:textId="77777777" w:rsidR="00B01CB5" w:rsidRDefault="00000000">
      <w:r>
        <w:t>As a baseline, I trained a Random Forest classifier using 50 trees and balanced class weights. The weighted validation accuracy achieved by the Random Forest model was used as a reference point for deep learning model improvements.</w:t>
      </w:r>
    </w:p>
    <w:p w14:paraId="7E9A6FF3" w14:textId="77777777" w:rsidR="00B01CB5" w:rsidRDefault="00000000">
      <w:pPr>
        <w:pStyle w:val="Heading1"/>
      </w:pPr>
      <w:r>
        <w:t>Hyperparameters Tuned</w:t>
      </w:r>
    </w:p>
    <w:p w14:paraId="05C5C460" w14:textId="77777777" w:rsidR="00B01CB5" w:rsidRDefault="00000000">
      <w:r>
        <w:t>I tuned the following hyperparameters for the neural network:</w:t>
      </w:r>
      <w:r>
        <w:br/>
        <w:t>- Number of hidden units: [50, 100]</w:t>
      </w:r>
      <w:r>
        <w:br/>
        <w:t>- Number of layers: [1, 2]</w:t>
      </w:r>
      <w:r>
        <w:br/>
        <w:t>- Learning rate: [0.001, 0.0005]</w:t>
      </w:r>
      <w:r>
        <w:br/>
        <w:t>- Dropout probability: [0.3, 0.5]</w:t>
      </w:r>
      <w:r>
        <w:br/>
        <w:t>- Batch size: 100 (fixed)</w:t>
      </w:r>
      <w:r>
        <w:br/>
        <w:t>- Epochs: 20 (fixed for runtime stability)</w:t>
      </w:r>
      <w:r>
        <w:br/>
        <w:t>- Random seed sensitivity: Each setting repeated for 3 runs and averaged</w:t>
      </w:r>
    </w:p>
    <w:p w14:paraId="0F0B5D89" w14:textId="77777777" w:rsidR="00B01CB5" w:rsidRDefault="00000000">
      <w:pPr>
        <w:pStyle w:val="Heading1"/>
      </w:pPr>
      <w:r>
        <w:t>Tuning Rationale</w:t>
      </w:r>
    </w:p>
    <w:p w14:paraId="42100F43" w14:textId="77777777" w:rsidR="00B01CB5" w:rsidRDefault="00000000">
      <w:r>
        <w:t>The chosen hyperparameter values reflect a trade-off between model complexity, training time, and overfitting risk. Increasing hidden units and layers allows the model to capture more complex nonlinear relationships. Smaller learning rates prevent overshooting the loss surface. Dropout regularizes the model by preventing co-adaptation of neurons. Multiple repetitions smooth out randomness in neural network weight initialization.</w:t>
      </w:r>
    </w:p>
    <w:p w14:paraId="7D26438B" w14:textId="77777777" w:rsidR="00B01CB5" w:rsidRDefault="00000000">
      <w:pPr>
        <w:pStyle w:val="Heading1"/>
      </w:pPr>
      <w:r>
        <w:lastRenderedPageBreak/>
        <w:t>Results Summary</w:t>
      </w:r>
    </w:p>
    <w:p w14:paraId="3FFA3344" w14:textId="77777777" w:rsidR="00B01CB5" w:rsidRDefault="00000000">
      <w:r>
        <w:t>The hyperparameter grid search identified the following best configuration:</w:t>
      </w:r>
      <w:r>
        <w:br/>
        <w:t>- Hidden Units: 100</w:t>
      </w:r>
      <w:r>
        <w:br/>
        <w:t>- Layers: 2</w:t>
      </w:r>
      <w:r>
        <w:br/>
        <w:t>- Learning Rate: 0.0005</w:t>
      </w:r>
      <w:r>
        <w:br/>
        <w:t>- Dropout: 0.3</w:t>
      </w:r>
      <w:r>
        <w:br/>
      </w:r>
      <w:r>
        <w:br/>
        <w:t>This configuration achieved a weighted validation accuracy of approximately 84.2%, improving over both the baseline Random Forest and the default neural network settings.</w:t>
      </w:r>
    </w:p>
    <w:p w14:paraId="34A8C340" w14:textId="3E90EC4D" w:rsidR="003C369A" w:rsidRDefault="003C369A">
      <w:pPr>
        <w:pStyle w:val="Heading1"/>
      </w:pPr>
      <w:r>
        <w:t>Screenshot</w:t>
      </w:r>
    </w:p>
    <w:p w14:paraId="459F4AA3" w14:textId="77777777" w:rsidR="003C369A" w:rsidRDefault="003C369A" w:rsidP="003C369A"/>
    <w:p w14:paraId="7A1EAC85" w14:textId="75EFE8E6" w:rsidR="003C369A" w:rsidRDefault="003C369A" w:rsidP="003C369A">
      <w:r w:rsidRPr="003C369A">
        <w:drawing>
          <wp:inline distT="0" distB="0" distL="0" distR="0" wp14:anchorId="0FC6B74B" wp14:editId="006A66AB">
            <wp:extent cx="5486400" cy="4490085"/>
            <wp:effectExtent l="0" t="0" r="0" b="5715"/>
            <wp:docPr id="127247477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74771" name="Picture 1" descr="A screen shot of a computer program&#10;&#10;AI-generated content may be incorrect."/>
                    <pic:cNvPicPr/>
                  </pic:nvPicPr>
                  <pic:blipFill>
                    <a:blip r:embed="rId6"/>
                    <a:stretch>
                      <a:fillRect/>
                    </a:stretch>
                  </pic:blipFill>
                  <pic:spPr>
                    <a:xfrm>
                      <a:off x="0" y="0"/>
                      <a:ext cx="5486400" cy="4490085"/>
                    </a:xfrm>
                    <a:prstGeom prst="rect">
                      <a:avLst/>
                    </a:prstGeom>
                  </pic:spPr>
                </pic:pic>
              </a:graphicData>
            </a:graphic>
          </wp:inline>
        </w:drawing>
      </w:r>
    </w:p>
    <w:p w14:paraId="41A8F251" w14:textId="77777777" w:rsidR="003C369A" w:rsidRDefault="003C369A" w:rsidP="003C369A"/>
    <w:p w14:paraId="018FB048" w14:textId="5694FABD" w:rsidR="003C369A" w:rsidRPr="003C369A" w:rsidRDefault="00F36494" w:rsidP="003C369A">
      <w:r w:rsidRPr="00F36494">
        <w:lastRenderedPageBreak/>
        <w:drawing>
          <wp:inline distT="0" distB="0" distL="0" distR="0" wp14:anchorId="2C640133" wp14:editId="17F25AF8">
            <wp:extent cx="5486400" cy="2428875"/>
            <wp:effectExtent l="0" t="0" r="0" b="9525"/>
            <wp:docPr id="15677273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27368" name="Picture 1" descr="A screenshot of a computer&#10;&#10;AI-generated content may be incorrect."/>
                    <pic:cNvPicPr/>
                  </pic:nvPicPr>
                  <pic:blipFill>
                    <a:blip r:embed="rId7"/>
                    <a:stretch>
                      <a:fillRect/>
                    </a:stretch>
                  </pic:blipFill>
                  <pic:spPr>
                    <a:xfrm>
                      <a:off x="0" y="0"/>
                      <a:ext cx="5486400" cy="2428875"/>
                    </a:xfrm>
                    <a:prstGeom prst="rect">
                      <a:avLst/>
                    </a:prstGeom>
                  </pic:spPr>
                </pic:pic>
              </a:graphicData>
            </a:graphic>
          </wp:inline>
        </w:drawing>
      </w:r>
    </w:p>
    <w:p w14:paraId="7C8D96A2" w14:textId="45359BDA" w:rsidR="00B01CB5" w:rsidRDefault="00000000">
      <w:pPr>
        <w:pStyle w:val="Heading1"/>
      </w:pPr>
      <w:r>
        <w:t>Conclusion</w:t>
      </w:r>
    </w:p>
    <w:p w14:paraId="5ED8CA5F" w14:textId="77777777" w:rsidR="00B01CB5" w:rsidRDefault="00000000">
      <w:r>
        <w:t>Hyperparameter tuning significantly improved the Tox21 model's performance. This exercise demonstrates the importance of systematic tuning in deep learning workflows, as even simple architecture changes combined with small learning rate adjustments can result in meaningful accuracy gains.</w:t>
      </w:r>
    </w:p>
    <w:p w14:paraId="3881B8D8" w14:textId="73F626A6" w:rsidR="00B01CB5" w:rsidRDefault="00B01CB5"/>
    <w:sectPr w:rsidR="00B01C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0648257">
    <w:abstractNumId w:val="8"/>
  </w:num>
  <w:num w:numId="2" w16cid:durableId="778841391">
    <w:abstractNumId w:val="6"/>
  </w:num>
  <w:num w:numId="3" w16cid:durableId="1458983973">
    <w:abstractNumId w:val="5"/>
  </w:num>
  <w:num w:numId="4" w16cid:durableId="1296720797">
    <w:abstractNumId w:val="4"/>
  </w:num>
  <w:num w:numId="5" w16cid:durableId="77560453">
    <w:abstractNumId w:val="7"/>
  </w:num>
  <w:num w:numId="6" w16cid:durableId="1710110308">
    <w:abstractNumId w:val="3"/>
  </w:num>
  <w:num w:numId="7" w16cid:durableId="1506819563">
    <w:abstractNumId w:val="2"/>
  </w:num>
  <w:num w:numId="8" w16cid:durableId="1330408623">
    <w:abstractNumId w:val="1"/>
  </w:num>
  <w:num w:numId="9" w16cid:durableId="769005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57A9"/>
    <w:rsid w:val="0015074B"/>
    <w:rsid w:val="0029639D"/>
    <w:rsid w:val="00326F90"/>
    <w:rsid w:val="003C369A"/>
    <w:rsid w:val="007044F6"/>
    <w:rsid w:val="00AA1D8D"/>
    <w:rsid w:val="00B01CB5"/>
    <w:rsid w:val="00B47730"/>
    <w:rsid w:val="00CB0664"/>
    <w:rsid w:val="00F364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ED7764"/>
  <w14:defaultImageDpi w14:val="300"/>
  <w15:docId w15:val="{D8F61FE1-3EEB-48A5-9669-616F3C29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Monal Jain</cp:lastModifiedBy>
  <cp:revision>2</cp:revision>
  <dcterms:created xsi:type="dcterms:W3CDTF">2025-06-21T15:42:00Z</dcterms:created>
  <dcterms:modified xsi:type="dcterms:W3CDTF">2025-06-21T15:42:00Z</dcterms:modified>
  <cp:category/>
</cp:coreProperties>
</file>