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70D4F" w14:textId="77777777" w:rsidR="00534E3F" w:rsidRPr="00534E3F" w:rsidRDefault="00534E3F" w:rsidP="00534E3F">
      <w:pPr>
        <w:pStyle w:val="Heading1"/>
      </w:pPr>
      <w:r w:rsidRPr="00534E3F">
        <w:t>Solving Water Crises with Deep Neural Networks</w:t>
      </w:r>
    </w:p>
    <w:p w14:paraId="6056626B" w14:textId="77777777" w:rsidR="00534E3F" w:rsidRDefault="00534E3F" w:rsidP="00534E3F">
      <w:pPr>
        <w:pStyle w:val="Heading2"/>
      </w:pPr>
      <w:r>
        <w:t>1. Introduction</w:t>
      </w:r>
    </w:p>
    <w:p w14:paraId="496D009D" w14:textId="43C5297F" w:rsidR="00534E3F" w:rsidRDefault="00534E3F" w:rsidP="00534E3F">
      <w:r>
        <w:t>Water scarcity and pollution pose significant threats to human health, ecosystems, and sustainable development. DNNs, a subset of artificial neural networks, offer powerful tools for analyzing complex data and making predictions. Here’s how we can leverage DNNs to tackle water crises:</w:t>
      </w:r>
    </w:p>
    <w:p w14:paraId="178BF369" w14:textId="77777777" w:rsidR="00CE4940" w:rsidRPr="00534E3F" w:rsidRDefault="00CE4940" w:rsidP="00CE4940">
      <w:r w:rsidRPr="00BD6779">
        <w:t>Deep neural networks (DNNs) offer a powerful approach to address critical water-related challenges. By analyzing complex data and patterns, DNNs contribute to various aspects of water management. For instance, they predict water quality, detect leaks in distribution networks, and optimize irrigation practices. Additionally, DNNs enhance flood prediction and early warning systems. As we continue to refine these models and collaborate across disciplines, we can create sustainable solutions that safeguard our precious water resources.</w:t>
      </w:r>
    </w:p>
    <w:p w14:paraId="33E9486B" w14:textId="77777777" w:rsidR="00CE4940" w:rsidRDefault="00CE4940" w:rsidP="00534E3F"/>
    <w:p w14:paraId="75BD582E" w14:textId="77777777" w:rsidR="00534E3F" w:rsidRDefault="00534E3F" w:rsidP="00534E3F">
      <w:pPr>
        <w:pStyle w:val="Heading2"/>
      </w:pPr>
      <w:r>
        <w:t>2. Water Quality Prediction</w:t>
      </w:r>
    </w:p>
    <w:p w14:paraId="7BECD20C" w14:textId="77777777" w:rsidR="00534E3F" w:rsidRDefault="00534E3F" w:rsidP="00534E3F">
      <w:pPr>
        <w:pStyle w:val="ListParagraph"/>
        <w:numPr>
          <w:ilvl w:val="0"/>
          <w:numId w:val="8"/>
        </w:numPr>
      </w:pPr>
      <w:r w:rsidRPr="00534E3F">
        <w:rPr>
          <w:b/>
          <w:bCs/>
        </w:rPr>
        <w:t>Problem:</w:t>
      </w:r>
      <w:r>
        <w:t xml:space="preserve"> Ensuring safe drinking water is crucial. The Water Quality Index (WQI) quantifies water suitability for consumption.</w:t>
      </w:r>
    </w:p>
    <w:p w14:paraId="47430195" w14:textId="77777777" w:rsidR="00534E3F" w:rsidRDefault="00534E3F" w:rsidP="00534E3F">
      <w:pPr>
        <w:pStyle w:val="ListParagraph"/>
        <w:numPr>
          <w:ilvl w:val="0"/>
          <w:numId w:val="8"/>
        </w:numPr>
      </w:pPr>
      <w:r w:rsidRPr="00534E3F">
        <w:rPr>
          <w:b/>
          <w:bCs/>
        </w:rPr>
        <w:t>Solution:</w:t>
      </w:r>
      <w:r>
        <w:t xml:space="preserve"> Develop a DNN model to forecast WQI based on relevant parameters (e.g., chemical levels, temperature, turbidity) across different seasons.</w:t>
      </w:r>
    </w:p>
    <w:p w14:paraId="70A08845" w14:textId="77777777" w:rsidR="00534E3F" w:rsidRDefault="00534E3F" w:rsidP="00534E3F">
      <w:pPr>
        <w:pStyle w:val="ListParagraph"/>
        <w:numPr>
          <w:ilvl w:val="1"/>
          <w:numId w:val="8"/>
        </w:numPr>
      </w:pPr>
      <w:r>
        <w:t>Benefits:</w:t>
      </w:r>
    </w:p>
    <w:p w14:paraId="5998A26C" w14:textId="77777777" w:rsidR="00534E3F" w:rsidRDefault="00534E3F" w:rsidP="00534E3F">
      <w:pPr>
        <w:pStyle w:val="ListParagraph"/>
        <w:numPr>
          <w:ilvl w:val="2"/>
          <w:numId w:val="8"/>
        </w:numPr>
      </w:pPr>
      <w:r>
        <w:t>Reduced sampling time and costs compared to traditional methods.</w:t>
      </w:r>
    </w:p>
    <w:p w14:paraId="4F9BDDAE" w14:textId="77777777" w:rsidR="00534E3F" w:rsidRDefault="00534E3F" w:rsidP="00534E3F">
      <w:pPr>
        <w:pStyle w:val="ListParagraph"/>
        <w:numPr>
          <w:ilvl w:val="2"/>
          <w:numId w:val="8"/>
        </w:numPr>
      </w:pPr>
      <w:r>
        <w:t>High accuracy (e.g., R-squared of 0.98) in predicting water quality1.</w:t>
      </w:r>
    </w:p>
    <w:p w14:paraId="29942AE3" w14:textId="77777777" w:rsidR="00534E3F" w:rsidRDefault="00534E3F" w:rsidP="00534E3F">
      <w:pPr>
        <w:pStyle w:val="ListParagraph"/>
        <w:numPr>
          <w:ilvl w:val="2"/>
          <w:numId w:val="8"/>
        </w:numPr>
      </w:pPr>
      <w:r>
        <w:t>Identification of major parameters impacting water quality.</w:t>
      </w:r>
    </w:p>
    <w:p w14:paraId="343E15AA" w14:textId="341832FA" w:rsidR="00534E3F" w:rsidRDefault="00534E3F" w:rsidP="00534E3F">
      <w:pPr>
        <w:pStyle w:val="Heading2"/>
      </w:pPr>
      <w:r>
        <w:t>3. Groundwater Management</w:t>
      </w:r>
    </w:p>
    <w:p w14:paraId="4CD1F45F" w14:textId="77777777" w:rsidR="00534E3F" w:rsidRDefault="00534E3F" w:rsidP="00534E3F">
      <w:pPr>
        <w:pStyle w:val="ListParagraph"/>
        <w:numPr>
          <w:ilvl w:val="0"/>
          <w:numId w:val="9"/>
        </w:numPr>
      </w:pPr>
      <w:r w:rsidRPr="00534E3F">
        <w:rPr>
          <w:b/>
          <w:bCs/>
        </w:rPr>
        <w:t>Problem:</w:t>
      </w:r>
      <w:r>
        <w:t xml:space="preserve"> Groundwater depletion affects drinking water availability.</w:t>
      </w:r>
    </w:p>
    <w:p w14:paraId="2D98C3A5" w14:textId="77777777" w:rsidR="00534E3F" w:rsidRDefault="00534E3F" w:rsidP="00534E3F">
      <w:pPr>
        <w:pStyle w:val="ListParagraph"/>
        <w:numPr>
          <w:ilvl w:val="0"/>
          <w:numId w:val="9"/>
        </w:numPr>
      </w:pPr>
      <w:r w:rsidRPr="00534E3F">
        <w:rPr>
          <w:b/>
          <w:bCs/>
        </w:rPr>
        <w:t>Solution:</w:t>
      </w:r>
      <w:r>
        <w:t xml:space="preserve"> Use DNNs to predict groundwater levels based on historical data, climate patterns, and land use. Implement smart extraction strategies to prevent over-pumping.</w:t>
      </w:r>
    </w:p>
    <w:p w14:paraId="2B82C202" w14:textId="77777777" w:rsidR="00CA5741" w:rsidRPr="00CA5741" w:rsidRDefault="00CA5741" w:rsidP="00CA5741">
      <w:pPr>
        <w:rPr>
          <w:highlight w:val="yellow"/>
        </w:rPr>
      </w:pPr>
      <w:r w:rsidRPr="00CA5741">
        <w:rPr>
          <w:highlight w:val="yellow"/>
        </w:rPr>
        <w:t>To apply heuristic search in the context of solving water crises with deep neural networks, we can focus on optimizing one of the mentioned solutions or aspects, such as groundwater management or flood prediction. Let's take groundwater management as an example:</w:t>
      </w:r>
    </w:p>
    <w:p w14:paraId="410ECD70" w14:textId="6E78340E" w:rsidR="00CA5741" w:rsidRPr="00CA5741" w:rsidRDefault="00CA5741" w:rsidP="00CA5741">
      <w:pPr>
        <w:rPr>
          <w:highlight w:val="yellow"/>
        </w:rPr>
      </w:pPr>
      <w:r w:rsidRPr="00CA5741">
        <w:rPr>
          <w:highlight w:val="yellow"/>
        </w:rPr>
        <w:t>In this scenario, we can frame the problem as follows:</w:t>
      </w:r>
    </w:p>
    <w:p w14:paraId="6FEC183A" w14:textId="77777777" w:rsidR="00CA5741" w:rsidRPr="00CA5741" w:rsidRDefault="00CA5741" w:rsidP="00CA5741">
      <w:pPr>
        <w:rPr>
          <w:highlight w:val="yellow"/>
        </w:rPr>
      </w:pPr>
      <w:r w:rsidRPr="00CA5741">
        <w:rPr>
          <w:highlight w:val="yellow"/>
        </w:rPr>
        <w:t>•</w:t>
      </w:r>
      <w:r w:rsidRPr="00CA5741">
        <w:rPr>
          <w:highlight w:val="yellow"/>
        </w:rPr>
        <w:tab/>
        <w:t>Initial State: Current groundwater levels, historical data, climate patterns, and land use information.</w:t>
      </w:r>
    </w:p>
    <w:p w14:paraId="4F6A6168" w14:textId="77777777" w:rsidR="00CA5741" w:rsidRPr="00CA5741" w:rsidRDefault="00CA5741" w:rsidP="00CA5741">
      <w:pPr>
        <w:rPr>
          <w:highlight w:val="yellow"/>
        </w:rPr>
      </w:pPr>
      <w:r w:rsidRPr="00CA5741">
        <w:rPr>
          <w:highlight w:val="yellow"/>
        </w:rPr>
        <w:t>•</w:t>
      </w:r>
      <w:r w:rsidRPr="00CA5741">
        <w:rPr>
          <w:highlight w:val="yellow"/>
        </w:rPr>
        <w:tab/>
        <w:t>Actions: Adjusting extraction strategies based on DNN predictions.</w:t>
      </w:r>
    </w:p>
    <w:p w14:paraId="12B878AE" w14:textId="2ADF3823" w:rsidR="00CA5741" w:rsidRPr="00CA5741" w:rsidRDefault="00CA5741" w:rsidP="00CA5741">
      <w:pPr>
        <w:rPr>
          <w:highlight w:val="yellow"/>
        </w:rPr>
      </w:pPr>
      <w:r w:rsidRPr="00CA5741">
        <w:rPr>
          <w:highlight w:val="yellow"/>
        </w:rPr>
        <w:t>•</w:t>
      </w:r>
      <w:r w:rsidRPr="00CA5741">
        <w:rPr>
          <w:highlight w:val="yellow"/>
        </w:rPr>
        <w:tab/>
        <w:t>Goal State: Stabilized groundwater levels within sustainable limits.</w:t>
      </w:r>
    </w:p>
    <w:p w14:paraId="06E8154D" w14:textId="77777777" w:rsidR="00CA5741" w:rsidRPr="00CA5741" w:rsidRDefault="00CA5741" w:rsidP="00CA5741">
      <w:pPr>
        <w:pStyle w:val="Heading2"/>
        <w:rPr>
          <w:highlight w:val="yellow"/>
        </w:rPr>
      </w:pPr>
      <w:r w:rsidRPr="00CA5741">
        <w:rPr>
          <w:highlight w:val="yellow"/>
        </w:rPr>
        <w:t>Problem Definition:</w:t>
      </w:r>
    </w:p>
    <w:p w14:paraId="7929E52A" w14:textId="68D08E52" w:rsidR="00CA5741" w:rsidRPr="00CA5741" w:rsidRDefault="00CA5741" w:rsidP="00CA5741">
      <w:pPr>
        <w:rPr>
          <w:highlight w:val="yellow"/>
        </w:rPr>
      </w:pPr>
      <w:r w:rsidRPr="00CA5741">
        <w:rPr>
          <w:highlight w:val="yellow"/>
        </w:rPr>
        <w:t>The problem revolves around managing groundwater resources to prevent depletion and ensure sustainable availability. Groundwater levels are influenced by various factors such as historical data, climate patterns, land use, and extraction rates. The goal is to adjust extraction strategies using DNN predictions to stabilize groundwater levels within sustainable limits.</w:t>
      </w:r>
    </w:p>
    <w:p w14:paraId="57497125" w14:textId="77777777" w:rsidR="00CA5741" w:rsidRPr="00CA5741" w:rsidRDefault="00CA5741" w:rsidP="00CA5741">
      <w:pPr>
        <w:pStyle w:val="Heading2"/>
        <w:rPr>
          <w:highlight w:val="yellow"/>
        </w:rPr>
      </w:pPr>
      <w:r w:rsidRPr="00CA5741">
        <w:rPr>
          <w:highlight w:val="yellow"/>
        </w:rPr>
        <w:t>Initial State:</w:t>
      </w:r>
    </w:p>
    <w:p w14:paraId="3DEBEE08" w14:textId="23F0D833" w:rsidR="00CA5741" w:rsidRPr="00CA5741" w:rsidRDefault="00CA5741" w:rsidP="00CA5741">
      <w:pPr>
        <w:rPr>
          <w:highlight w:val="yellow"/>
        </w:rPr>
      </w:pPr>
      <w:r w:rsidRPr="00CA5741">
        <w:rPr>
          <w:highlight w:val="yellow"/>
        </w:rPr>
        <w:t>The initial state includes current groundwater levels, historical data on groundwater levels, climate patterns affecting groundwater recharge rates, land use data impacting groundwater usage, and potentially existing extraction strategies.</w:t>
      </w:r>
    </w:p>
    <w:p w14:paraId="1F178B4A" w14:textId="77777777" w:rsidR="00CA5741" w:rsidRPr="00CA5741" w:rsidRDefault="00CA5741" w:rsidP="00CA5741">
      <w:pPr>
        <w:pStyle w:val="Heading2"/>
        <w:rPr>
          <w:highlight w:val="yellow"/>
        </w:rPr>
      </w:pPr>
      <w:r w:rsidRPr="00CA5741">
        <w:rPr>
          <w:highlight w:val="yellow"/>
        </w:rPr>
        <w:t>Actions:</w:t>
      </w:r>
    </w:p>
    <w:p w14:paraId="7DAD5F5F" w14:textId="69A2F265" w:rsidR="00CA5741" w:rsidRPr="00CA5741" w:rsidRDefault="00CA5741" w:rsidP="00CA5741">
      <w:pPr>
        <w:rPr>
          <w:highlight w:val="yellow"/>
        </w:rPr>
      </w:pPr>
      <w:r w:rsidRPr="00CA5741">
        <w:rPr>
          <w:highlight w:val="yellow"/>
        </w:rPr>
        <w:t>Actions involve adjusting extraction rates based on predictions generated by DNN models. These adjustments can be incremental changes to extraction rates or more complex strategies determined by the DNN's recommendations.</w:t>
      </w:r>
    </w:p>
    <w:p w14:paraId="7F30B871" w14:textId="77777777" w:rsidR="00CA5741" w:rsidRPr="00CA5741" w:rsidRDefault="00CA5741" w:rsidP="00CA5741">
      <w:pPr>
        <w:pStyle w:val="Heading2"/>
        <w:rPr>
          <w:highlight w:val="yellow"/>
        </w:rPr>
      </w:pPr>
      <w:r w:rsidRPr="00CA5741">
        <w:rPr>
          <w:highlight w:val="yellow"/>
        </w:rPr>
        <w:t>Goal State:</w:t>
      </w:r>
    </w:p>
    <w:p w14:paraId="0485CEFC" w14:textId="2B39ECAD" w:rsidR="00CA5741" w:rsidRPr="00CA5741" w:rsidRDefault="00CA5741" w:rsidP="00CA5741">
      <w:pPr>
        <w:rPr>
          <w:highlight w:val="yellow"/>
        </w:rPr>
      </w:pPr>
      <w:r w:rsidRPr="00CA5741">
        <w:rPr>
          <w:highlight w:val="yellow"/>
        </w:rPr>
        <w:t>The goal state is achieved when groundwater levels stabilize within sustainable limits. This can be defined based on predefined thresholds for groundwater levels that ensure long-term sustainability.</w:t>
      </w:r>
    </w:p>
    <w:p w14:paraId="1C624229" w14:textId="77777777" w:rsidR="00CA5741" w:rsidRPr="00CA5741" w:rsidRDefault="00CA5741" w:rsidP="00CA5741">
      <w:pPr>
        <w:pStyle w:val="Heading2"/>
        <w:rPr>
          <w:highlight w:val="yellow"/>
        </w:rPr>
      </w:pPr>
      <w:r w:rsidRPr="00CA5741">
        <w:rPr>
          <w:highlight w:val="yellow"/>
        </w:rPr>
        <w:t>Heuristic Function:</w:t>
      </w:r>
    </w:p>
    <w:p w14:paraId="51787A70" w14:textId="68397679" w:rsidR="00CA5741" w:rsidRPr="00CA5741" w:rsidRDefault="00CA5741" w:rsidP="00CA5741">
      <w:pPr>
        <w:rPr>
          <w:highlight w:val="yellow"/>
        </w:rPr>
      </w:pPr>
      <w:r w:rsidRPr="00CA5741">
        <w:rPr>
          <w:highlight w:val="yellow"/>
        </w:rPr>
        <w:t>The heuristic function estimates the potential impact of extraction actions on groundwater levels. It leverages DNN predictions to forecast how changes in extraction rates will affect groundwater levels over time. The heuristic aims to guide the search algorithm towards actions that are likely to lead to the desired goal state efficiently.</w:t>
      </w:r>
    </w:p>
    <w:p w14:paraId="4C38A98E" w14:textId="7F82E0B0" w:rsidR="00CA5741" w:rsidRPr="00CA5741" w:rsidRDefault="00CA5741" w:rsidP="00CA5741">
      <w:pPr>
        <w:pStyle w:val="Heading3"/>
        <w:rPr>
          <w:highlight w:val="yellow"/>
        </w:rPr>
      </w:pPr>
      <w:r w:rsidRPr="00CA5741">
        <w:rPr>
          <w:highlight w:val="yellow"/>
        </w:rPr>
        <w:t>Implementation:</w:t>
      </w:r>
    </w:p>
    <w:p w14:paraId="34CD9257" w14:textId="77777777" w:rsidR="00CA5741" w:rsidRPr="00CA5741" w:rsidRDefault="00CA5741" w:rsidP="00CA5741">
      <w:pPr>
        <w:rPr>
          <w:highlight w:val="yellow"/>
        </w:rPr>
      </w:pPr>
      <w:proofErr w:type="spellStart"/>
      <w:r w:rsidRPr="00CA5741">
        <w:rPr>
          <w:highlight w:val="yellow"/>
        </w:rPr>
        <w:t>SearchProblem</w:t>
      </w:r>
      <w:proofErr w:type="spellEnd"/>
      <w:r w:rsidRPr="00CA5741">
        <w:rPr>
          <w:highlight w:val="yellow"/>
        </w:rPr>
        <w:t xml:space="preserve"> Class: Define a custom </w:t>
      </w:r>
      <w:proofErr w:type="spellStart"/>
      <w:r w:rsidRPr="00CA5741">
        <w:rPr>
          <w:highlight w:val="yellow"/>
        </w:rPr>
        <w:t>SearchProblem</w:t>
      </w:r>
      <w:proofErr w:type="spellEnd"/>
      <w:r w:rsidRPr="00CA5741">
        <w:rPr>
          <w:highlight w:val="yellow"/>
        </w:rPr>
        <w:t xml:space="preserve"> class that encapsulates the groundwater management problem. Implement methods for defining the initial state, actions, checking goal state, and calculating the heuristic function.</w:t>
      </w:r>
    </w:p>
    <w:p w14:paraId="4D73E0B5" w14:textId="77777777" w:rsidR="00CA5741" w:rsidRPr="00CA5741" w:rsidRDefault="00CA5741" w:rsidP="00CA5741">
      <w:pPr>
        <w:rPr>
          <w:highlight w:val="yellow"/>
        </w:rPr>
      </w:pPr>
      <w:r w:rsidRPr="00CA5741">
        <w:rPr>
          <w:highlight w:val="yellow"/>
        </w:rPr>
        <w:t>Heuristic Integration: Integrate DNN predictions into the heuristic function to accurately estimate the impact of extraction actions on groundwater levels. The DNN model should be trained to predict future groundwater levels based on historical data, climate patterns, land use, and current extraction rates.</w:t>
      </w:r>
    </w:p>
    <w:p w14:paraId="30F5E1E9" w14:textId="5AF2ACE2" w:rsidR="00CA5741" w:rsidRPr="00CA5741" w:rsidRDefault="00CA5741" w:rsidP="00CA5741">
      <w:pPr>
        <w:rPr>
          <w:highlight w:val="yellow"/>
        </w:rPr>
      </w:pPr>
      <w:r w:rsidRPr="00CA5741">
        <w:rPr>
          <w:highlight w:val="yellow"/>
        </w:rPr>
        <w:t>A Search Algorithm*: Utilize the A* search algorithm to explore different extraction strategies while considering the estimated impact on groundwater levels provided by the heuristic function. A* search efficiently navigates the search space, prioritizing actions that are likely to lead to the goal state.</w:t>
      </w:r>
    </w:p>
    <w:p w14:paraId="7C3345FF" w14:textId="63E87B56" w:rsidR="00CA5741" w:rsidRDefault="00CA5741" w:rsidP="00CA5741">
      <w:r w:rsidRPr="00CA5741">
        <w:rPr>
          <w:highlight w:val="yellow"/>
        </w:rPr>
        <w:t>By applying A* search with a well-designed heuristic function that incorporates DNN predictions, we can optimize groundwater management strategies to mitigate water crises effectively. This approach leverages the power of both heuristic search algorithms and advanced machine learning techniques to address complex real-world challenges in water resource management.</w:t>
      </w:r>
    </w:p>
    <w:p w14:paraId="590487A4" w14:textId="77777777" w:rsidR="00CA5741" w:rsidRDefault="00CA5741" w:rsidP="00CA5741"/>
    <w:p w14:paraId="58965054" w14:textId="77777777" w:rsidR="00534E3F" w:rsidRDefault="00534E3F" w:rsidP="00534E3F">
      <w:pPr>
        <w:pStyle w:val="Heading2"/>
      </w:pPr>
      <w:r>
        <w:t>4. Leak Detection and Infrastructure Maintenance</w:t>
      </w:r>
    </w:p>
    <w:p w14:paraId="199499FC" w14:textId="77777777" w:rsidR="00534E3F" w:rsidRDefault="00534E3F" w:rsidP="00534E3F">
      <w:pPr>
        <w:pStyle w:val="ListParagraph"/>
        <w:numPr>
          <w:ilvl w:val="0"/>
          <w:numId w:val="10"/>
        </w:numPr>
      </w:pPr>
      <w:r w:rsidRPr="00534E3F">
        <w:rPr>
          <w:b/>
          <w:bCs/>
        </w:rPr>
        <w:t>Problem:</w:t>
      </w:r>
      <w:r>
        <w:t xml:space="preserve"> Water distribution networks suffer from leaks and aging infrastructure.</w:t>
      </w:r>
    </w:p>
    <w:p w14:paraId="7827735D" w14:textId="77777777" w:rsidR="00534E3F" w:rsidRPr="00534E3F" w:rsidRDefault="00534E3F" w:rsidP="00E0722A">
      <w:pPr>
        <w:pStyle w:val="ListParagraph"/>
        <w:numPr>
          <w:ilvl w:val="0"/>
          <w:numId w:val="10"/>
        </w:numPr>
      </w:pPr>
      <w:r w:rsidRPr="00534E3F">
        <w:rPr>
          <w:b/>
          <w:bCs/>
        </w:rPr>
        <w:t>Solution:</w:t>
      </w:r>
      <w:r>
        <w:rPr>
          <w:b/>
          <w:bCs/>
        </w:rPr>
        <w:t xml:space="preserve"> </w:t>
      </w:r>
    </w:p>
    <w:p w14:paraId="6B26F9ED" w14:textId="6FDC7954" w:rsidR="00534E3F" w:rsidRDefault="00534E3F" w:rsidP="00534E3F">
      <w:pPr>
        <w:pStyle w:val="ListParagraph"/>
        <w:numPr>
          <w:ilvl w:val="1"/>
          <w:numId w:val="10"/>
        </w:numPr>
      </w:pPr>
      <w:r>
        <w:t>Deploy DNNs with acoustic sensors to detect leaks promptly.</w:t>
      </w:r>
    </w:p>
    <w:p w14:paraId="514EFACC" w14:textId="77777777" w:rsidR="00534E3F" w:rsidRDefault="00534E3F" w:rsidP="00534E3F">
      <w:pPr>
        <w:pStyle w:val="ListParagraph"/>
        <w:numPr>
          <w:ilvl w:val="1"/>
          <w:numId w:val="10"/>
        </w:numPr>
      </w:pPr>
      <w:r>
        <w:t>Predict equipment failures using DNN-based predictive maintenance models.</w:t>
      </w:r>
    </w:p>
    <w:p w14:paraId="5DF84E22" w14:textId="77777777" w:rsidR="00534E3F" w:rsidRDefault="00534E3F" w:rsidP="00534E3F">
      <w:pPr>
        <w:pStyle w:val="Heading2"/>
      </w:pPr>
      <w:r>
        <w:t>5. Flood Prediction and Mitigation</w:t>
      </w:r>
    </w:p>
    <w:p w14:paraId="19DA4904" w14:textId="77777777" w:rsidR="00534E3F" w:rsidRDefault="00534E3F" w:rsidP="00534E3F">
      <w:pPr>
        <w:pStyle w:val="ListParagraph"/>
        <w:numPr>
          <w:ilvl w:val="0"/>
          <w:numId w:val="11"/>
        </w:numPr>
      </w:pPr>
      <w:r w:rsidRPr="00534E3F">
        <w:rPr>
          <w:b/>
          <w:bCs/>
        </w:rPr>
        <w:t>Problem:</w:t>
      </w:r>
      <w:r>
        <w:t xml:space="preserve"> Urban floods disrupt water supply and cause damage.</w:t>
      </w:r>
    </w:p>
    <w:p w14:paraId="662FF00C" w14:textId="77777777" w:rsidR="00534E3F" w:rsidRPr="00534E3F" w:rsidRDefault="00534E3F" w:rsidP="00534E3F">
      <w:pPr>
        <w:pStyle w:val="ListParagraph"/>
        <w:numPr>
          <w:ilvl w:val="0"/>
          <w:numId w:val="11"/>
        </w:numPr>
        <w:rPr>
          <w:b/>
          <w:bCs/>
        </w:rPr>
      </w:pPr>
      <w:r w:rsidRPr="00534E3F">
        <w:rPr>
          <w:b/>
          <w:bCs/>
        </w:rPr>
        <w:t>Solution:</w:t>
      </w:r>
    </w:p>
    <w:p w14:paraId="5818F525" w14:textId="77777777" w:rsidR="00534E3F" w:rsidRDefault="00534E3F" w:rsidP="00534E3F">
      <w:pPr>
        <w:pStyle w:val="ListParagraph"/>
        <w:numPr>
          <w:ilvl w:val="1"/>
          <w:numId w:val="11"/>
        </w:numPr>
      </w:pPr>
      <w:r>
        <w:t>Train DNNs on historical rainfall data to predict flood events.</w:t>
      </w:r>
    </w:p>
    <w:p w14:paraId="50815EC9" w14:textId="77777777" w:rsidR="00534E3F" w:rsidRDefault="00534E3F" w:rsidP="00534E3F">
      <w:pPr>
        <w:pStyle w:val="ListParagraph"/>
        <w:numPr>
          <w:ilvl w:val="1"/>
          <w:numId w:val="11"/>
        </w:numPr>
      </w:pPr>
      <w:r>
        <w:t>Implement early warning systems for flood-prone areas.</w:t>
      </w:r>
    </w:p>
    <w:p w14:paraId="0E1E36C4" w14:textId="77777777" w:rsidR="00534E3F" w:rsidRDefault="00534E3F" w:rsidP="00534E3F">
      <w:pPr>
        <w:pStyle w:val="Heading2"/>
      </w:pPr>
      <w:r>
        <w:t>6. Water Quality Monitoring</w:t>
      </w:r>
    </w:p>
    <w:p w14:paraId="3827A657" w14:textId="77777777" w:rsidR="00534E3F" w:rsidRDefault="00534E3F" w:rsidP="00534E3F">
      <w:r w:rsidRPr="00534E3F">
        <w:rPr>
          <w:b/>
          <w:bCs/>
        </w:rPr>
        <w:t>Problem:</w:t>
      </w:r>
      <w:r>
        <w:t xml:space="preserve"> Industrial discharges and pollutants impact water quality.</w:t>
      </w:r>
    </w:p>
    <w:p w14:paraId="642526BA" w14:textId="77777777" w:rsidR="00534E3F" w:rsidRDefault="00534E3F" w:rsidP="00534E3F">
      <w:r w:rsidRPr="00534E3F">
        <w:rPr>
          <w:b/>
          <w:bCs/>
        </w:rPr>
        <w:t>Solution:</w:t>
      </w:r>
      <w:r>
        <w:t xml:space="preserve"> DNNs analyze real-time sensor data (e.g., pH, turbidity) to detect anomalies and trigger alerts.</w:t>
      </w:r>
    </w:p>
    <w:p w14:paraId="004BA695" w14:textId="77777777" w:rsidR="00534E3F" w:rsidRDefault="00534E3F" w:rsidP="00534E3F">
      <w:pPr>
        <w:pStyle w:val="Heading2"/>
      </w:pPr>
      <w:r>
        <w:t>7. Sustainable Agriculture</w:t>
      </w:r>
    </w:p>
    <w:p w14:paraId="71426304" w14:textId="77777777" w:rsidR="00534E3F" w:rsidRDefault="00534E3F" w:rsidP="00534E3F">
      <w:r w:rsidRPr="00534E3F">
        <w:rPr>
          <w:b/>
          <w:bCs/>
        </w:rPr>
        <w:t>Problem:</w:t>
      </w:r>
      <w:r>
        <w:t xml:space="preserve"> Irrigation inefficiencies lead to water wastage.</w:t>
      </w:r>
    </w:p>
    <w:p w14:paraId="1ADD75D6" w14:textId="77777777" w:rsidR="00534E3F" w:rsidRDefault="00534E3F" w:rsidP="00534E3F">
      <w:r w:rsidRPr="00534E3F">
        <w:rPr>
          <w:b/>
          <w:bCs/>
        </w:rPr>
        <w:t>Solution:</w:t>
      </w:r>
      <w:r>
        <w:t xml:space="preserve"> DNNs optimize irrigation schedules based on soil moisture, weather forecasts, and crop needs.</w:t>
      </w:r>
    </w:p>
    <w:p w14:paraId="3CFE4B77" w14:textId="77777777" w:rsidR="00534E3F" w:rsidRDefault="00534E3F" w:rsidP="00534E3F">
      <w:pPr>
        <w:pStyle w:val="Heading2"/>
      </w:pPr>
      <w:r>
        <w:t>8. Challenges and Future Directions</w:t>
      </w:r>
    </w:p>
    <w:p w14:paraId="02A1DAF8" w14:textId="77777777" w:rsidR="00534E3F" w:rsidRDefault="00534E3F" w:rsidP="00534E3F">
      <w:r w:rsidRPr="00534E3F">
        <w:rPr>
          <w:b/>
          <w:bCs/>
        </w:rPr>
        <w:t>Validation:</w:t>
      </w:r>
      <w:r>
        <w:t xml:space="preserve"> Rigorous testing and validation of DNN models across diverse regions.</w:t>
      </w:r>
    </w:p>
    <w:p w14:paraId="1659FB31" w14:textId="77777777" w:rsidR="00534E3F" w:rsidRDefault="00534E3F" w:rsidP="00534E3F">
      <w:r w:rsidRPr="00534E3F">
        <w:rPr>
          <w:b/>
          <w:bCs/>
        </w:rPr>
        <w:t>Data Availability:</w:t>
      </w:r>
      <w:r>
        <w:t xml:space="preserve"> Access to high-quality data for training and fine-tuning.</w:t>
      </w:r>
    </w:p>
    <w:p w14:paraId="150648E5" w14:textId="77777777" w:rsidR="00534E3F" w:rsidRDefault="00534E3F" w:rsidP="00534E3F">
      <w:r w:rsidRPr="00534E3F">
        <w:rPr>
          <w:b/>
          <w:bCs/>
        </w:rPr>
        <w:t>Interdisciplinary Collaboration:</w:t>
      </w:r>
      <w:r>
        <w:t xml:space="preserve"> Collaborate with hydrologists, environmental scientists, and policymakers.</w:t>
      </w:r>
    </w:p>
    <w:p w14:paraId="5CB1AA4B" w14:textId="2D272540" w:rsidR="00A83CB7" w:rsidRPr="00534E3F" w:rsidRDefault="00534E3F" w:rsidP="00534E3F">
      <w:r>
        <w:t>In conclusion, DNNs offer immense potential for solving water crises. By combining data-driven insights with domain expertise, we can create sustainable water management strategies that benefit communities and the environment.</w:t>
      </w:r>
    </w:p>
    <w:sectPr w:rsidR="00A83CB7" w:rsidRPr="00534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D6258"/>
    <w:multiLevelType w:val="multilevel"/>
    <w:tmpl w:val="07B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6736A"/>
    <w:multiLevelType w:val="multilevel"/>
    <w:tmpl w:val="0A9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67CA"/>
    <w:multiLevelType w:val="hybridMultilevel"/>
    <w:tmpl w:val="07E6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B0C5A"/>
    <w:multiLevelType w:val="multilevel"/>
    <w:tmpl w:val="026A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B3021"/>
    <w:multiLevelType w:val="multilevel"/>
    <w:tmpl w:val="5F80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B5068"/>
    <w:multiLevelType w:val="multilevel"/>
    <w:tmpl w:val="C386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61A5B"/>
    <w:multiLevelType w:val="multilevel"/>
    <w:tmpl w:val="A03E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82DB7"/>
    <w:multiLevelType w:val="multilevel"/>
    <w:tmpl w:val="E3AA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E5B91"/>
    <w:multiLevelType w:val="hybridMultilevel"/>
    <w:tmpl w:val="09CAE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B6995"/>
    <w:multiLevelType w:val="hybridMultilevel"/>
    <w:tmpl w:val="54CE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62D"/>
    <w:multiLevelType w:val="multilevel"/>
    <w:tmpl w:val="E6D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900E1"/>
    <w:multiLevelType w:val="hybridMultilevel"/>
    <w:tmpl w:val="CED67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513964">
    <w:abstractNumId w:val="7"/>
  </w:num>
  <w:num w:numId="2" w16cid:durableId="853568750">
    <w:abstractNumId w:val="10"/>
  </w:num>
  <w:num w:numId="3" w16cid:durableId="176389373">
    <w:abstractNumId w:val="3"/>
  </w:num>
  <w:num w:numId="4" w16cid:durableId="1569417223">
    <w:abstractNumId w:val="6"/>
  </w:num>
  <w:num w:numId="5" w16cid:durableId="356657131">
    <w:abstractNumId w:val="1"/>
  </w:num>
  <w:num w:numId="6" w16cid:durableId="1105081678">
    <w:abstractNumId w:val="0"/>
  </w:num>
  <w:num w:numId="7" w16cid:durableId="1191798409">
    <w:abstractNumId w:val="5"/>
  </w:num>
  <w:num w:numId="8" w16cid:durableId="1217468512">
    <w:abstractNumId w:val="8"/>
  </w:num>
  <w:num w:numId="9" w16cid:durableId="279380388">
    <w:abstractNumId w:val="2"/>
  </w:num>
  <w:num w:numId="10" w16cid:durableId="250045225">
    <w:abstractNumId w:val="9"/>
  </w:num>
  <w:num w:numId="11" w16cid:durableId="181866449">
    <w:abstractNumId w:val="11"/>
  </w:num>
  <w:num w:numId="12" w16cid:durableId="1579680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3F"/>
    <w:rsid w:val="00090C96"/>
    <w:rsid w:val="00534E3F"/>
    <w:rsid w:val="00810894"/>
    <w:rsid w:val="008E6791"/>
    <w:rsid w:val="00A83CB7"/>
    <w:rsid w:val="00CA5741"/>
    <w:rsid w:val="00CE4940"/>
    <w:rsid w:val="00F35A9F"/>
    <w:rsid w:val="00F9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7D0E"/>
  <w15:chartTrackingRefBased/>
  <w15:docId w15:val="{AF25872F-EEB0-4BE8-9EB3-61925EA4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4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4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4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4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E3F"/>
    <w:rPr>
      <w:rFonts w:eastAsiaTheme="majorEastAsia" w:cstheme="majorBidi"/>
      <w:color w:val="272727" w:themeColor="text1" w:themeTint="D8"/>
    </w:rPr>
  </w:style>
  <w:style w:type="paragraph" w:styleId="Title">
    <w:name w:val="Title"/>
    <w:basedOn w:val="Normal"/>
    <w:next w:val="Normal"/>
    <w:link w:val="TitleChar"/>
    <w:uiPriority w:val="10"/>
    <w:qFormat/>
    <w:rsid w:val="00534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E3F"/>
    <w:pPr>
      <w:spacing w:before="160"/>
      <w:jc w:val="center"/>
    </w:pPr>
    <w:rPr>
      <w:i/>
      <w:iCs/>
      <w:color w:val="404040" w:themeColor="text1" w:themeTint="BF"/>
    </w:rPr>
  </w:style>
  <w:style w:type="character" w:customStyle="1" w:styleId="QuoteChar">
    <w:name w:val="Quote Char"/>
    <w:basedOn w:val="DefaultParagraphFont"/>
    <w:link w:val="Quote"/>
    <w:uiPriority w:val="29"/>
    <w:rsid w:val="00534E3F"/>
    <w:rPr>
      <w:i/>
      <w:iCs/>
      <w:color w:val="404040" w:themeColor="text1" w:themeTint="BF"/>
    </w:rPr>
  </w:style>
  <w:style w:type="paragraph" w:styleId="ListParagraph">
    <w:name w:val="List Paragraph"/>
    <w:basedOn w:val="Normal"/>
    <w:uiPriority w:val="34"/>
    <w:qFormat/>
    <w:rsid w:val="00534E3F"/>
    <w:pPr>
      <w:ind w:left="720"/>
      <w:contextualSpacing/>
    </w:pPr>
  </w:style>
  <w:style w:type="character" w:styleId="IntenseEmphasis">
    <w:name w:val="Intense Emphasis"/>
    <w:basedOn w:val="DefaultParagraphFont"/>
    <w:uiPriority w:val="21"/>
    <w:qFormat/>
    <w:rsid w:val="00534E3F"/>
    <w:rPr>
      <w:i/>
      <w:iCs/>
      <w:color w:val="0F4761" w:themeColor="accent1" w:themeShade="BF"/>
    </w:rPr>
  </w:style>
  <w:style w:type="paragraph" w:styleId="IntenseQuote">
    <w:name w:val="Intense Quote"/>
    <w:basedOn w:val="Normal"/>
    <w:next w:val="Normal"/>
    <w:link w:val="IntenseQuoteChar"/>
    <w:uiPriority w:val="30"/>
    <w:qFormat/>
    <w:rsid w:val="00534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E3F"/>
    <w:rPr>
      <w:i/>
      <w:iCs/>
      <w:color w:val="0F4761" w:themeColor="accent1" w:themeShade="BF"/>
    </w:rPr>
  </w:style>
  <w:style w:type="character" w:styleId="IntenseReference">
    <w:name w:val="Intense Reference"/>
    <w:basedOn w:val="DefaultParagraphFont"/>
    <w:uiPriority w:val="32"/>
    <w:qFormat/>
    <w:rsid w:val="00534E3F"/>
    <w:rPr>
      <w:b/>
      <w:bCs/>
      <w:smallCaps/>
      <w:color w:val="0F4761" w:themeColor="accent1" w:themeShade="BF"/>
      <w:spacing w:val="5"/>
    </w:rPr>
  </w:style>
  <w:style w:type="character" w:styleId="Strong">
    <w:name w:val="Strong"/>
    <w:basedOn w:val="DefaultParagraphFont"/>
    <w:uiPriority w:val="22"/>
    <w:qFormat/>
    <w:rsid w:val="00534E3F"/>
    <w:rPr>
      <w:b/>
      <w:bCs/>
    </w:rPr>
  </w:style>
  <w:style w:type="paragraph" w:styleId="NormalWeb">
    <w:name w:val="Normal (Web)"/>
    <w:basedOn w:val="Normal"/>
    <w:uiPriority w:val="99"/>
    <w:semiHidden/>
    <w:unhideWhenUsed/>
    <w:rsid w:val="00534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34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71515">
      <w:bodyDiv w:val="1"/>
      <w:marLeft w:val="0"/>
      <w:marRight w:val="0"/>
      <w:marTop w:val="0"/>
      <w:marBottom w:val="0"/>
      <w:divBdr>
        <w:top w:val="none" w:sz="0" w:space="0" w:color="auto"/>
        <w:left w:val="none" w:sz="0" w:space="0" w:color="auto"/>
        <w:bottom w:val="none" w:sz="0" w:space="0" w:color="auto"/>
        <w:right w:val="none" w:sz="0" w:space="0" w:color="auto"/>
      </w:divBdr>
    </w:div>
    <w:div w:id="184335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2024-04-16T13:46:00Z</dcterms:created>
  <dcterms:modified xsi:type="dcterms:W3CDTF">2024-04-16T13:46:00Z</dcterms:modified>
</cp:coreProperties>
</file>