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005B88" w:rsidP="00160A95">
      <w:pPr>
        <w:autoSpaceDE w:val="0"/>
        <w:autoSpaceDN w:val="0"/>
        <w:adjustRightInd w:val="0"/>
        <w:spacing w:after="0"/>
        <w:rPr>
          <w:rFonts w:cs="BookAntiqua"/>
        </w:rPr>
      </w:pPr>
      <w:r>
        <w:rPr>
          <w:rFonts w:cs="BookAntiqua"/>
        </w:rPr>
        <w:t xml:space="preserve">         The </w:t>
      </w:r>
      <w:proofErr w:type="gramStart"/>
      <w:r>
        <w:rPr>
          <w:rFonts w:cs="BookAntiqua"/>
        </w:rPr>
        <w:t>plots C and D follows</w:t>
      </w:r>
      <w:proofErr w:type="gramEnd"/>
      <w:r>
        <w:rPr>
          <w:rFonts w:cs="BookAntiqua"/>
        </w:rPr>
        <w:t xml:space="preserve"> the above conditions</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005B88" w:rsidRDefault="00005B88" w:rsidP="00005B88">
      <w:pPr>
        <w:pStyle w:val="ListParagraph"/>
        <w:numPr>
          <w:ilvl w:val="0"/>
          <w:numId w:val="9"/>
        </w:numPr>
        <w:autoSpaceDE w:val="0"/>
        <w:autoSpaceDN w:val="0"/>
        <w:adjustRightInd w:val="0"/>
        <w:spacing w:after="0"/>
        <w:rPr>
          <w:rFonts w:cs="BookAntiqua"/>
        </w:rPr>
      </w:pPr>
      <w:r>
        <w:rPr>
          <w:rFonts w:cs="BookAntiqua"/>
        </w:rPr>
        <w:t xml:space="preserve">True because there is no sample data to find whether it is normal or </w:t>
      </w:r>
      <w:proofErr w:type="gramStart"/>
      <w:r>
        <w:rPr>
          <w:rFonts w:cs="BookAntiqua"/>
        </w:rPr>
        <w:t>not .</w:t>
      </w:r>
      <w:proofErr w:type="gramEnd"/>
      <w:r>
        <w:rPr>
          <w:rFonts w:cs="BookAntiqua"/>
        </w:rPr>
        <w:t xml:space="preserve"> </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005B88" w:rsidRPr="00160A95" w:rsidRDefault="00005B88" w:rsidP="00005B88">
      <w:pPr>
        <w:pStyle w:val="ListParagraph"/>
        <w:autoSpaceDE w:val="0"/>
        <w:autoSpaceDN w:val="0"/>
        <w:adjustRightInd w:val="0"/>
        <w:spacing w:after="0"/>
        <w:ind w:left="900"/>
        <w:rPr>
          <w:rFonts w:cs="BookAntiqua"/>
        </w:rPr>
      </w:pPr>
      <w:r>
        <w:rPr>
          <w:rFonts w:cs="BookAntiqua"/>
        </w:rPr>
        <w:t>The standard error of the daily average =5/</w:t>
      </w:r>
      <w:r>
        <w:rPr>
          <w:rFonts w:cstheme="minorHAnsi"/>
        </w:rPr>
        <w:t>√</w:t>
      </w:r>
      <w:r>
        <w:rPr>
          <w:rFonts w:cs="BookAntiqua"/>
        </w:rPr>
        <w:t>25=1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080588" w:rsidP="00080588">
      <w:pPr>
        <w:autoSpaceDE w:val="0"/>
        <w:autoSpaceDN w:val="0"/>
        <w:adjustRightInd w:val="0"/>
        <w:spacing w:after="0"/>
        <w:ind w:left="1080"/>
        <w:rPr>
          <w:rFonts w:cs="BookAntiqua"/>
        </w:rPr>
      </w:pPr>
      <w:r>
        <w:rPr>
          <w:rFonts w:cs="BookAntiqua"/>
        </w:rPr>
        <w:t xml:space="preserve">Option </w:t>
      </w:r>
      <w:proofErr w:type="gramStart"/>
      <w:r>
        <w:rPr>
          <w:rFonts w:cs="BookAntiqua"/>
        </w:rPr>
        <w:t>E :</w:t>
      </w:r>
      <w:proofErr w:type="gramEnd"/>
      <w:r>
        <w:rPr>
          <w:rFonts w:cs="BookAntiqua"/>
        </w:rPr>
        <w:t xml:space="preserve"> it is nearly 50%</w:t>
      </w:r>
    </w:p>
    <w:p w:rsidR="00080588" w:rsidRDefault="00080588" w:rsidP="00080588">
      <w:pPr>
        <w:autoSpaceDE w:val="0"/>
        <w:autoSpaceDN w:val="0"/>
        <w:adjustRightInd w:val="0"/>
        <w:spacing w:after="0"/>
        <w:ind w:left="1080"/>
        <w:rPr>
          <w:rFonts w:cs="BookAntiqua"/>
        </w:rPr>
      </w:pPr>
      <w:r>
        <w:rPr>
          <w:rFonts w:cs="BookAntiqua"/>
          <w:noProof/>
        </w:rPr>
        <w:drawing>
          <wp:inline distT="0" distB="0" distL="0" distR="0">
            <wp:extent cx="5201376" cy="2495899"/>
            <wp:effectExtent l="19050" t="0" r="0" b="0"/>
            <wp:docPr id="2" name="Picture 1" descr="sta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2.PNG"/>
                    <pic:cNvPicPr/>
                  </pic:nvPicPr>
                  <pic:blipFill>
                    <a:blip r:embed="rId6"/>
                    <a:stretch>
                      <a:fillRect/>
                    </a:stretch>
                  </pic:blipFill>
                  <pic:spPr>
                    <a:xfrm>
                      <a:off x="0" y="0"/>
                      <a:ext cx="5201376" cy="2495899"/>
                    </a:xfrm>
                    <a:prstGeom prst="rect">
                      <a:avLst/>
                    </a:prstGeom>
                  </pic:spPr>
                </pic:pic>
              </a:graphicData>
            </a:graphic>
          </wp:inline>
        </w:drawing>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080588" w:rsidP="00160A95">
      <w:pPr>
        <w:autoSpaceDE w:val="0"/>
        <w:autoSpaceDN w:val="0"/>
        <w:adjustRightInd w:val="0"/>
        <w:spacing w:after="0"/>
        <w:rPr>
          <w:rFonts w:cs="BookAntiqua"/>
        </w:rPr>
      </w:pPr>
      <w:r>
        <w:rPr>
          <w:rFonts w:cs="BookAntiqua"/>
        </w:rPr>
        <w:t xml:space="preserve">                Not enough information</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 xml:space="preserve">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96A5C" w:rsidRPr="00080588" w:rsidRDefault="00896A5C" w:rsidP="00080588">
      <w:pPr>
        <w:pStyle w:val="ListParagraph"/>
        <w:numPr>
          <w:ilvl w:val="0"/>
          <w:numId w:val="10"/>
        </w:numPr>
        <w:autoSpaceDE w:val="0"/>
        <w:autoSpaceDN w:val="0"/>
        <w:adjustRightInd w:val="0"/>
        <w:spacing w:after="0"/>
        <w:rPr>
          <w:rFonts w:cs="BookAntiqua"/>
        </w:rPr>
      </w:pPr>
      <w:r w:rsidRPr="00080588">
        <w:rPr>
          <w:rFonts w:cs="BookAntiqua"/>
        </w:rPr>
        <w:t>The standard deviation of the mean of across several samples will be 120.</w:t>
      </w:r>
    </w:p>
    <w:sectPr w:rsidR="00896A5C" w:rsidRPr="00080588"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24C1FDF"/>
    <w:multiLevelType w:val="hybridMultilevel"/>
    <w:tmpl w:val="08982980"/>
    <w:lvl w:ilvl="0" w:tplc="877872D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60557488"/>
    <w:multiLevelType w:val="hybridMultilevel"/>
    <w:tmpl w:val="87A89860"/>
    <w:lvl w:ilvl="0" w:tplc="807CAF3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05B88"/>
    <w:rsid w:val="00080588"/>
    <w:rsid w:val="00160A95"/>
    <w:rsid w:val="002C3682"/>
    <w:rsid w:val="004C7586"/>
    <w:rsid w:val="00505D35"/>
    <w:rsid w:val="00896A5C"/>
    <w:rsid w:val="00A23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yellapu aruna</cp:lastModifiedBy>
  <cp:revision>5</cp:revision>
  <dcterms:created xsi:type="dcterms:W3CDTF">2013-09-23T10:20:00Z</dcterms:created>
  <dcterms:modified xsi:type="dcterms:W3CDTF">2021-01-13T15:52:00Z</dcterms:modified>
</cp:coreProperties>
</file>