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57C" w:rsidRDefault="0008157C" w:rsidP="0008157C">
      <w:pPr>
        <w:pStyle w:val="Heading1"/>
        <w:jc w:val="center"/>
      </w:pPr>
      <w:r>
        <w:t>Report on Kickstarter Campaigns</w:t>
      </w:r>
    </w:p>
    <w:p w:rsidR="0008157C" w:rsidRPr="0008157C" w:rsidRDefault="0008157C" w:rsidP="0008157C"/>
    <w:p w:rsidR="00C85A15" w:rsidRDefault="0008157C" w:rsidP="0008157C">
      <w:pPr>
        <w:pStyle w:val="Heading2"/>
      </w:pPr>
      <w:r>
        <w:t>Three</w:t>
      </w:r>
      <w:r w:rsidR="00C85A15">
        <w:t xml:space="preserve"> conclusions</w:t>
      </w:r>
      <w:r>
        <w:t xml:space="preserve"> that can be drawn from the dataset are</w:t>
      </w:r>
    </w:p>
    <w:p w:rsidR="00C85A15" w:rsidRDefault="00C85A15" w:rsidP="00C85A15">
      <w:pPr>
        <w:pStyle w:val="ListParagraph"/>
        <w:numPr>
          <w:ilvl w:val="0"/>
          <w:numId w:val="2"/>
        </w:numPr>
      </w:pPr>
      <w:r>
        <w:t>From the category pivot table, theater category has the highest number of projects which indicates that more number of people are interested to create projects in this category</w:t>
      </w:r>
      <w:r w:rsidR="00E00E69">
        <w:t>. However music category has the highest success rate which indicates that pledgers are more interested in projects in music category</w:t>
      </w:r>
    </w:p>
    <w:p w:rsidR="00E00E69" w:rsidRDefault="00E00E69" w:rsidP="00E00E69">
      <w:pPr>
        <w:pStyle w:val="ListParagraph"/>
        <w:numPr>
          <w:ilvl w:val="0"/>
          <w:numId w:val="2"/>
        </w:numPr>
      </w:pPr>
      <w:r>
        <w:t>The launch date table gives us a good idea in terms of when is the best time to start a campaign as well what should be the ideal duration of campaign. Looking at the data set, end of the year is not a good time for the campaigns. Especially December month has the lowest of projects started, even the success rate is lower.</w:t>
      </w:r>
    </w:p>
    <w:p w:rsidR="00C85A15" w:rsidRDefault="00E00E69" w:rsidP="00D0447C">
      <w:pPr>
        <w:pStyle w:val="ListParagraph"/>
        <w:numPr>
          <w:ilvl w:val="0"/>
          <w:numId w:val="2"/>
        </w:numPr>
      </w:pPr>
      <w:r>
        <w:t>Looking at the goal ranges for all the projects, the trend is very clear that the success rate of the campaign</w:t>
      </w:r>
      <w:r w:rsidR="0008157C">
        <w:t xml:space="preserve"> is</w:t>
      </w:r>
      <w:r>
        <w:t xml:space="preserve"> inversely proportional </w:t>
      </w:r>
      <w:r w:rsidR="0008157C">
        <w:t xml:space="preserve">to </w:t>
      </w:r>
      <w:r>
        <w:t xml:space="preserve">the increase in goal amount except one </w:t>
      </w:r>
      <w:proofErr w:type="spellStart"/>
      <w:r>
        <w:t>anamoly</w:t>
      </w:r>
      <w:proofErr w:type="spellEnd"/>
      <w:r>
        <w:t xml:space="preserve"> from 35000 to 44999 </w:t>
      </w:r>
      <w:r w:rsidR="0008157C">
        <w:t>range</w:t>
      </w:r>
      <w:r>
        <w:t xml:space="preserve">. These two </w:t>
      </w:r>
      <w:r w:rsidR="0008157C">
        <w:t>ranges</w:t>
      </w:r>
      <w:r>
        <w:t xml:space="preserve"> shows increase in the success rate, the reason for that is not clear from the data. Further analysis is needed before further conclusion can be drawn on this </w:t>
      </w:r>
      <w:proofErr w:type="spellStart"/>
      <w:r>
        <w:t>anamoly</w:t>
      </w:r>
      <w:proofErr w:type="spellEnd"/>
      <w:r>
        <w:t>.</w:t>
      </w:r>
    </w:p>
    <w:p w:rsidR="00C85A15" w:rsidRDefault="00C85A15" w:rsidP="00C85A15">
      <w:r>
        <w:t xml:space="preserve"> </w:t>
      </w:r>
    </w:p>
    <w:p w:rsidR="00D0447C" w:rsidRDefault="0008157C" w:rsidP="0008157C">
      <w:pPr>
        <w:pStyle w:val="Heading2"/>
      </w:pPr>
      <w:r w:rsidRPr="0008157C">
        <w:t>Some</w:t>
      </w:r>
      <w:r w:rsidR="00D0447C">
        <w:t xml:space="preserve"> limitations for this dataset are</w:t>
      </w:r>
    </w:p>
    <w:p w:rsidR="00CE346C" w:rsidRDefault="00CE346C" w:rsidP="00D0447C">
      <w:pPr>
        <w:pStyle w:val="ListParagraph"/>
        <w:numPr>
          <w:ilvl w:val="0"/>
          <w:numId w:val="3"/>
        </w:numPr>
      </w:pPr>
      <w:r>
        <w:t>Not enough data available to analyze each donor pledge amount to see how the campaigns are being funded</w:t>
      </w:r>
      <w:r w:rsidR="000B2C49">
        <w:t xml:space="preserve"> </w:t>
      </w:r>
      <w:proofErr w:type="spellStart"/>
      <w:r w:rsidR="000B2C49">
        <w:t>interms</w:t>
      </w:r>
      <w:proofErr w:type="spellEnd"/>
      <w:r w:rsidR="000B2C49">
        <w:t xml:space="preserve"> of whether its funded in large amounts or small amounts</w:t>
      </w:r>
    </w:p>
    <w:p w:rsidR="00CE346C" w:rsidRDefault="00CE346C" w:rsidP="00D0447C">
      <w:pPr>
        <w:pStyle w:val="ListParagraph"/>
        <w:numPr>
          <w:ilvl w:val="0"/>
          <w:numId w:val="3"/>
        </w:numPr>
      </w:pPr>
      <w:r>
        <w:t>Currency conversion information is missing, this is necessary for accurate analysis of campaigns based on the goal range</w:t>
      </w:r>
    </w:p>
    <w:p w:rsidR="00D0447C" w:rsidRDefault="000B2C49" w:rsidP="00D0447C">
      <w:pPr>
        <w:pStyle w:val="ListParagraph"/>
        <w:numPr>
          <w:ilvl w:val="0"/>
          <w:numId w:val="3"/>
        </w:numPr>
      </w:pPr>
      <w:r>
        <w:t>No further information is available to see why certain categories are more successful than the others. Only insights that can be draw</w:t>
      </w:r>
      <w:r w:rsidR="0008157C">
        <w:t>n are,</w:t>
      </w:r>
      <w:r>
        <w:t xml:space="preserve"> which categories are successful and</w:t>
      </w:r>
      <w:r w:rsidR="0008157C">
        <w:t xml:space="preserve"> which</w:t>
      </w:r>
      <w:r>
        <w:t xml:space="preserve"> have the highest projects</w:t>
      </w:r>
    </w:p>
    <w:p w:rsidR="000B2C49" w:rsidRDefault="000B2C49" w:rsidP="0008157C">
      <w:pPr>
        <w:pStyle w:val="ListParagraph"/>
      </w:pPr>
    </w:p>
    <w:p w:rsidR="00C85A15" w:rsidRDefault="00C85A15" w:rsidP="00C85A15">
      <w:r>
        <w:t xml:space="preserve"> </w:t>
      </w:r>
    </w:p>
    <w:p w:rsidR="00D0447C" w:rsidRDefault="00D0447C" w:rsidP="0008157C">
      <w:pPr>
        <w:pStyle w:val="Heading2"/>
      </w:pPr>
      <w:r>
        <w:t>Other possible tables/graphs are</w:t>
      </w:r>
      <w:bookmarkStart w:id="0" w:name="_GoBack"/>
      <w:bookmarkEnd w:id="0"/>
    </w:p>
    <w:p w:rsidR="00D0447C" w:rsidRDefault="00D0447C" w:rsidP="00D0447C">
      <w:pPr>
        <w:pStyle w:val="ListParagraph"/>
        <w:numPr>
          <w:ilvl w:val="0"/>
          <w:numId w:val="4"/>
        </w:numPr>
      </w:pPr>
      <w:r>
        <w:t>Table for analyzing the success/failure rate based on country and category</w:t>
      </w:r>
    </w:p>
    <w:p w:rsidR="00D0447C" w:rsidRDefault="00D0447C" w:rsidP="00D0447C">
      <w:pPr>
        <w:pStyle w:val="ListParagraph"/>
        <w:numPr>
          <w:ilvl w:val="0"/>
          <w:numId w:val="4"/>
        </w:numPr>
      </w:pPr>
      <w:r>
        <w:t>Analysis of number of backers vs the goal amount vs the success rate – pivot table</w:t>
      </w:r>
    </w:p>
    <w:p w:rsidR="00D0447C" w:rsidRDefault="00CE346C" w:rsidP="00D0447C">
      <w:pPr>
        <w:pStyle w:val="ListParagraph"/>
        <w:numPr>
          <w:ilvl w:val="0"/>
          <w:numId w:val="4"/>
        </w:numPr>
      </w:pPr>
      <w:r>
        <w:t>Analysis of the campaign duration and the success rate based on the duration</w:t>
      </w:r>
    </w:p>
    <w:p w:rsidR="000B2C49" w:rsidRDefault="000B2C49" w:rsidP="000B2C49">
      <w:pPr>
        <w:pStyle w:val="ListParagraph"/>
        <w:numPr>
          <w:ilvl w:val="0"/>
          <w:numId w:val="4"/>
        </w:numPr>
      </w:pPr>
      <w:r>
        <w:t>Percentage of success/failure rate for each category and sub-category</w:t>
      </w:r>
    </w:p>
    <w:p w:rsidR="000B2C49" w:rsidRDefault="000B2C49" w:rsidP="000B2C49">
      <w:pPr>
        <w:pStyle w:val="ListParagraph"/>
      </w:pPr>
    </w:p>
    <w:sectPr w:rsidR="000B2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D0220"/>
    <w:multiLevelType w:val="hybridMultilevel"/>
    <w:tmpl w:val="B78AA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445AA"/>
    <w:multiLevelType w:val="hybridMultilevel"/>
    <w:tmpl w:val="2B5A6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31421"/>
    <w:multiLevelType w:val="hybridMultilevel"/>
    <w:tmpl w:val="DA4C1D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9D45F81"/>
    <w:multiLevelType w:val="hybridMultilevel"/>
    <w:tmpl w:val="72849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A15"/>
    <w:rsid w:val="0008157C"/>
    <w:rsid w:val="000B2C49"/>
    <w:rsid w:val="005C6547"/>
    <w:rsid w:val="00BE1DD4"/>
    <w:rsid w:val="00C85A15"/>
    <w:rsid w:val="00CE346C"/>
    <w:rsid w:val="00D0447C"/>
    <w:rsid w:val="00E0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AAE35"/>
  <w15:chartTrackingRefBased/>
  <w15:docId w15:val="{F133A02C-CD74-4F13-84D0-4E0050230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5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5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A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15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15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Magic Leap, Inc.</Company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 naripeddy</dc:creator>
  <cp:keywords/>
  <dc:description/>
  <cp:lastModifiedBy>aruna naripeddy</cp:lastModifiedBy>
  <cp:revision>3</cp:revision>
  <dcterms:created xsi:type="dcterms:W3CDTF">2018-04-21T21:15:00Z</dcterms:created>
  <dcterms:modified xsi:type="dcterms:W3CDTF">2018-04-21T22:06:00Z</dcterms:modified>
</cp:coreProperties>
</file>