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EF35" w14:textId="371963B6" w:rsidR="00805C4F" w:rsidRPr="0009639A" w:rsidRDefault="0009639A" w:rsidP="0009639A">
      <w:pPr>
        <w:pStyle w:val="BodyText"/>
        <w:spacing w:before="258"/>
        <w:jc w:val="center"/>
        <w:rPr>
          <w:b/>
          <w:bCs/>
          <w:sz w:val="28"/>
        </w:rPr>
      </w:pPr>
      <w:r w:rsidRPr="0009639A">
        <w:rPr>
          <w:b/>
          <w:bCs/>
          <w:sz w:val="28"/>
        </w:rPr>
        <w:t>EXPERIMENT-2</w:t>
      </w:r>
    </w:p>
    <w:p w14:paraId="2224B4A6" w14:textId="017E1B1C" w:rsidR="00805C4F" w:rsidRDefault="00000000">
      <w:pPr>
        <w:pStyle w:val="Heading1"/>
      </w:pPr>
      <w:r>
        <w:t>Simulation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75330976" w14:textId="77777777" w:rsidR="00805C4F" w:rsidRDefault="00000000">
      <w:pPr>
        <w:spacing w:before="50" w:line="278" w:lineRule="auto"/>
        <w:ind w:left="86" w:right="440"/>
        <w:jc w:val="center"/>
        <w:rPr>
          <w:b/>
          <w:sz w:val="28"/>
        </w:rPr>
      </w:pPr>
      <w:r>
        <w:rPr>
          <w:b/>
          <w:sz w:val="28"/>
        </w:rPr>
        <w:t>Evaluation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People–Process–Data–Things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IoE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Framework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Edge/Fog-to-Cloud Pipeline</w:t>
      </w:r>
    </w:p>
    <w:p w14:paraId="41FEE6CF" w14:textId="77777777" w:rsidR="00805C4F" w:rsidRDefault="00805C4F">
      <w:pPr>
        <w:pStyle w:val="BodyText"/>
        <w:rPr>
          <w:b/>
          <w:sz w:val="28"/>
        </w:rPr>
      </w:pPr>
    </w:p>
    <w:p w14:paraId="6AE95F40" w14:textId="77777777" w:rsidR="00805C4F" w:rsidRDefault="00805C4F">
      <w:pPr>
        <w:pStyle w:val="BodyText"/>
        <w:spacing w:before="48"/>
        <w:rPr>
          <w:b/>
          <w:sz w:val="28"/>
        </w:rPr>
      </w:pPr>
    </w:p>
    <w:p w14:paraId="15F8021B" w14:textId="77777777" w:rsidR="00805C4F" w:rsidRDefault="00000000">
      <w:pPr>
        <w:pStyle w:val="Heading2"/>
      </w:pPr>
      <w:r>
        <w:rPr>
          <w:spacing w:val="-2"/>
        </w:rPr>
        <w:t>Objective:</w:t>
      </w:r>
    </w:p>
    <w:p w14:paraId="66756FFE" w14:textId="77777777" w:rsidR="00805C4F" w:rsidRDefault="00000000">
      <w:pPr>
        <w:pStyle w:val="BodyText"/>
        <w:spacing w:before="204" w:line="278" w:lineRule="auto"/>
        <w:ind w:right="379" w:firstLine="55"/>
      </w:pP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People–Process–Data–Things</w:t>
      </w:r>
      <w:r>
        <w:rPr>
          <w:spacing w:val="-7"/>
        </w:rPr>
        <w:t xml:space="preserve"> </w:t>
      </w:r>
      <w:r>
        <w:t>(PPDT)</w:t>
      </w:r>
      <w:r>
        <w:rPr>
          <w:spacing w:val="-6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Everything</w:t>
      </w:r>
      <w:r>
        <w:rPr>
          <w:spacing w:val="-6"/>
        </w:rPr>
        <w:t xml:space="preserve"> </w:t>
      </w:r>
      <w:r>
        <w:t>(IoE) framework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Edge/Fog-to-Cloud</w:t>
      </w:r>
      <w:r>
        <w:rPr>
          <w:spacing w:val="-3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efficiency,</w:t>
      </w:r>
      <w:r>
        <w:rPr>
          <w:spacing w:val="-3"/>
        </w:rPr>
        <w:t xml:space="preserve"> </w:t>
      </w:r>
      <w:r>
        <w:rPr>
          <w:spacing w:val="-2"/>
        </w:rPr>
        <w:t>reduce</w:t>
      </w:r>
    </w:p>
    <w:p w14:paraId="4256473A" w14:textId="77777777" w:rsidR="00805C4F" w:rsidRDefault="00000000">
      <w:pPr>
        <w:pStyle w:val="BodyText"/>
        <w:spacing w:line="275" w:lineRule="exact"/>
      </w:pPr>
      <w:r>
        <w:t>latency,</w:t>
      </w:r>
      <w:r>
        <w:rPr>
          <w:spacing w:val="-6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bandwidth</w:t>
      </w:r>
      <w:r>
        <w:rPr>
          <w:spacing w:val="-4"/>
        </w:rPr>
        <w:t xml:space="preserve"> </w:t>
      </w:r>
      <w:r>
        <w:t>usage,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reliability,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scalability.</w:t>
      </w:r>
    </w:p>
    <w:p w14:paraId="02F761C1" w14:textId="77777777" w:rsidR="00805C4F" w:rsidRDefault="00000000">
      <w:pPr>
        <w:pStyle w:val="Heading2"/>
        <w:spacing w:before="204"/>
      </w:pPr>
      <w:r>
        <w:rPr>
          <w:spacing w:val="-2"/>
        </w:rPr>
        <w:t>Procedure:</w:t>
      </w:r>
    </w:p>
    <w:p w14:paraId="676DC8E1" w14:textId="77777777" w:rsidR="00805C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PPDT-based</w:t>
      </w:r>
      <w:r>
        <w:rPr>
          <w:spacing w:val="-6"/>
          <w:sz w:val="24"/>
        </w:rPr>
        <w:t xml:space="preserve"> </w:t>
      </w:r>
      <w:r>
        <w:rPr>
          <w:sz w:val="24"/>
        </w:rPr>
        <w:t>IoE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framework.</w:t>
      </w:r>
    </w:p>
    <w:p w14:paraId="79C0608A" w14:textId="77777777" w:rsidR="00805C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IoE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4448830" w14:textId="77777777" w:rsidR="00805C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 Edge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Fog </w:t>
      </w:r>
      <w:r>
        <w:rPr>
          <w:spacing w:val="-2"/>
          <w:sz w:val="24"/>
        </w:rPr>
        <w:t>layers.</w:t>
      </w:r>
    </w:p>
    <w:p w14:paraId="34299598" w14:textId="77777777" w:rsidR="00805C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3A5CC13C" w14:textId="77777777" w:rsidR="00805C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 xml:space="preserve"> </w:t>
      </w:r>
      <w:r>
        <w:rPr>
          <w:sz w:val="24"/>
        </w:rPr>
        <w:t>latency,</w:t>
      </w:r>
      <w:r>
        <w:rPr>
          <w:spacing w:val="-5"/>
          <w:sz w:val="24"/>
        </w:rPr>
        <w:t xml:space="preserve"> </w:t>
      </w:r>
      <w:r>
        <w:rPr>
          <w:sz w:val="24"/>
        </w:rPr>
        <w:t>throughput,</w:t>
      </w:r>
      <w:r>
        <w:rPr>
          <w:spacing w:val="-4"/>
          <w:sz w:val="24"/>
        </w:rPr>
        <w:t xml:space="preserve"> </w:t>
      </w:r>
      <w:r>
        <w:rPr>
          <w:sz w:val="24"/>
        </w:rPr>
        <w:t>bandwidth,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energy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136DEC8C" w14:textId="77777777" w:rsidR="00805C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cloud-only </w:t>
      </w:r>
      <w:r>
        <w:rPr>
          <w:spacing w:val="-2"/>
          <w:sz w:val="24"/>
        </w:rPr>
        <w:t>approach.</w:t>
      </w:r>
    </w:p>
    <w:p w14:paraId="7B1870DA" w14:textId="77777777" w:rsidR="00805C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 results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assess</w:t>
      </w:r>
      <w:r>
        <w:rPr>
          <w:spacing w:val="-2"/>
          <w:sz w:val="24"/>
        </w:rPr>
        <w:t xml:space="preserve"> </w:t>
      </w: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73AE4BA9" w14:textId="77777777" w:rsidR="00805C4F" w:rsidRDefault="00805C4F">
      <w:pPr>
        <w:pStyle w:val="BodyText"/>
      </w:pPr>
    </w:p>
    <w:p w14:paraId="009984F7" w14:textId="77777777" w:rsidR="00805C4F" w:rsidRDefault="00805C4F">
      <w:pPr>
        <w:pStyle w:val="BodyText"/>
        <w:spacing w:before="131"/>
      </w:pPr>
    </w:p>
    <w:p w14:paraId="1C8EA0DE" w14:textId="77777777" w:rsidR="00805C4F" w:rsidRDefault="00000000">
      <w:pPr>
        <w:pStyle w:val="BodyText"/>
        <w:spacing w:before="1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sources: </w:t>
      </w:r>
      <w:r>
        <w:rPr>
          <w:spacing w:val="-10"/>
        </w:rPr>
        <w:t>2</w:t>
      </w:r>
    </w:p>
    <w:p w14:paraId="26BE33C7" w14:textId="77777777" w:rsidR="00805C4F" w:rsidRDefault="00805C4F">
      <w:pPr>
        <w:pStyle w:val="BodyText"/>
        <w:spacing w:before="6" w:after="1"/>
        <w:rPr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339"/>
        <w:gridCol w:w="2339"/>
        <w:gridCol w:w="2339"/>
      </w:tblGrid>
      <w:tr w:rsidR="00805C4F" w14:paraId="7884294C" w14:textId="77777777">
        <w:trPr>
          <w:trHeight w:val="278"/>
        </w:trPr>
        <w:tc>
          <w:tcPr>
            <w:tcW w:w="2338" w:type="dxa"/>
          </w:tcPr>
          <w:p w14:paraId="69D51113" w14:textId="77777777" w:rsidR="00805C4F" w:rsidRDefault="00805C4F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339" w:type="dxa"/>
          </w:tcPr>
          <w:p w14:paraId="2DFCFBCE" w14:textId="77777777" w:rsidR="00805C4F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Edge</w:t>
            </w:r>
          </w:p>
        </w:tc>
        <w:tc>
          <w:tcPr>
            <w:tcW w:w="2339" w:type="dxa"/>
          </w:tcPr>
          <w:p w14:paraId="5D54CD39" w14:textId="77777777" w:rsidR="00805C4F" w:rsidRDefault="00000000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Fog</w:t>
            </w:r>
          </w:p>
        </w:tc>
        <w:tc>
          <w:tcPr>
            <w:tcW w:w="2339" w:type="dxa"/>
          </w:tcPr>
          <w:p w14:paraId="1951F72D" w14:textId="77777777" w:rsidR="00805C4F" w:rsidRDefault="00000000">
            <w:pPr>
              <w:pStyle w:val="TableParagraph"/>
              <w:spacing w:before="1" w:line="25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</w:tr>
      <w:tr w:rsidR="0009639A" w14:paraId="454C3C28" w14:textId="77777777">
        <w:trPr>
          <w:trHeight w:val="275"/>
        </w:trPr>
        <w:tc>
          <w:tcPr>
            <w:tcW w:w="2338" w:type="dxa"/>
          </w:tcPr>
          <w:p w14:paraId="01315268" w14:textId="3856D52F" w:rsidR="0009639A" w:rsidRDefault="0009639A" w:rsidP="0009639A">
            <w:pPr>
              <w:pStyle w:val="TableParagraph"/>
              <w:rPr>
                <w:sz w:val="24"/>
              </w:rPr>
            </w:pPr>
            <w:r w:rsidRPr="00761F12">
              <w:t>Propagation Delay</w:t>
            </w:r>
          </w:p>
        </w:tc>
        <w:tc>
          <w:tcPr>
            <w:tcW w:w="2339" w:type="dxa"/>
          </w:tcPr>
          <w:p w14:paraId="5C3314C1" w14:textId="260686D2" w:rsidR="0009639A" w:rsidRDefault="0009639A" w:rsidP="0009639A">
            <w:pPr>
              <w:pStyle w:val="TableParagraph"/>
              <w:rPr>
                <w:sz w:val="24"/>
              </w:rPr>
            </w:pPr>
            <w:r w:rsidRPr="00761F12">
              <w:t>2.5</w:t>
            </w:r>
          </w:p>
        </w:tc>
        <w:tc>
          <w:tcPr>
            <w:tcW w:w="2339" w:type="dxa"/>
          </w:tcPr>
          <w:p w14:paraId="2EB01A10" w14:textId="33C3CAE7" w:rsidR="0009639A" w:rsidRDefault="0009639A" w:rsidP="0009639A">
            <w:pPr>
              <w:pStyle w:val="TableParagraph"/>
              <w:ind w:left="106"/>
              <w:rPr>
                <w:sz w:val="24"/>
              </w:rPr>
            </w:pPr>
            <w:r w:rsidRPr="00761F12">
              <w:t>11</w:t>
            </w:r>
          </w:p>
        </w:tc>
        <w:tc>
          <w:tcPr>
            <w:tcW w:w="2339" w:type="dxa"/>
          </w:tcPr>
          <w:p w14:paraId="34E4B6F9" w14:textId="6DF378E3" w:rsidR="0009639A" w:rsidRDefault="0009639A" w:rsidP="0009639A">
            <w:pPr>
              <w:pStyle w:val="TableParagraph"/>
              <w:ind w:left="105"/>
              <w:rPr>
                <w:sz w:val="24"/>
              </w:rPr>
            </w:pPr>
            <w:r w:rsidRPr="00761F12">
              <w:t>42</w:t>
            </w:r>
          </w:p>
        </w:tc>
      </w:tr>
      <w:tr w:rsidR="0009639A" w14:paraId="29045C86" w14:textId="77777777">
        <w:trPr>
          <w:trHeight w:val="275"/>
        </w:trPr>
        <w:tc>
          <w:tcPr>
            <w:tcW w:w="2338" w:type="dxa"/>
          </w:tcPr>
          <w:p w14:paraId="18ACB23C" w14:textId="1046ACDF" w:rsidR="0009639A" w:rsidRDefault="0009639A" w:rsidP="0009639A">
            <w:pPr>
              <w:pStyle w:val="TableParagraph"/>
              <w:rPr>
                <w:sz w:val="24"/>
              </w:rPr>
            </w:pPr>
            <w:r w:rsidRPr="00761F12">
              <w:t>Processing Delay</w:t>
            </w:r>
          </w:p>
        </w:tc>
        <w:tc>
          <w:tcPr>
            <w:tcW w:w="2339" w:type="dxa"/>
          </w:tcPr>
          <w:p w14:paraId="343E6A42" w14:textId="1F6DF550" w:rsidR="0009639A" w:rsidRDefault="0009639A" w:rsidP="0009639A">
            <w:pPr>
              <w:pStyle w:val="TableParagraph"/>
              <w:rPr>
                <w:sz w:val="24"/>
              </w:rPr>
            </w:pPr>
            <w:r w:rsidRPr="00761F12">
              <w:t>4.5</w:t>
            </w:r>
          </w:p>
        </w:tc>
        <w:tc>
          <w:tcPr>
            <w:tcW w:w="2339" w:type="dxa"/>
          </w:tcPr>
          <w:p w14:paraId="597F443C" w14:textId="451C308A" w:rsidR="0009639A" w:rsidRDefault="0009639A" w:rsidP="0009639A">
            <w:pPr>
              <w:pStyle w:val="TableParagraph"/>
              <w:ind w:left="106"/>
              <w:rPr>
                <w:sz w:val="24"/>
              </w:rPr>
            </w:pPr>
            <w:r w:rsidRPr="00761F12">
              <w:t>8.5</w:t>
            </w:r>
          </w:p>
        </w:tc>
        <w:tc>
          <w:tcPr>
            <w:tcW w:w="2339" w:type="dxa"/>
          </w:tcPr>
          <w:p w14:paraId="02699EF9" w14:textId="51862DF1" w:rsidR="0009639A" w:rsidRDefault="0009639A" w:rsidP="0009639A">
            <w:pPr>
              <w:pStyle w:val="TableParagraph"/>
              <w:ind w:left="105"/>
              <w:rPr>
                <w:sz w:val="24"/>
              </w:rPr>
            </w:pPr>
            <w:r w:rsidRPr="00761F12">
              <w:t>17</w:t>
            </w:r>
          </w:p>
        </w:tc>
      </w:tr>
      <w:tr w:rsidR="0009639A" w14:paraId="18B2F144" w14:textId="77777777">
        <w:trPr>
          <w:trHeight w:val="275"/>
        </w:trPr>
        <w:tc>
          <w:tcPr>
            <w:tcW w:w="2338" w:type="dxa"/>
          </w:tcPr>
          <w:p w14:paraId="275E3EA6" w14:textId="64DCE11A" w:rsidR="0009639A" w:rsidRDefault="0009639A" w:rsidP="0009639A">
            <w:pPr>
              <w:pStyle w:val="TableParagraph"/>
              <w:rPr>
                <w:sz w:val="24"/>
              </w:rPr>
            </w:pPr>
            <w:r w:rsidRPr="00761F12">
              <w:t>Queueing Delay</w:t>
            </w:r>
          </w:p>
        </w:tc>
        <w:tc>
          <w:tcPr>
            <w:tcW w:w="2339" w:type="dxa"/>
          </w:tcPr>
          <w:p w14:paraId="65963919" w14:textId="125268B1" w:rsidR="0009639A" w:rsidRDefault="0009639A" w:rsidP="0009639A">
            <w:pPr>
              <w:pStyle w:val="TableParagraph"/>
              <w:rPr>
                <w:sz w:val="24"/>
              </w:rPr>
            </w:pPr>
            <w:r w:rsidRPr="00761F12">
              <w:t>1.2</w:t>
            </w:r>
          </w:p>
        </w:tc>
        <w:tc>
          <w:tcPr>
            <w:tcW w:w="2339" w:type="dxa"/>
          </w:tcPr>
          <w:p w14:paraId="4F196945" w14:textId="1B6A8BD5" w:rsidR="0009639A" w:rsidRDefault="0009639A" w:rsidP="0009639A">
            <w:pPr>
              <w:pStyle w:val="TableParagraph"/>
              <w:ind w:left="106"/>
              <w:rPr>
                <w:sz w:val="24"/>
              </w:rPr>
            </w:pPr>
            <w:r w:rsidRPr="00761F12">
              <w:t>3.5</w:t>
            </w:r>
          </w:p>
        </w:tc>
        <w:tc>
          <w:tcPr>
            <w:tcW w:w="2339" w:type="dxa"/>
          </w:tcPr>
          <w:p w14:paraId="1CE85934" w14:textId="7E342B31" w:rsidR="0009639A" w:rsidRDefault="0009639A" w:rsidP="0009639A">
            <w:pPr>
              <w:pStyle w:val="TableParagraph"/>
              <w:ind w:left="105"/>
              <w:rPr>
                <w:sz w:val="24"/>
              </w:rPr>
            </w:pPr>
            <w:r w:rsidRPr="00761F12">
              <w:t>6.5</w:t>
            </w:r>
          </w:p>
        </w:tc>
      </w:tr>
      <w:tr w:rsidR="0009639A" w14:paraId="6D68F2B2" w14:textId="77777777">
        <w:trPr>
          <w:trHeight w:val="275"/>
        </w:trPr>
        <w:tc>
          <w:tcPr>
            <w:tcW w:w="2338" w:type="dxa"/>
          </w:tcPr>
          <w:p w14:paraId="23DE7B39" w14:textId="26F36A94" w:rsidR="0009639A" w:rsidRDefault="0009639A" w:rsidP="0009639A">
            <w:pPr>
              <w:pStyle w:val="TableParagraph"/>
              <w:rPr>
                <w:sz w:val="24"/>
              </w:rPr>
            </w:pPr>
            <w:r w:rsidRPr="00761F12">
              <w:t>End-to-End Delay</w:t>
            </w:r>
          </w:p>
        </w:tc>
        <w:tc>
          <w:tcPr>
            <w:tcW w:w="2339" w:type="dxa"/>
          </w:tcPr>
          <w:p w14:paraId="2929F20E" w14:textId="04FDEDE6" w:rsidR="0009639A" w:rsidRDefault="0009639A" w:rsidP="0009639A">
            <w:pPr>
              <w:pStyle w:val="TableParagraph"/>
              <w:rPr>
                <w:sz w:val="24"/>
              </w:rPr>
            </w:pPr>
            <w:r w:rsidRPr="00761F12">
              <w:t xml:space="preserve">8.259 </w:t>
            </w:r>
            <w:proofErr w:type="spellStart"/>
            <w:r w:rsidRPr="00761F12">
              <w:t>ms</w:t>
            </w:r>
            <w:proofErr w:type="spellEnd"/>
          </w:p>
        </w:tc>
        <w:tc>
          <w:tcPr>
            <w:tcW w:w="2339" w:type="dxa"/>
          </w:tcPr>
          <w:p w14:paraId="4937CD57" w14:textId="2F867420" w:rsidR="0009639A" w:rsidRDefault="0009639A" w:rsidP="0009639A">
            <w:pPr>
              <w:pStyle w:val="TableParagraph"/>
              <w:ind w:left="106"/>
              <w:rPr>
                <w:sz w:val="24"/>
              </w:rPr>
            </w:pPr>
            <w:r w:rsidRPr="00761F12">
              <w:t xml:space="preserve">23.15 </w:t>
            </w:r>
            <w:proofErr w:type="spellStart"/>
            <w:r w:rsidRPr="00761F12">
              <w:t>ms</w:t>
            </w:r>
            <w:proofErr w:type="spellEnd"/>
          </w:p>
        </w:tc>
        <w:tc>
          <w:tcPr>
            <w:tcW w:w="2339" w:type="dxa"/>
          </w:tcPr>
          <w:p w14:paraId="7CCD5CAA" w14:textId="2E7A1492" w:rsidR="0009639A" w:rsidRDefault="0009639A" w:rsidP="0009639A">
            <w:pPr>
              <w:pStyle w:val="TableParagraph"/>
              <w:ind w:left="105"/>
              <w:rPr>
                <w:sz w:val="24"/>
              </w:rPr>
            </w:pPr>
            <w:r w:rsidRPr="00761F12">
              <w:t xml:space="preserve">65.5 </w:t>
            </w:r>
            <w:proofErr w:type="spellStart"/>
            <w:r w:rsidRPr="00761F12">
              <w:t>ms</w:t>
            </w:r>
            <w:proofErr w:type="spellEnd"/>
          </w:p>
        </w:tc>
      </w:tr>
    </w:tbl>
    <w:p w14:paraId="6E338A20" w14:textId="77777777" w:rsidR="00805C4F" w:rsidRDefault="00805C4F">
      <w:pPr>
        <w:pStyle w:val="TableParagraph"/>
        <w:rPr>
          <w:sz w:val="24"/>
        </w:rPr>
        <w:sectPr w:rsidR="00805C4F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4A46EA61" w14:textId="77777777" w:rsidR="00805C4F" w:rsidRDefault="00000000">
      <w:pPr>
        <w:ind w:left="7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FDAB1E" wp14:editId="079AAAEB">
            <wp:extent cx="5843995" cy="31575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995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75B7" w14:textId="77777777" w:rsidR="00805C4F" w:rsidRDefault="00000000">
      <w:pPr>
        <w:pStyle w:val="BodyText"/>
        <w:spacing w:before="240"/>
      </w:pP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source</w:t>
      </w:r>
      <w:proofErr w:type="gramEnd"/>
      <w:r>
        <w:rPr>
          <w:spacing w:val="-2"/>
        </w:rPr>
        <w:t>:15</w:t>
      </w:r>
    </w:p>
    <w:p w14:paraId="49A2A53A" w14:textId="77777777" w:rsidR="00805C4F" w:rsidRDefault="00805C4F">
      <w:pPr>
        <w:pStyle w:val="BodyText"/>
        <w:spacing w:before="9"/>
        <w:rPr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339"/>
        <w:gridCol w:w="2339"/>
        <w:gridCol w:w="2339"/>
      </w:tblGrid>
      <w:tr w:rsidR="00805C4F" w14:paraId="0DF69D46" w14:textId="77777777">
        <w:trPr>
          <w:trHeight w:val="275"/>
        </w:trPr>
        <w:tc>
          <w:tcPr>
            <w:tcW w:w="2338" w:type="dxa"/>
          </w:tcPr>
          <w:p w14:paraId="7FA9814D" w14:textId="77777777" w:rsidR="00805C4F" w:rsidRDefault="00805C4F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339" w:type="dxa"/>
          </w:tcPr>
          <w:p w14:paraId="24D26202" w14:textId="77777777" w:rsidR="00805C4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Edge</w:t>
            </w:r>
          </w:p>
        </w:tc>
        <w:tc>
          <w:tcPr>
            <w:tcW w:w="2339" w:type="dxa"/>
          </w:tcPr>
          <w:p w14:paraId="3606A418" w14:textId="77777777" w:rsidR="00805C4F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Fog</w:t>
            </w:r>
          </w:p>
        </w:tc>
        <w:tc>
          <w:tcPr>
            <w:tcW w:w="2339" w:type="dxa"/>
          </w:tcPr>
          <w:p w14:paraId="37D1FD7E" w14:textId="77777777" w:rsidR="00805C4F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</w:tr>
      <w:tr w:rsidR="0009639A" w14:paraId="74260985" w14:textId="77777777">
        <w:trPr>
          <w:trHeight w:val="277"/>
        </w:trPr>
        <w:tc>
          <w:tcPr>
            <w:tcW w:w="2338" w:type="dxa"/>
          </w:tcPr>
          <w:p w14:paraId="48FC3961" w14:textId="38674A92" w:rsidR="0009639A" w:rsidRDefault="0009639A" w:rsidP="0009639A">
            <w:pPr>
              <w:pStyle w:val="TableParagraph"/>
              <w:spacing w:before="1" w:line="257" w:lineRule="exact"/>
              <w:rPr>
                <w:sz w:val="24"/>
              </w:rPr>
            </w:pPr>
            <w:r w:rsidRPr="00676130">
              <w:t>Propagation Delay</w:t>
            </w:r>
          </w:p>
        </w:tc>
        <w:tc>
          <w:tcPr>
            <w:tcW w:w="2339" w:type="dxa"/>
          </w:tcPr>
          <w:p w14:paraId="0F322BDD" w14:textId="5D854808" w:rsidR="0009639A" w:rsidRDefault="0009639A" w:rsidP="0009639A">
            <w:pPr>
              <w:pStyle w:val="TableParagraph"/>
              <w:spacing w:before="1" w:line="257" w:lineRule="exact"/>
              <w:rPr>
                <w:sz w:val="24"/>
              </w:rPr>
            </w:pPr>
            <w:r w:rsidRPr="00676130">
              <w:t>18</w:t>
            </w:r>
          </w:p>
        </w:tc>
        <w:tc>
          <w:tcPr>
            <w:tcW w:w="2339" w:type="dxa"/>
          </w:tcPr>
          <w:p w14:paraId="12C966CC" w14:textId="137FB68A" w:rsidR="0009639A" w:rsidRDefault="0009639A" w:rsidP="0009639A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 w:rsidRPr="00676130">
              <w:t>80</w:t>
            </w:r>
          </w:p>
        </w:tc>
        <w:tc>
          <w:tcPr>
            <w:tcW w:w="2339" w:type="dxa"/>
          </w:tcPr>
          <w:p w14:paraId="53796BB6" w14:textId="50F76B2F" w:rsidR="0009639A" w:rsidRDefault="0009639A" w:rsidP="0009639A">
            <w:pPr>
              <w:pStyle w:val="TableParagraph"/>
              <w:spacing w:before="1" w:line="257" w:lineRule="exact"/>
              <w:ind w:left="105"/>
              <w:rPr>
                <w:sz w:val="24"/>
              </w:rPr>
            </w:pPr>
            <w:r w:rsidRPr="00676130">
              <w:t>310</w:t>
            </w:r>
          </w:p>
        </w:tc>
      </w:tr>
      <w:tr w:rsidR="0009639A" w14:paraId="1D307DBA" w14:textId="77777777">
        <w:trPr>
          <w:trHeight w:val="275"/>
        </w:trPr>
        <w:tc>
          <w:tcPr>
            <w:tcW w:w="2338" w:type="dxa"/>
          </w:tcPr>
          <w:p w14:paraId="72481C70" w14:textId="7655BBBF" w:rsidR="0009639A" w:rsidRDefault="0009639A" w:rsidP="0009639A">
            <w:pPr>
              <w:pStyle w:val="TableParagraph"/>
              <w:rPr>
                <w:sz w:val="24"/>
              </w:rPr>
            </w:pPr>
            <w:r w:rsidRPr="00676130">
              <w:t>Processing Delay</w:t>
            </w:r>
          </w:p>
        </w:tc>
        <w:tc>
          <w:tcPr>
            <w:tcW w:w="2339" w:type="dxa"/>
          </w:tcPr>
          <w:p w14:paraId="5377EEE5" w14:textId="5E8BDC00" w:rsidR="0009639A" w:rsidRDefault="0009639A" w:rsidP="0009639A">
            <w:pPr>
              <w:pStyle w:val="TableParagraph"/>
              <w:rPr>
                <w:sz w:val="24"/>
              </w:rPr>
            </w:pPr>
            <w:r w:rsidRPr="00676130">
              <w:t>32</w:t>
            </w:r>
          </w:p>
        </w:tc>
        <w:tc>
          <w:tcPr>
            <w:tcW w:w="2339" w:type="dxa"/>
          </w:tcPr>
          <w:p w14:paraId="3B14AAEC" w14:textId="79EA6806" w:rsidR="0009639A" w:rsidRDefault="0009639A" w:rsidP="0009639A">
            <w:pPr>
              <w:pStyle w:val="TableParagraph"/>
              <w:ind w:left="106"/>
              <w:rPr>
                <w:sz w:val="24"/>
              </w:rPr>
            </w:pPr>
            <w:r w:rsidRPr="00676130">
              <w:t>65</w:t>
            </w:r>
          </w:p>
        </w:tc>
        <w:tc>
          <w:tcPr>
            <w:tcW w:w="2339" w:type="dxa"/>
          </w:tcPr>
          <w:p w14:paraId="22EDF082" w14:textId="5BBE7E59" w:rsidR="0009639A" w:rsidRDefault="0009639A" w:rsidP="0009639A">
            <w:pPr>
              <w:pStyle w:val="TableParagraph"/>
              <w:ind w:left="105"/>
              <w:rPr>
                <w:sz w:val="24"/>
              </w:rPr>
            </w:pPr>
            <w:r w:rsidRPr="00676130">
              <w:t>125</w:t>
            </w:r>
          </w:p>
        </w:tc>
      </w:tr>
      <w:tr w:rsidR="0009639A" w14:paraId="106DC4A8" w14:textId="77777777">
        <w:trPr>
          <w:trHeight w:val="275"/>
        </w:trPr>
        <w:tc>
          <w:tcPr>
            <w:tcW w:w="2338" w:type="dxa"/>
          </w:tcPr>
          <w:p w14:paraId="6853FB85" w14:textId="083EBA44" w:rsidR="0009639A" w:rsidRDefault="0009639A" w:rsidP="0009639A">
            <w:pPr>
              <w:pStyle w:val="TableParagraph"/>
              <w:rPr>
                <w:sz w:val="24"/>
              </w:rPr>
            </w:pPr>
            <w:r w:rsidRPr="00676130">
              <w:t>Queueing Delay</w:t>
            </w:r>
          </w:p>
        </w:tc>
        <w:tc>
          <w:tcPr>
            <w:tcW w:w="2339" w:type="dxa"/>
          </w:tcPr>
          <w:p w14:paraId="78E50AEF" w14:textId="686F61A1" w:rsidR="0009639A" w:rsidRDefault="0009639A" w:rsidP="0009639A">
            <w:pPr>
              <w:pStyle w:val="TableParagraph"/>
              <w:rPr>
                <w:sz w:val="24"/>
              </w:rPr>
            </w:pPr>
            <w:r w:rsidRPr="00676130">
              <w:t>8.5</w:t>
            </w:r>
          </w:p>
        </w:tc>
        <w:tc>
          <w:tcPr>
            <w:tcW w:w="2339" w:type="dxa"/>
          </w:tcPr>
          <w:p w14:paraId="05E16911" w14:textId="1012E7E7" w:rsidR="0009639A" w:rsidRDefault="0009639A" w:rsidP="0009639A">
            <w:pPr>
              <w:pStyle w:val="TableParagraph"/>
              <w:ind w:left="106"/>
              <w:rPr>
                <w:sz w:val="24"/>
              </w:rPr>
            </w:pPr>
            <w:r w:rsidRPr="00676130">
              <w:t>24</w:t>
            </w:r>
          </w:p>
        </w:tc>
        <w:tc>
          <w:tcPr>
            <w:tcW w:w="2339" w:type="dxa"/>
          </w:tcPr>
          <w:p w14:paraId="33885691" w14:textId="6F8F0B06" w:rsidR="0009639A" w:rsidRDefault="0009639A" w:rsidP="0009639A">
            <w:pPr>
              <w:pStyle w:val="TableParagraph"/>
              <w:ind w:left="105"/>
              <w:rPr>
                <w:sz w:val="24"/>
              </w:rPr>
            </w:pPr>
            <w:r w:rsidRPr="00676130">
              <w:t>48</w:t>
            </w:r>
          </w:p>
        </w:tc>
      </w:tr>
      <w:tr w:rsidR="0009639A" w14:paraId="01726F85" w14:textId="77777777">
        <w:trPr>
          <w:trHeight w:val="275"/>
        </w:trPr>
        <w:tc>
          <w:tcPr>
            <w:tcW w:w="2338" w:type="dxa"/>
          </w:tcPr>
          <w:p w14:paraId="5E1E1B8C" w14:textId="627F032D" w:rsidR="0009639A" w:rsidRDefault="0009639A" w:rsidP="0009639A">
            <w:pPr>
              <w:pStyle w:val="TableParagraph"/>
              <w:rPr>
                <w:sz w:val="24"/>
              </w:rPr>
            </w:pPr>
            <w:r w:rsidRPr="00676130">
              <w:t>End-to-End Delay</w:t>
            </w:r>
          </w:p>
        </w:tc>
        <w:tc>
          <w:tcPr>
            <w:tcW w:w="2339" w:type="dxa"/>
          </w:tcPr>
          <w:p w14:paraId="4413C4BE" w14:textId="3694FDDA" w:rsidR="0009639A" w:rsidRDefault="0009639A" w:rsidP="0009639A">
            <w:pPr>
              <w:pStyle w:val="TableParagraph"/>
              <w:rPr>
                <w:sz w:val="24"/>
              </w:rPr>
            </w:pPr>
            <w:r w:rsidRPr="00676130">
              <w:t xml:space="preserve">58.659 </w:t>
            </w:r>
            <w:proofErr w:type="spellStart"/>
            <w:r w:rsidRPr="00676130">
              <w:t>ms</w:t>
            </w:r>
            <w:proofErr w:type="spellEnd"/>
          </w:p>
        </w:tc>
        <w:tc>
          <w:tcPr>
            <w:tcW w:w="2339" w:type="dxa"/>
          </w:tcPr>
          <w:p w14:paraId="456F82AB" w14:textId="5A976FBD" w:rsidR="0009639A" w:rsidRDefault="0009639A" w:rsidP="0009639A">
            <w:pPr>
              <w:pStyle w:val="TableParagraph"/>
              <w:ind w:left="106"/>
              <w:rPr>
                <w:sz w:val="24"/>
              </w:rPr>
            </w:pPr>
            <w:r w:rsidRPr="00676130">
              <w:t xml:space="preserve">169.659 </w:t>
            </w:r>
            <w:proofErr w:type="spellStart"/>
            <w:r w:rsidRPr="00676130">
              <w:t>ms</w:t>
            </w:r>
            <w:proofErr w:type="spellEnd"/>
          </w:p>
        </w:tc>
        <w:tc>
          <w:tcPr>
            <w:tcW w:w="2339" w:type="dxa"/>
          </w:tcPr>
          <w:p w14:paraId="61F4A533" w14:textId="587E14BE" w:rsidR="0009639A" w:rsidRDefault="0009639A" w:rsidP="0009639A">
            <w:pPr>
              <w:pStyle w:val="TableParagraph"/>
              <w:ind w:left="105"/>
              <w:rPr>
                <w:sz w:val="24"/>
              </w:rPr>
            </w:pPr>
            <w:r w:rsidRPr="00676130">
              <w:t xml:space="preserve">488.159 </w:t>
            </w:r>
            <w:proofErr w:type="spellStart"/>
            <w:r w:rsidRPr="00676130">
              <w:t>ms</w:t>
            </w:r>
            <w:proofErr w:type="spellEnd"/>
          </w:p>
        </w:tc>
      </w:tr>
    </w:tbl>
    <w:p w14:paraId="1E2CFA90" w14:textId="77777777" w:rsidR="00805C4F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39BA727" wp14:editId="15685C56">
            <wp:simplePos x="0" y="0"/>
            <wp:positionH relativeFrom="page">
              <wp:posOffset>1219689</wp:posOffset>
            </wp:positionH>
            <wp:positionV relativeFrom="paragraph">
              <wp:posOffset>306057</wp:posOffset>
            </wp:positionV>
            <wp:extent cx="5612194" cy="3009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9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53776" w14:textId="77777777" w:rsidR="00805C4F" w:rsidRDefault="00805C4F">
      <w:pPr>
        <w:pStyle w:val="BodyText"/>
        <w:rPr>
          <w:sz w:val="20"/>
        </w:rPr>
        <w:sectPr w:rsidR="00805C4F">
          <w:pgSz w:w="12240" w:h="15840"/>
          <w:pgMar w:top="1440" w:right="1080" w:bottom="280" w:left="1440" w:header="720" w:footer="720" w:gutter="0"/>
          <w:cols w:space="720"/>
        </w:sectPr>
      </w:pPr>
    </w:p>
    <w:p w14:paraId="7D7D8457" w14:textId="77777777" w:rsidR="00805C4F" w:rsidRDefault="00000000">
      <w:pPr>
        <w:pStyle w:val="Heading2"/>
        <w:spacing w:before="79"/>
      </w:pPr>
      <w:r>
        <w:rPr>
          <w:spacing w:val="-2"/>
        </w:rPr>
        <w:lastRenderedPageBreak/>
        <w:t>Result:</w:t>
      </w:r>
    </w:p>
    <w:p w14:paraId="534AF74A" w14:textId="77777777" w:rsidR="00805C4F" w:rsidRDefault="00000000">
      <w:pPr>
        <w:pStyle w:val="BodyText"/>
        <w:spacing w:before="204" w:line="278" w:lineRule="auto"/>
        <w:ind w:right="379"/>
      </w:pPr>
      <w:r>
        <w:t>Edge</w:t>
      </w:r>
      <w:r>
        <w:rPr>
          <w:spacing w:val="-5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delay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and 15 sources.</w:t>
      </w:r>
      <w:r>
        <w:rPr>
          <w:spacing w:val="-8"/>
        </w:rPr>
        <w:t xml:space="preserve"> </w:t>
      </w:r>
      <w:r>
        <w:t>As the number of sources increases, delay also increases. Therefore, Edge is best for real-time IoE applications, Fog provides moderate performance, and Cloud is suitable for large-scale data processing.</w:t>
      </w:r>
    </w:p>
    <w:sectPr w:rsidR="00805C4F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213D"/>
    <w:multiLevelType w:val="hybridMultilevel"/>
    <w:tmpl w:val="AD16B9A4"/>
    <w:lvl w:ilvl="0" w:tplc="3EE2E10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AA231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42C1BD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91C661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418E67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1048CD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616B6F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3146A2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C38E10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15915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4F"/>
    <w:rsid w:val="0009639A"/>
    <w:rsid w:val="006547FE"/>
    <w:rsid w:val="00805C4F"/>
    <w:rsid w:val="00B30BE8"/>
    <w:rsid w:val="00BB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BBCB"/>
  <w15:docId w15:val="{F55F6A96-DF2B-42BF-8E3A-CCBA9273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styleId="Strong">
    <w:name w:val="Strong"/>
    <w:basedOn w:val="DefaultParagraphFont"/>
    <w:uiPriority w:val="22"/>
    <w:qFormat/>
    <w:rsid w:val="00096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Kanika Stalin</dc:creator>
  <cp:lastModifiedBy>arunachalam ns</cp:lastModifiedBy>
  <cp:revision>2</cp:revision>
  <dcterms:created xsi:type="dcterms:W3CDTF">2026-10-21T04:12:00Z</dcterms:created>
  <dcterms:modified xsi:type="dcterms:W3CDTF">2026-10-21T04:12:00Z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