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SuperBae Aura Support — RAG Knowledge Base V1</w:t>
      </w:r>
    </w:p>
    <w:p>
      <w:r>
        <w:t>Purpose: Structured customer-support knowledge derived from the supplied SuperBae PRD and app-design documents. Intended as source material for Version 2 RAG.</w:t>
      </w:r>
    </w:p>
    <w:p>
      <w:r>
        <w:t>Source rule: This document preserves source terminology. Proposed/draft PRD decisions are not treated as confirmed product behavior.</w:t>
      </w:r>
    </w:p>
    <w:p>
      <w:pPr>
        <w:pStyle w:val="Heading1"/>
      </w:pPr>
      <w:r>
        <w:t>1. Product Overview</w:t>
      </w:r>
    </w:p>
    <w:p>
      <w:pPr>
        <w:pStyle w:val="ListBullet"/>
      </w:pPr>
      <w:r>
        <w:t>SuperBae is positioned as a 'life operating system' combining multiple areas of a user's life in one app.</w:t>
      </w:r>
    </w:p>
    <w:p>
      <w:pPr>
        <w:pStyle w:val="ListBullet"/>
      </w:pPr>
      <w:r>
        <w:t>The PRD identifies six major product areas: Me, Journal, Become (Goals), Digital Wardrobe, Clubs, and Superbae AI.</w:t>
      </w:r>
    </w:p>
    <w:p>
      <w:pPr>
        <w:pStyle w:val="ListBullet"/>
      </w:pPr>
      <w:r>
        <w:t>SuperBae is intended to connect journaling, habits/goals, wardrobe, community, and AI-generated life insights into a broader living profile.</w:t>
      </w:r>
    </w:p>
    <w:p>
      <w:pPr>
        <w:pStyle w:val="Heading1"/>
      </w:pPr>
      <w:r>
        <w:t>2. Main Navigation</w:t>
      </w:r>
    </w:p>
    <w:p>
      <w:pPr>
        <w:pStyle w:val="ListBullet"/>
      </w:pPr>
      <w:r>
        <w:t>Supplied designs show top-level navigation including Me, Journal, Goals, Fits, and Club.</w:t>
      </w:r>
    </w:p>
    <w:p>
      <w:pPr>
        <w:pStyle w:val="ListBullet"/>
      </w:pPr>
      <w:r>
        <w:t>Me acts as a personal/home area and identity hub.</w:t>
      </w:r>
    </w:p>
    <w:p>
      <w:pPr>
        <w:pStyle w:val="ListBullet"/>
      </w:pPr>
      <w:r>
        <w:t>Journal contains structured journaling experiences.</w:t>
      </w:r>
    </w:p>
    <w:p>
      <w:pPr>
        <w:pStyle w:val="ListBullet"/>
      </w:pPr>
      <w:r>
        <w:t>Goals/Become contains goals, habits, trackers, streaks, and challenges.</w:t>
      </w:r>
    </w:p>
    <w:p>
      <w:pPr>
        <w:pStyle w:val="ListBullet"/>
      </w:pPr>
      <w:r>
        <w:t>Fits corresponds to the Digital Wardrobe area.</w:t>
      </w:r>
    </w:p>
    <w:p>
      <w:pPr>
        <w:pStyle w:val="ListBullet"/>
      </w:pPr>
      <w:r>
        <w:t>Club/Clubs provides community experiences including communities, feeds, threads, and events/trips.</w:t>
      </w:r>
    </w:p>
    <w:p>
      <w:pPr>
        <w:pStyle w:val="Heading1"/>
      </w:pPr>
      <w:r>
        <w:t>3. Journal</w:t>
      </w:r>
    </w:p>
    <w:p>
      <w:pPr>
        <w:pStyle w:val="ListBullet"/>
      </w:pPr>
      <w:r>
        <w:t>Journal provides four structured types: Morning, Night, Dream, and Vent.</w:t>
      </w:r>
    </w:p>
    <w:p>
      <w:pPr>
        <w:pStyle w:val="ListBullet"/>
      </w:pPr>
      <w:r>
        <w:t>Morning Journal focuses on starting the day with intention. The design includes mood, manifestation/intention, to-do list, energy, affirmations, free-form thoughts, special-journal marking, hashtags, drafts, scheduling, post settings, and discard.</w:t>
      </w:r>
    </w:p>
    <w:p>
      <w:pPr>
        <w:pStyle w:val="ListBullet"/>
      </w:pPr>
      <w:r>
        <w:t>Night Journal focuses on reflection and release, with mood, gratitude, tasks/notes, free-form thoughts, drafts, scheduling, post settings, and discard.</w:t>
      </w:r>
    </w:p>
    <w:p>
      <w:pPr>
        <w:pStyle w:val="ListBullet"/>
      </w:pPr>
      <w:r>
        <w:t>Dream Journal lets users record a dream in text or voice, feelings, dream type (night/day/lucid/recurring), location, people, and symbols.</w:t>
      </w:r>
    </w:p>
    <w:p>
      <w:pPr>
        <w:pStyle w:val="ListBullet"/>
      </w:pPr>
      <w:r>
        <w:t>Vent Journal provides free expression with mood, triggers, feeling intensity on a 1–10 scale, current needs, and a release/free-writing area.</w:t>
      </w:r>
    </w:p>
    <w:p>
      <w:pPr>
        <w:pStyle w:val="ListBullet"/>
      </w:pPr>
      <w:r>
        <w:t>Journal can be searched and filtered by All, Morning, Night, Dream, and Vent.</w:t>
      </w:r>
    </w:p>
    <w:p>
      <w:pPr>
        <w:pStyle w:val="ListBullet"/>
      </w:pPr>
      <w:r>
        <w:t>Designs show Guided and Freestyle journal modes.</w:t>
      </w:r>
    </w:p>
    <w:p>
      <w:pPr>
        <w:pStyle w:val="ListBullet"/>
      </w:pPr>
      <w:r>
        <w:t>Entries support draft saving, scheduling, post settings, and deletion. The broader PRD describes multimodal capture; its proposed v1 cut limits launch capture to Type + Voice.</w:t>
      </w:r>
    </w:p>
    <w:p>
      <w:pPr>
        <w:pStyle w:val="Heading1"/>
      </w:pPr>
      <w:r>
        <w:t>4. Goals / Become / Habits</w:t>
      </w:r>
    </w:p>
    <w:p>
      <w:pPr>
        <w:pStyle w:val="ListBullet"/>
      </w:pPr>
      <w:r>
        <w:t>Become is described as an identity-first goal and habit system.</w:t>
      </w:r>
    </w:p>
    <w:p>
      <w:pPr>
        <w:pStyle w:val="ListBullet"/>
      </w:pPr>
      <w:r>
        <w:t>The PRD describes Vision → Milestone → Action → Habit.</w:t>
      </w:r>
    </w:p>
    <w:p>
      <w:pPr>
        <w:pStyle w:val="ListBullet"/>
      </w:pPr>
      <w:r>
        <w:t>Designs show All Habits, My Habits, and Group Habits.</w:t>
      </w:r>
    </w:p>
    <w:p>
      <w:pPr>
        <w:pStyle w:val="ListBullet"/>
      </w:pPr>
      <w:r>
        <w:t>Examples include water, walking/steps, reading, gym, vitamins, and journaling.</w:t>
      </w:r>
    </w:p>
    <w:p>
      <w:pPr>
        <w:pStyle w:val="ListBullet"/>
      </w:pPr>
      <w:r>
        <w:t>Habits can have target amount, unit, repeat cycle, frequency, time, reminders/notifications, dates, color, and status controls.</w:t>
      </w:r>
    </w:p>
    <w:p>
      <w:pPr>
        <w:pStyle w:val="ListBullet"/>
      </w:pPr>
      <w:r>
        <w:t>Repeat patterns shown include daily, weekly, monthly, yearly, and custom intervals.</w:t>
      </w:r>
    </w:p>
    <w:p>
      <w:pPr>
        <w:pStyle w:val="ListBullet"/>
      </w:pPr>
      <w:r>
        <w:t>Users can pause or delete habits and mark a habit as a bad habit.</w:t>
      </w:r>
    </w:p>
    <w:p>
      <w:pPr>
        <w:pStyle w:val="ListBullet"/>
      </w:pPr>
      <w:r>
        <w:t>Group challenges can show member counts and today's progress.</w:t>
      </w:r>
    </w:p>
    <w:p>
      <w:pPr>
        <w:pStyle w:val="ListBullet"/>
      </w:pPr>
      <w:r>
        <w:t>The PRD describes streaks and Growth Garden; the proposed v1 scope keeps habit tracking/streaks while deferring Growth Garden visuals.</w:t>
      </w:r>
    </w:p>
    <w:p>
      <w:pPr>
        <w:pStyle w:val="Heading1"/>
      </w:pPr>
      <w:r>
        <w:t>5. Trackers</w:t>
      </w:r>
    </w:p>
    <w:p>
      <w:pPr>
        <w:pStyle w:val="ListBullet"/>
      </w:pPr>
      <w:r>
        <w:t>Supplied tracker designs include Period, Intimacy, Mood, Water, Sleep, Sickness/Medication, Expense, and Measurement/BMI experiences.</w:t>
      </w:r>
    </w:p>
    <w:p>
      <w:pPr>
        <w:pStyle w:val="ListBullet"/>
      </w:pPr>
      <w:r>
        <w:t>Period tracking includes flow, symptoms, mood, notes, medication indicator, cycle history, and insights.</w:t>
      </w:r>
    </w:p>
    <w:p>
      <w:pPr>
        <w:pStyle w:val="ListBullet"/>
      </w:pPr>
      <w:r>
        <w:t>Intimacy tracking includes date/time, partner or self-love, protection status, feelings, mood after, notes, history, and insights.</w:t>
      </w:r>
    </w:p>
    <w:p>
      <w:pPr>
        <w:pStyle w:val="ListBullet"/>
      </w:pPr>
      <w:r>
        <w:t>Mood tracking includes mood score/intensity, influencing factors, notes, calendar/history, trends, heatmaps, and insights.</w:t>
      </w:r>
    </w:p>
    <w:p>
      <w:pPr>
        <w:pStyle w:val="ListBullet"/>
      </w:pPr>
      <w:r>
        <w:t>Water tracking includes goals, quick-add amounts, reminders, progress, history, averages, best day, and consistency.</w:t>
      </w:r>
    </w:p>
    <w:p>
      <w:pPr>
        <w:pStyle w:val="ListBullet"/>
      </w:pPr>
      <w:r>
        <w:t>Sleep tracking includes sleep/wake times, total sleep, notes, history, averages, consistency, streaks, and recommendations.</w:t>
      </w:r>
    </w:p>
    <w:p>
      <w:pPr>
        <w:pStyle w:val="ListBullet"/>
      </w:pPr>
      <w:r>
        <w:t>Sickness and medication screens include symptoms, severity, temperature, medication, dosage, frequency, food timing, status, side effects, reminders, and history.</w:t>
      </w:r>
    </w:p>
    <w:p>
      <w:pPr>
        <w:pStyle w:val="ListBullet"/>
      </w:pPr>
      <w:r>
        <w:t>Measurement/BMI screens include body measurements, history, BMI calculation, categories, weight goals, and progress.</w:t>
      </w:r>
    </w:p>
    <w:p>
      <w:pPr>
        <w:pStyle w:val="ListBullet"/>
      </w:pPr>
      <w:r>
        <w:t>Tracker data can be sensitive. Aura should not expose or infer private tracker information unless the application explicitly provides it and permissions/consent allow its use.</w:t>
      </w:r>
    </w:p>
    <w:p>
      <w:pPr>
        <w:pStyle w:val="Heading1"/>
      </w:pPr>
      <w:r>
        <w:t>6. Digital Wardrobe / Fits</w:t>
      </w:r>
    </w:p>
    <w:p>
      <w:pPr>
        <w:pStyle w:val="ListBullet"/>
      </w:pPr>
      <w:r>
        <w:t>The PRD describes Digital Wardrobe as a cataloged closet, outfit builder, AI stylist, packing assistant, wardrobe analytics, and a future resale marketplace called SuperCloset Exchange.</w:t>
      </w:r>
    </w:p>
    <w:p>
      <w:pPr>
        <w:pStyle w:val="ListBullet"/>
      </w:pPr>
      <w:r>
        <w:t>The proposed v1 scope includes manual closet entry and Outfit Builder; AI Stylist and background-removal processing are deferred.</w:t>
      </w:r>
    </w:p>
    <w:p>
      <w:pPr>
        <w:pStyle w:val="ListBullet"/>
      </w:pPr>
      <w:r>
        <w:t>The supplied material identifies Fits as a top-level area, but the available extracted design content does not reliably define every Fits behavior.</w:t>
      </w:r>
    </w:p>
    <w:p>
      <w:pPr>
        <w:pStyle w:val="ListBullet"/>
      </w:pPr>
      <w:r>
        <w:t>Aura should avoid claiming detailed Fits functionality that is not confirmed by the supplied sources.</w:t>
      </w:r>
    </w:p>
    <w:p>
      <w:pPr>
        <w:pStyle w:val="Heading1"/>
      </w:pPr>
      <w:r>
        <w:t>7. Clubs / Community</w:t>
      </w:r>
    </w:p>
    <w:p>
      <w:pPr>
        <w:pStyle w:val="ListBullet"/>
      </w:pPr>
      <w:r>
        <w:t>Clubs is described as an interest-community area with communities, feeds, events/trips, private Bae Circles, challenges, and reputation.</w:t>
      </w:r>
    </w:p>
    <w:p>
      <w:pPr>
        <w:pStyle w:val="ListBullet"/>
      </w:pPr>
      <w:r>
        <w:t>Designs show Joined Communities and Discover New sections.</w:t>
      </w:r>
    </w:p>
    <w:p>
      <w:pPr>
        <w:pStyle w:val="ListBullet"/>
      </w:pPr>
      <w:r>
        <w:t>Examples shown include Baehive, Makeup Hive, Kid Hive, Art Hive, Fitness Hive, Music Hive, Food Hive, Games Hive, Travel Hive, Wellness Hive, Spiritual Hive, and Party Hive.</w:t>
      </w:r>
    </w:p>
    <w:p>
      <w:pPr>
        <w:pStyle w:val="ListBullet"/>
      </w:pPr>
      <w:r>
        <w:t>Community feeds can contain posts, media, hashtags, reactions, comments, and event/trip content.</w:t>
      </w:r>
    </w:p>
    <w:p>
      <w:pPr>
        <w:pStyle w:val="ListBullet"/>
      </w:pPr>
      <w:r>
        <w:t>Users can create threads and use Ghost Mode to post anonymously/hide identity from other users.</w:t>
      </w:r>
    </w:p>
    <w:p>
      <w:pPr>
        <w:pStyle w:val="ListBullet"/>
      </w:pPr>
      <w:r>
        <w:t>Post privacy controls include visibility to club members.</w:t>
      </w:r>
    </w:p>
    <w:p>
      <w:pPr>
        <w:pStyle w:val="ListBullet"/>
      </w:pPr>
      <w:r>
        <w:t>Birthday/community features include upcoming birthdays and birthday wishes.</w:t>
      </w:r>
    </w:p>
    <w:p>
      <w:pPr>
        <w:pStyle w:val="ListBullet"/>
      </w:pPr>
      <w:r>
        <w:t>The PRD proposes moderation workflows and escalation for safety-critical reports.</w:t>
      </w:r>
    </w:p>
    <w:p>
      <w:pPr>
        <w:pStyle w:val="Heading1"/>
      </w:pPr>
      <w:r>
        <w:t>8. Superbae AI</w:t>
      </w:r>
    </w:p>
    <w:p>
      <w:pPr>
        <w:pStyle w:val="ListBullet"/>
      </w:pPr>
      <w:r>
        <w:t>The PRD describes Superbae AI as a cross-module Context Engine.</w:t>
      </w:r>
    </w:p>
    <w:p>
      <w:pPr>
        <w:pStyle w:val="ListBullet"/>
      </w:pPr>
      <w:r>
        <w:t>Planned AI capabilities include mood/character analysis, Growth Portrait, Growth DNA, My Story, Life Chapters, and Book of Me.</w:t>
      </w:r>
    </w:p>
    <w:p>
      <w:pPr>
        <w:pStyle w:val="ListBullet"/>
      </w:pPr>
      <w:r>
        <w:t>Several of these are explicitly Phase 2/Could-have or later rather than v1.</w:t>
      </w:r>
    </w:p>
    <w:p>
      <w:pPr>
        <w:pStyle w:val="ListBullet"/>
      </w:pPr>
      <w:r>
        <w:t>For customer-support RAG, Aura should answer product-usage and product-information questions from approved knowledge rather than inventing unavailable behavior.</w:t>
      </w:r>
    </w:p>
    <w:p>
      <w:pPr>
        <w:pStyle w:val="Heading1"/>
      </w:pPr>
      <w:r>
        <w:t>9. Aura Support Rules</w:t>
      </w:r>
    </w:p>
    <w:p>
      <w:pPr>
        <w:pStyle w:val="ListBullet"/>
      </w:pPr>
      <w:r>
        <w:t>Use retrieved knowledge from approved sources as the primary factual basis for product questions.</w:t>
      </w:r>
    </w:p>
    <w:p>
      <w:pPr>
        <w:pStyle w:val="ListBullet"/>
      </w:pPr>
      <w:r>
        <w:t>If the knowledge base does not contain the answer, say the information is not available rather than inventing a feature, policy, price, deadline, or workflow.</w:t>
      </w:r>
    </w:p>
    <w:p>
      <w:pPr>
        <w:pStyle w:val="ListBullet"/>
      </w:pPr>
      <w:r>
        <w:t>Do not present proposed PRD decisions as confirmed unless stakeholders approve them.</w:t>
      </w:r>
    </w:p>
    <w:p>
      <w:pPr>
        <w:pStyle w:val="ListBullet"/>
      </w:pPr>
      <w:r>
        <w:t>Do not expose internal roadmap, architecture, implementation estimates, or other internal planning information to customers unless explicitly approved.</w:t>
      </w:r>
    </w:p>
    <w:p>
      <w:pPr>
        <w:pStyle w:val="ListBullet"/>
      </w:pPr>
      <w:r>
        <w:t>For sensitive tracker topics, provide product-navigation/help information without making medical, diagnostic, financial, or other high-stakes claims from tracker data alone.</w:t>
      </w:r>
    </w:p>
    <w:p>
      <w:pPr>
        <w:pStyle w:val="ListBullet"/>
      </w:pPr>
      <w:r>
        <w:t>For safety-critical or crisis-related situations, follow the approved safety and escalation policy rather than improvising.</w:t>
      </w:r>
    </w:p>
    <w:p>
      <w:pPr>
        <w:pStyle w:val="Heading1"/>
      </w:pPr>
      <w:r>
        <w:t>10. Confirmed vs Proposed</w:t>
      </w:r>
    </w:p>
    <w:p>
      <w:pPr>
        <w:pStyle w:val="ListBullet"/>
      </w:pPr>
      <w:r>
        <w:t>Confirmed by supplied designs: user-facing areas and flows exist for Journal, Habits/Trackers, Clubs, and other personal-management experiences.</w:t>
      </w:r>
    </w:p>
    <w:p>
      <w:pPr>
        <w:pStyle w:val="ListBullet"/>
      </w:pPr>
      <w:r>
        <w:t>Proposed in the PRD: detailed MVP cut, monetization model, regulatory implementation choices, and several later AI capabilities.</w:t>
      </w:r>
    </w:p>
    <w:p>
      <w:pPr>
        <w:pStyle w:val="ListBullet"/>
      </w:pPr>
      <w:r>
        <w:t>The PRD proposes India-first launch with English UI, INR currency, and IST-default timezone.</w:t>
      </w:r>
    </w:p>
    <w:p>
      <w:pPr>
        <w:pStyle w:val="ListBullet"/>
      </w:pPr>
      <w:r>
        <w:t>The proposed v1 scope centers on Auth/onboarding, Me, Journal, Become, manual Wardrobe/Outfit Builder, and one Daily Brief AI card; several other features are described as fast-follow or later.</w:t>
      </w:r>
    </w:p>
    <w:p>
      <w:pPr>
        <w:pStyle w:val="Heading1"/>
      </w:pPr>
      <w:r>
        <w:t>11. RAG Preparation</w:t>
      </w:r>
    </w:p>
    <w:p>
      <w:pPr>
        <w:pStyle w:val="ListBullet"/>
      </w:pPr>
      <w:r>
        <w:t>Chunk by product concept rather than raw PDF page.</w:t>
      </w:r>
    </w:p>
    <w:p>
      <w:pPr>
        <w:pStyle w:val="ListBullet"/>
      </w:pPr>
      <w:r>
        <w:t>Recommended metadata: module, feature, screen, topic, source_document, status (confirmed/proposed), audience (customer-facing/internal).</w:t>
      </w:r>
    </w:p>
    <w:p>
      <w:pPr>
        <w:pStyle w:val="ListBullet"/>
      </w:pPr>
      <w:r>
        <w:t>Prioritize retrieval topics such as journal types, journal actions, habit creation, reminders, tracker logging, community posting, Ghost Mode, community discovery, and wardrobe basics.</w:t>
      </w:r>
    </w:p>
    <w:p>
      <w:pPr>
        <w:pStyle w:val="ListBullet"/>
      </w:pPr>
      <w:r>
        <w:t>Do not index OCR artifacts, example names, sample dates, sample balances, sample medical values, or screenshot placeholder data as factual product rules.</w:t>
      </w:r>
    </w:p>
    <w:p>
      <w:pPr>
        <w:pStyle w:val="Heading1"/>
      </w:pPr>
      <w:r>
        <w:t>Source Documents</w:t>
      </w:r>
    </w:p>
    <w:p>
      <w:pPr>
        <w:pStyle w:val="ListBullet"/>
      </w:pPr>
      <w:r>
        <w:t>SuperBae PRD — Analysis, Gap-Fill Addendum &amp; Roadmap (1).pdf</w:t>
      </w:r>
    </w:p>
    <w:p>
      <w:pPr>
        <w:pStyle w:val="ListBullet"/>
      </w:pPr>
      <w:r>
        <w:t>Journal MVP (1).pdf</w:t>
      </w:r>
    </w:p>
    <w:p>
      <w:pPr>
        <w:pStyle w:val="ListBullet"/>
      </w:pPr>
      <w:r>
        <w:t>Tracker.pdf</w:t>
      </w:r>
    </w:p>
    <w:p>
      <w:pPr>
        <w:pStyle w:val="ListBullet"/>
      </w:pPr>
      <w:r>
        <w:t>Club.pdf</w:t>
      </w:r>
    </w:p>
    <w:p>
      <w:pPr>
        <w:pStyle w:val="ListBullet"/>
      </w:pPr>
      <w:r>
        <w:t>me Section.pdf</w:t>
      </w:r>
    </w:p>
    <w:p>
      <w:pPr>
        <w:pStyle w:val="ListBullet"/>
      </w:pPr>
      <w:r>
        <w:t>Fits (1).pdf</w:t>
      </w:r>
    </w:p>
    <w:p>
      <w:r>
        <w:t>Note: The supplied design PDFs contain OCR recognition errors. Where text was ambiguous, this knowledge base intentionally avoids asserting unsupported details.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