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18E" w:rsidRPr="002D4B40" w:rsidRDefault="0015018E" w:rsidP="0049625B">
      <w:pPr>
        <w:pStyle w:val="BodyText"/>
      </w:pPr>
      <w:r>
        <w:rPr>
          <w:noProof/>
          <w:lang w:val="lt-LT" w:eastAsia="lt-LT"/>
        </w:rPr>
        <w:drawing>
          <wp:anchor distT="0" distB="0" distL="114300" distR="114300" simplePos="0" relativeHeight="251659264" behindDoc="1" locked="0" layoutInCell="1" allowOverlap="1" wp14:anchorId="01165ABD" wp14:editId="51A3ADB8">
            <wp:simplePos x="0" y="0"/>
            <wp:positionH relativeFrom="page">
              <wp:posOffset>2581910</wp:posOffset>
            </wp:positionH>
            <wp:positionV relativeFrom="paragraph">
              <wp:posOffset>92710</wp:posOffset>
            </wp:positionV>
            <wp:extent cx="2879090" cy="54229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79090" cy="5422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5018E" w:rsidRDefault="0015018E" w:rsidP="0015018E">
      <w:pPr>
        <w:spacing w:before="11"/>
        <w:rPr>
          <w:rFonts w:ascii="Times New Roman" w:eastAsia="Times New Roman" w:hAnsi="Times New Roman" w:cs="Times New Roman"/>
          <w:sz w:val="16"/>
          <w:szCs w:val="16"/>
        </w:rPr>
      </w:pPr>
    </w:p>
    <w:p w:rsidR="0015018E" w:rsidRDefault="0015018E" w:rsidP="0015018E">
      <w:pPr>
        <w:spacing w:before="11"/>
        <w:rPr>
          <w:rFonts w:ascii="Times New Roman" w:eastAsia="Times New Roman" w:hAnsi="Times New Roman" w:cs="Times New Roman"/>
          <w:sz w:val="16"/>
          <w:szCs w:val="16"/>
        </w:rPr>
      </w:pPr>
    </w:p>
    <w:p w:rsidR="0015018E" w:rsidRPr="00C37DAB" w:rsidRDefault="0015018E" w:rsidP="0015018E">
      <w:pPr>
        <w:jc w:val="center"/>
        <w:rPr>
          <w:rFonts w:ascii="Times New Roman" w:hAnsi="Times New Roman" w:cs="Times New Roman"/>
          <w:sz w:val="28"/>
          <w:szCs w:val="28"/>
          <w:lang w:val="de-DE"/>
        </w:rPr>
      </w:pPr>
      <w:r w:rsidRPr="00C37DAB">
        <w:rPr>
          <w:rFonts w:ascii="Times New Roman" w:hAnsi="Times New Roman" w:cs="Times New Roman"/>
          <w:sz w:val="28"/>
          <w:szCs w:val="28"/>
          <w:lang w:val="de-DE"/>
        </w:rPr>
        <w:t>VILNIAUS GEDIMINO TECHNIKOS</w:t>
      </w:r>
      <w:r w:rsidRPr="00C37DAB">
        <w:rPr>
          <w:rFonts w:ascii="Times New Roman" w:hAnsi="Times New Roman" w:cs="Times New Roman"/>
          <w:spacing w:val="-26"/>
          <w:sz w:val="28"/>
          <w:szCs w:val="28"/>
          <w:lang w:val="de-DE"/>
        </w:rPr>
        <w:t xml:space="preserve"> </w:t>
      </w:r>
      <w:r w:rsidRPr="00C37DAB">
        <w:rPr>
          <w:rFonts w:ascii="Times New Roman" w:hAnsi="Times New Roman" w:cs="Times New Roman"/>
          <w:sz w:val="28"/>
          <w:szCs w:val="28"/>
          <w:lang w:val="de-DE"/>
        </w:rPr>
        <w:t>UNIVERSITETAS</w:t>
      </w:r>
    </w:p>
    <w:p w:rsidR="0015018E" w:rsidRPr="00C37DAB" w:rsidRDefault="0015018E" w:rsidP="0015018E">
      <w:pPr>
        <w:spacing w:after="120"/>
        <w:ind w:left="2552" w:right="1962"/>
        <w:jc w:val="center"/>
        <w:rPr>
          <w:rFonts w:ascii="Times New Roman" w:hAnsi="Times New Roman" w:cs="Times New Roman"/>
          <w:sz w:val="24"/>
          <w:szCs w:val="24"/>
          <w:lang w:val="de-DE"/>
        </w:rPr>
      </w:pPr>
      <w:r w:rsidRPr="00C37DAB">
        <w:rPr>
          <w:rFonts w:ascii="Times New Roman" w:hAnsi="Times New Roman" w:cs="Times New Roman"/>
          <w:sz w:val="24"/>
          <w:szCs w:val="24"/>
          <w:lang w:val="de-DE"/>
        </w:rPr>
        <w:t>FUNDAMENTINIŲ MOKSLŲ</w:t>
      </w:r>
      <w:r w:rsidRPr="00C37DAB">
        <w:rPr>
          <w:rFonts w:ascii="Times New Roman" w:hAnsi="Times New Roman" w:cs="Times New Roman"/>
          <w:spacing w:val="-12"/>
          <w:sz w:val="24"/>
          <w:szCs w:val="24"/>
          <w:lang w:val="de-DE"/>
        </w:rPr>
        <w:t xml:space="preserve"> </w:t>
      </w:r>
      <w:r w:rsidRPr="00C37DAB">
        <w:rPr>
          <w:rFonts w:ascii="Times New Roman" w:hAnsi="Times New Roman" w:cs="Times New Roman"/>
          <w:sz w:val="24"/>
          <w:szCs w:val="24"/>
          <w:lang w:val="de-DE"/>
        </w:rPr>
        <w:t>FAKULTETAS</w:t>
      </w:r>
      <w:r w:rsidRPr="00C37DAB">
        <w:rPr>
          <w:rFonts w:ascii="Times New Roman" w:hAnsi="Times New Roman" w:cs="Times New Roman"/>
          <w:position w:val="11"/>
          <w:sz w:val="24"/>
          <w:szCs w:val="24"/>
          <w:lang w:val="de-DE"/>
        </w:rPr>
        <w:t xml:space="preserve"> </w:t>
      </w:r>
      <w:r w:rsidRPr="00C37DAB">
        <w:rPr>
          <w:rFonts w:ascii="Times New Roman" w:hAnsi="Times New Roman" w:cs="Times New Roman"/>
          <w:sz w:val="24"/>
          <w:szCs w:val="24"/>
          <w:lang w:val="de-DE"/>
        </w:rPr>
        <w:t>INFORMACINIŲ SISTEMŲ</w:t>
      </w:r>
      <w:r w:rsidRPr="00C37DAB">
        <w:rPr>
          <w:rFonts w:ascii="Times New Roman" w:hAnsi="Times New Roman" w:cs="Times New Roman"/>
          <w:spacing w:val="-17"/>
          <w:sz w:val="24"/>
          <w:szCs w:val="24"/>
          <w:lang w:val="de-DE"/>
        </w:rPr>
        <w:t xml:space="preserve"> </w:t>
      </w:r>
      <w:r w:rsidRPr="00C37DAB">
        <w:rPr>
          <w:rFonts w:ascii="Times New Roman" w:hAnsi="Times New Roman" w:cs="Times New Roman"/>
          <w:sz w:val="24"/>
          <w:szCs w:val="24"/>
          <w:lang w:val="de-DE"/>
        </w:rPr>
        <w:t>KATEDRA</w:t>
      </w:r>
    </w:p>
    <w:p w:rsidR="0015018E" w:rsidRPr="00C37DAB" w:rsidRDefault="0015018E" w:rsidP="0015018E">
      <w:pPr>
        <w:rPr>
          <w:rFonts w:ascii="Times New Roman" w:eastAsia="Times New Roman" w:hAnsi="Times New Roman" w:cs="Times New Roman"/>
          <w:sz w:val="28"/>
          <w:szCs w:val="28"/>
          <w:lang w:val="de-DE"/>
        </w:rPr>
      </w:pPr>
    </w:p>
    <w:p w:rsidR="0015018E" w:rsidRPr="00C37DAB" w:rsidRDefault="0015018E" w:rsidP="0015018E">
      <w:pPr>
        <w:rPr>
          <w:rFonts w:ascii="Times New Roman" w:eastAsia="Times New Roman" w:hAnsi="Times New Roman" w:cs="Times New Roman"/>
          <w:sz w:val="28"/>
          <w:szCs w:val="28"/>
          <w:lang w:val="de-DE"/>
        </w:rPr>
      </w:pPr>
    </w:p>
    <w:p w:rsidR="0015018E" w:rsidRPr="00C37DAB" w:rsidRDefault="0015018E" w:rsidP="0015018E">
      <w:pPr>
        <w:rPr>
          <w:rFonts w:ascii="Times New Roman" w:eastAsia="Times New Roman" w:hAnsi="Times New Roman" w:cs="Times New Roman"/>
          <w:sz w:val="28"/>
          <w:szCs w:val="28"/>
          <w:lang w:val="de-DE"/>
        </w:rPr>
      </w:pPr>
    </w:p>
    <w:p w:rsidR="0015018E" w:rsidRPr="00C37DAB" w:rsidRDefault="0015018E" w:rsidP="0015018E">
      <w:pPr>
        <w:rPr>
          <w:rFonts w:ascii="Times New Roman" w:eastAsia="Times New Roman" w:hAnsi="Times New Roman" w:cs="Times New Roman"/>
          <w:sz w:val="30"/>
          <w:szCs w:val="30"/>
          <w:lang w:val="de-DE"/>
        </w:rPr>
      </w:pPr>
    </w:p>
    <w:p w:rsidR="0015018E" w:rsidRPr="002D4B40" w:rsidRDefault="00FB53E0" w:rsidP="0015018E">
      <w:pPr>
        <w:jc w:val="center"/>
        <w:rPr>
          <w:rFonts w:ascii="Times New Roman" w:eastAsia="Times New Roman" w:hAnsi="Times New Roman" w:cs="Times New Roman"/>
          <w:sz w:val="18"/>
          <w:szCs w:val="18"/>
          <w:lang w:val="lt-LT"/>
        </w:rPr>
      </w:pPr>
      <w:r w:rsidRPr="00392F09">
        <w:rPr>
          <w:rFonts w:ascii="Times New Roman" w:hAnsi="Times New Roman"/>
          <w:b/>
          <w:sz w:val="28"/>
          <w:lang w:val="de-DE"/>
        </w:rPr>
        <w:t>INTERNETINĖ PACIENTO PASKYROS SISTEMA</w:t>
      </w:r>
      <w:r w:rsidR="005C2BB1" w:rsidRPr="00392F09">
        <w:rPr>
          <w:rFonts w:ascii="Times New Roman" w:hAnsi="Times New Roman"/>
          <w:b/>
          <w:sz w:val="28"/>
          <w:lang w:val="de-DE"/>
        </w:rPr>
        <w:t xml:space="preserve"> POLIKLINIKOJE</w:t>
      </w:r>
    </w:p>
    <w:p w:rsidR="0015018E" w:rsidRPr="00392F09" w:rsidRDefault="009A363B" w:rsidP="0015018E">
      <w:pPr>
        <w:jc w:val="center"/>
        <w:rPr>
          <w:rFonts w:ascii="Times New Roman" w:hAnsi="Times New Roman" w:cs="Times New Roman"/>
          <w:position w:val="11"/>
          <w:sz w:val="28"/>
          <w:szCs w:val="28"/>
          <w:lang w:val="de-DE"/>
        </w:rPr>
      </w:pPr>
      <w:r w:rsidRPr="00392F09">
        <w:rPr>
          <w:rFonts w:ascii="Times New Roman" w:hAnsi="Times New Roman" w:cs="Times New Roman"/>
          <w:position w:val="11"/>
          <w:sz w:val="28"/>
          <w:szCs w:val="28"/>
          <w:lang w:val="de-DE"/>
        </w:rPr>
        <w:t>LABORATORINIS DARBAS</w:t>
      </w:r>
    </w:p>
    <w:p w:rsidR="0015018E" w:rsidRPr="00392F09" w:rsidRDefault="0015018E" w:rsidP="0015018E">
      <w:pPr>
        <w:rPr>
          <w:rFonts w:ascii="Times New Roman" w:eastAsia="Times New Roman" w:hAnsi="Times New Roman" w:cs="Times New Roman"/>
          <w:sz w:val="28"/>
          <w:szCs w:val="28"/>
          <w:lang w:val="de-DE"/>
        </w:rPr>
      </w:pPr>
    </w:p>
    <w:p w:rsidR="0015018E" w:rsidRPr="00392F09" w:rsidRDefault="0015018E" w:rsidP="0015018E">
      <w:pPr>
        <w:rPr>
          <w:rFonts w:ascii="Times New Roman" w:eastAsia="Times New Roman" w:hAnsi="Times New Roman" w:cs="Times New Roman"/>
          <w:sz w:val="28"/>
          <w:szCs w:val="28"/>
          <w:lang w:val="de-DE"/>
        </w:rPr>
      </w:pPr>
    </w:p>
    <w:p w:rsidR="0015018E" w:rsidRPr="00392F09" w:rsidRDefault="0015018E" w:rsidP="0015018E">
      <w:pPr>
        <w:rPr>
          <w:rFonts w:ascii="Times New Roman" w:eastAsia="Times New Roman" w:hAnsi="Times New Roman" w:cs="Times New Roman"/>
          <w:sz w:val="28"/>
          <w:szCs w:val="28"/>
          <w:lang w:val="de-DE"/>
        </w:rPr>
      </w:pPr>
    </w:p>
    <w:p w:rsidR="0015018E" w:rsidRPr="00392F09" w:rsidRDefault="0015018E" w:rsidP="0015018E">
      <w:pPr>
        <w:rPr>
          <w:rFonts w:ascii="Times New Roman" w:eastAsia="Times New Roman" w:hAnsi="Times New Roman" w:cs="Times New Roman"/>
          <w:sz w:val="28"/>
          <w:szCs w:val="28"/>
          <w:lang w:val="de-DE"/>
        </w:rPr>
      </w:pPr>
    </w:p>
    <w:p w:rsidR="0015018E" w:rsidRPr="00392F09" w:rsidRDefault="0015018E" w:rsidP="0015018E">
      <w:pPr>
        <w:rPr>
          <w:rFonts w:ascii="Times New Roman" w:eastAsia="Times New Roman" w:hAnsi="Times New Roman" w:cs="Times New Roman"/>
          <w:sz w:val="28"/>
          <w:szCs w:val="28"/>
          <w:lang w:val="de-DE"/>
        </w:rPr>
      </w:pPr>
    </w:p>
    <w:p w:rsidR="0015018E" w:rsidRPr="00C37DAB" w:rsidRDefault="0015018E" w:rsidP="0015018E">
      <w:pPr>
        <w:jc w:val="right"/>
        <w:rPr>
          <w:rFonts w:ascii="Times New Roman" w:hAnsi="Times New Roman" w:cs="Times New Roman"/>
          <w:sz w:val="24"/>
          <w:szCs w:val="24"/>
          <w:lang w:val="de-DE"/>
        </w:rPr>
      </w:pPr>
      <w:r w:rsidRPr="00C37DAB">
        <w:rPr>
          <w:rFonts w:ascii="Times New Roman" w:hAnsi="Times New Roman" w:cs="Times New Roman"/>
          <w:sz w:val="24"/>
          <w:szCs w:val="24"/>
          <w:lang w:val="de-DE"/>
        </w:rPr>
        <w:t>At</w:t>
      </w:r>
      <w:r w:rsidR="005C2BB1" w:rsidRPr="00C37DAB">
        <w:rPr>
          <w:rFonts w:ascii="Times New Roman" w:hAnsi="Times New Roman" w:cs="Times New Roman"/>
          <w:sz w:val="24"/>
          <w:szCs w:val="24"/>
          <w:lang w:val="de-DE"/>
        </w:rPr>
        <w:t>liko: 3 kurso, ISit-16 grupės studentai</w:t>
      </w:r>
      <w:r w:rsidRPr="00C37DAB">
        <w:rPr>
          <w:rFonts w:ascii="Times New Roman" w:hAnsi="Times New Roman" w:cs="Times New Roman"/>
          <w:spacing w:val="-23"/>
          <w:sz w:val="24"/>
          <w:szCs w:val="24"/>
          <w:lang w:val="de-DE"/>
        </w:rPr>
        <w:t xml:space="preserve"> </w:t>
      </w:r>
    </w:p>
    <w:p w:rsidR="0015018E" w:rsidRDefault="0015018E" w:rsidP="0015018E">
      <w:pPr>
        <w:jc w:val="right"/>
        <w:rPr>
          <w:rFonts w:ascii="Times New Roman" w:hAnsi="Times New Roman" w:cs="Times New Roman"/>
          <w:sz w:val="24"/>
          <w:szCs w:val="24"/>
          <w:lang w:val="lt-LT"/>
        </w:rPr>
      </w:pPr>
      <w:r w:rsidRPr="00C37DAB">
        <w:rPr>
          <w:rFonts w:ascii="Times New Roman" w:hAnsi="Times New Roman" w:cs="Times New Roman"/>
          <w:sz w:val="24"/>
          <w:szCs w:val="24"/>
          <w:lang w:val="de-DE"/>
        </w:rPr>
        <w:t xml:space="preserve">         Ar</w:t>
      </w:r>
      <w:proofErr w:type="spellStart"/>
      <w:r w:rsidRPr="002D4B40">
        <w:rPr>
          <w:rFonts w:ascii="Times New Roman" w:hAnsi="Times New Roman" w:cs="Times New Roman"/>
          <w:sz w:val="24"/>
          <w:szCs w:val="24"/>
          <w:lang w:val="lt-LT"/>
        </w:rPr>
        <w:t>ūnas</w:t>
      </w:r>
      <w:proofErr w:type="spellEnd"/>
      <w:r w:rsidRPr="002D4B40">
        <w:rPr>
          <w:rFonts w:ascii="Times New Roman" w:hAnsi="Times New Roman" w:cs="Times New Roman"/>
          <w:sz w:val="24"/>
          <w:szCs w:val="24"/>
          <w:lang w:val="lt-LT"/>
        </w:rPr>
        <w:t xml:space="preserve"> </w:t>
      </w:r>
      <w:proofErr w:type="spellStart"/>
      <w:r w:rsidRPr="002D4B40">
        <w:rPr>
          <w:rFonts w:ascii="Times New Roman" w:hAnsi="Times New Roman" w:cs="Times New Roman"/>
          <w:sz w:val="24"/>
          <w:szCs w:val="24"/>
          <w:lang w:val="lt-LT"/>
        </w:rPr>
        <w:t>Kalitovičius</w:t>
      </w:r>
      <w:proofErr w:type="spellEnd"/>
    </w:p>
    <w:p w:rsidR="005C2BB1" w:rsidRDefault="005C2BB1" w:rsidP="0015018E">
      <w:pPr>
        <w:jc w:val="right"/>
        <w:rPr>
          <w:rFonts w:ascii="Times New Roman" w:hAnsi="Times New Roman" w:cs="Times New Roman"/>
          <w:sz w:val="24"/>
          <w:szCs w:val="24"/>
          <w:lang w:val="lt-LT"/>
        </w:rPr>
      </w:pPr>
      <w:r>
        <w:rPr>
          <w:rFonts w:ascii="Times New Roman" w:hAnsi="Times New Roman" w:cs="Times New Roman"/>
          <w:sz w:val="24"/>
          <w:szCs w:val="24"/>
          <w:lang w:val="lt-LT"/>
        </w:rPr>
        <w:t>Irmantas Lelius</w:t>
      </w:r>
    </w:p>
    <w:p w:rsidR="0015018E" w:rsidRPr="002D4B40" w:rsidRDefault="005C2BB1" w:rsidP="005C2BB1">
      <w:pPr>
        <w:jc w:val="right"/>
        <w:rPr>
          <w:rFonts w:ascii="Times New Roman" w:hAnsi="Times New Roman" w:cs="Times New Roman"/>
          <w:sz w:val="24"/>
          <w:szCs w:val="24"/>
          <w:lang w:val="lt-LT"/>
        </w:rPr>
      </w:pPr>
      <w:r>
        <w:rPr>
          <w:rFonts w:ascii="Times New Roman" w:hAnsi="Times New Roman" w:cs="Times New Roman"/>
          <w:sz w:val="24"/>
          <w:szCs w:val="24"/>
          <w:lang w:val="lt-LT"/>
        </w:rPr>
        <w:t>Jolanta Dirgėlaitė</w:t>
      </w:r>
    </w:p>
    <w:p w:rsidR="0015018E" w:rsidRPr="00C37DAB" w:rsidRDefault="00FB53E0" w:rsidP="0015018E">
      <w:pPr>
        <w:jc w:val="right"/>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Darbo versija: 1.2</w:t>
      </w:r>
    </w:p>
    <w:p w:rsidR="0015018E" w:rsidRPr="00C37DAB" w:rsidRDefault="009A363B" w:rsidP="009A363B">
      <w:pPr>
        <w:jc w:val="right"/>
        <w:rPr>
          <w:rFonts w:ascii="Times New Roman" w:eastAsia="Times New Roman" w:hAnsi="Times New Roman" w:cs="Times New Roman"/>
          <w:sz w:val="24"/>
          <w:szCs w:val="24"/>
          <w:lang w:val="lt-LT"/>
        </w:rPr>
      </w:pPr>
      <w:r w:rsidRPr="00C37DAB">
        <w:rPr>
          <w:rFonts w:ascii="Times New Roman" w:eastAsia="Times New Roman" w:hAnsi="Times New Roman" w:cs="Times New Roman"/>
          <w:sz w:val="24"/>
          <w:szCs w:val="24"/>
          <w:lang w:val="lt-LT"/>
        </w:rPr>
        <w:t>Darbą tikrino: Dr. Jolanta Miliauskaitė</w:t>
      </w:r>
    </w:p>
    <w:p w:rsidR="0015018E" w:rsidRPr="00C37DAB" w:rsidRDefault="0015018E" w:rsidP="0015018E">
      <w:pPr>
        <w:rPr>
          <w:rFonts w:ascii="Times New Roman" w:eastAsia="Times New Roman" w:hAnsi="Times New Roman" w:cs="Times New Roman"/>
          <w:sz w:val="28"/>
          <w:szCs w:val="28"/>
          <w:lang w:val="lt-LT"/>
        </w:rPr>
      </w:pPr>
    </w:p>
    <w:p w:rsidR="0015018E" w:rsidRPr="00C37DAB" w:rsidRDefault="0015018E" w:rsidP="0015018E">
      <w:pPr>
        <w:rPr>
          <w:rFonts w:ascii="Times New Roman" w:eastAsia="Times New Roman" w:hAnsi="Times New Roman" w:cs="Times New Roman"/>
          <w:sz w:val="28"/>
          <w:szCs w:val="28"/>
          <w:lang w:val="lt-LT"/>
        </w:rPr>
      </w:pPr>
    </w:p>
    <w:p w:rsidR="0015018E" w:rsidRDefault="0015018E" w:rsidP="005C2BB1">
      <w:pPr>
        <w:jc w:val="center"/>
        <w:rPr>
          <w:rFonts w:ascii="Times New Roman" w:eastAsia="Times New Roman" w:hAnsi="Times New Roman" w:cs="Times New Roman"/>
          <w:sz w:val="16"/>
          <w:szCs w:val="16"/>
        </w:rPr>
      </w:pPr>
      <w:r>
        <w:rPr>
          <w:rFonts w:ascii="Times New Roman"/>
          <w:sz w:val="24"/>
        </w:rPr>
        <w:t>Vilnius,</w:t>
      </w:r>
      <w:r>
        <w:rPr>
          <w:rFonts w:ascii="Times New Roman"/>
          <w:spacing w:val="-2"/>
          <w:sz w:val="24"/>
        </w:rPr>
        <w:t xml:space="preserve"> </w:t>
      </w:r>
      <w:r>
        <w:rPr>
          <w:rFonts w:ascii="Times New Roman"/>
          <w:sz w:val="24"/>
        </w:rPr>
        <w:t>2019</w:t>
      </w:r>
    </w:p>
    <w:p w:rsidR="0015018E" w:rsidRDefault="0015018E"/>
    <w:p w:rsidR="000A0F7D" w:rsidRDefault="000A0F7D" w:rsidP="009A363B">
      <w:pPr>
        <w:spacing w:line="360" w:lineRule="auto"/>
        <w:rPr>
          <w:rFonts w:ascii="Times New Roman" w:hAnsi="Times New Roman" w:cs="Times New Roman"/>
          <w:sz w:val="24"/>
          <w:szCs w:val="24"/>
        </w:rPr>
      </w:pPr>
    </w:p>
    <w:p w:rsidR="00970CEB" w:rsidRDefault="00640D91" w:rsidP="00CA44BE">
      <w:pPr>
        <w:pStyle w:val="Heading1"/>
        <w:numPr>
          <w:ilvl w:val="0"/>
          <w:numId w:val="0"/>
        </w:numPr>
      </w:pPr>
      <w:proofErr w:type="spellStart"/>
      <w:r w:rsidRPr="00640D91">
        <w:lastRenderedPageBreak/>
        <w:t>Anotacija</w:t>
      </w:r>
      <w:proofErr w:type="spellEnd"/>
      <w:r w:rsidR="00970CEB" w:rsidRPr="00640D91">
        <w:t xml:space="preserve"> </w:t>
      </w:r>
    </w:p>
    <w:p w:rsidR="00906E84" w:rsidRDefault="00906E84" w:rsidP="00906E84"/>
    <w:p w:rsidR="009C3AC4" w:rsidRDefault="00906E84" w:rsidP="009A363B">
      <w:pPr>
        <w:spacing w:line="360" w:lineRule="auto"/>
        <w:rPr>
          <w:rFonts w:ascii="Times New Roman" w:hAnsi="Times New Roman" w:cs="Times New Roman"/>
          <w:sz w:val="24"/>
          <w:szCs w:val="24"/>
        </w:rPr>
      </w:pPr>
      <w:r>
        <w:rPr>
          <w:rFonts w:ascii="Times New Roman" w:hAnsi="Times New Roman" w:cs="Times New Roman"/>
          <w:sz w:val="24"/>
          <w:szCs w:val="24"/>
        </w:rPr>
        <w:t>J.</w:t>
      </w:r>
      <w:r w:rsidR="00CA44BE">
        <w:rPr>
          <w:rFonts w:ascii="Times New Roman" w:hAnsi="Times New Roman" w:cs="Times New Roman"/>
          <w:sz w:val="24"/>
          <w:szCs w:val="24"/>
        </w:rPr>
        <w:t xml:space="preserve"> </w:t>
      </w:r>
      <w:proofErr w:type="spellStart"/>
      <w:r>
        <w:rPr>
          <w:rFonts w:ascii="Times New Roman" w:hAnsi="Times New Roman" w:cs="Times New Roman"/>
          <w:sz w:val="24"/>
          <w:szCs w:val="24"/>
        </w:rPr>
        <w:t>Dirgėlaitė</w:t>
      </w:r>
      <w:proofErr w:type="spellEnd"/>
      <w:r>
        <w:rPr>
          <w:rFonts w:ascii="Times New Roman" w:hAnsi="Times New Roman" w:cs="Times New Roman"/>
          <w:sz w:val="24"/>
          <w:szCs w:val="24"/>
        </w:rPr>
        <w:t>, I.</w:t>
      </w:r>
      <w:r w:rsidR="00022F14">
        <w:rPr>
          <w:rFonts w:ascii="Times New Roman" w:hAnsi="Times New Roman" w:cs="Times New Roman"/>
          <w:sz w:val="24"/>
          <w:szCs w:val="24"/>
        </w:rPr>
        <w:t xml:space="preserve"> </w:t>
      </w:r>
      <w:r>
        <w:rPr>
          <w:rFonts w:ascii="Times New Roman" w:hAnsi="Times New Roman" w:cs="Times New Roman"/>
          <w:sz w:val="24"/>
          <w:szCs w:val="24"/>
        </w:rPr>
        <w:t>Lelius, A.</w:t>
      </w:r>
      <w:r w:rsidR="00CA44BE">
        <w:rPr>
          <w:rFonts w:ascii="Times New Roman" w:hAnsi="Times New Roman" w:cs="Times New Roman"/>
          <w:sz w:val="24"/>
          <w:szCs w:val="24"/>
        </w:rPr>
        <w:t xml:space="preserve"> </w:t>
      </w:r>
      <w:proofErr w:type="spellStart"/>
      <w:r>
        <w:rPr>
          <w:rFonts w:ascii="Times New Roman" w:hAnsi="Times New Roman" w:cs="Times New Roman"/>
          <w:sz w:val="24"/>
          <w:szCs w:val="24"/>
        </w:rPr>
        <w:t>Kalitovičius</w:t>
      </w:r>
      <w:proofErr w:type="spellEnd"/>
      <w:r>
        <w:rPr>
          <w:rFonts w:ascii="Times New Roman" w:hAnsi="Times New Roman" w:cs="Times New Roman"/>
          <w:sz w:val="24"/>
          <w:szCs w:val="24"/>
        </w:rPr>
        <w:t>.</w:t>
      </w:r>
      <w:r w:rsidR="00CA44BE">
        <w:rPr>
          <w:rFonts w:ascii="Times New Roman" w:hAnsi="Times New Roman" w:cs="Times New Roman"/>
          <w:sz w:val="24"/>
          <w:szCs w:val="24"/>
        </w:rPr>
        <w:t xml:space="preserve"> </w:t>
      </w:r>
      <w:proofErr w:type="spellStart"/>
      <w:r>
        <w:rPr>
          <w:rFonts w:ascii="Times New Roman" w:hAnsi="Times New Roman" w:cs="Times New Roman"/>
          <w:sz w:val="24"/>
          <w:szCs w:val="24"/>
        </w:rPr>
        <w:t>Internetinė</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paciento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paskyros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polilinikoje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Verslo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tikslų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poreikių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specifikacija</w:t>
      </w:r>
      <w:proofErr w:type="spellEnd"/>
      <w:r>
        <w:rPr>
          <w:rFonts w:ascii="Times New Roman" w:hAnsi="Times New Roman" w:cs="Times New Roman"/>
          <w:sz w:val="24"/>
          <w:szCs w:val="24"/>
        </w:rPr>
        <w:t xml:space="preserve"> (1.2 </w:t>
      </w:r>
      <w:proofErr w:type="spellStart"/>
      <w:r>
        <w:rPr>
          <w:rFonts w:ascii="Times New Roman" w:hAnsi="Times New Roman" w:cs="Times New Roman"/>
          <w:sz w:val="24"/>
          <w:szCs w:val="24"/>
        </w:rPr>
        <w:t>versija</w:t>
      </w:r>
      <w:proofErr w:type="spellEnd"/>
      <w:r>
        <w:rPr>
          <w:rFonts w:ascii="Times New Roman" w:hAnsi="Times New Roman" w:cs="Times New Roman"/>
          <w:sz w:val="24"/>
          <w:szCs w:val="24"/>
        </w:rPr>
        <w:t xml:space="preserve">) VGTU FMF IS </w:t>
      </w:r>
      <w:proofErr w:type="spellStart"/>
      <w:r>
        <w:rPr>
          <w:rFonts w:ascii="Times New Roman" w:hAnsi="Times New Roman" w:cs="Times New Roman"/>
          <w:sz w:val="24"/>
          <w:szCs w:val="24"/>
        </w:rPr>
        <w:t>katedra</w:t>
      </w:r>
      <w:proofErr w:type="spellEnd"/>
      <w:r>
        <w:rPr>
          <w:rFonts w:ascii="Times New Roman" w:hAnsi="Times New Roman" w:cs="Times New Roman"/>
          <w:sz w:val="24"/>
          <w:szCs w:val="24"/>
        </w:rPr>
        <w:t>, Vilnius, 2019.</w:t>
      </w:r>
    </w:p>
    <w:p w:rsidR="009C3AC4" w:rsidRDefault="00EB537E" w:rsidP="009A363B">
      <w:pPr>
        <w:spacing w:line="360" w:lineRule="auto"/>
        <w:rPr>
          <w:rFonts w:ascii="Times New Roman" w:hAnsi="Times New Roman" w:cs="Times New Roman"/>
          <w:sz w:val="24"/>
          <w:szCs w:val="24"/>
          <w:lang w:val="lt-LT"/>
        </w:rPr>
      </w:pPr>
      <w:proofErr w:type="spellStart"/>
      <w:r>
        <w:rPr>
          <w:rFonts w:ascii="Times New Roman" w:hAnsi="Times New Roman" w:cs="Times New Roman"/>
          <w:sz w:val="24"/>
          <w:szCs w:val="24"/>
        </w:rPr>
        <w:t>Šis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laboratorinis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darbas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pirmasis</w:t>
      </w:r>
      <w:proofErr w:type="spellEnd"/>
      <w:r>
        <w:rPr>
          <w:rFonts w:ascii="Times New Roman" w:hAnsi="Times New Roman" w:cs="Times New Roman"/>
          <w:sz w:val="24"/>
          <w:szCs w:val="24"/>
        </w:rPr>
        <w:t xml:space="preserve"> </w:t>
      </w:r>
      <w:proofErr w:type="spellStart"/>
      <w:r w:rsidR="000750DA">
        <w:rPr>
          <w:rFonts w:ascii="Times New Roman" w:hAnsi="Times New Roman" w:cs="Times New Roman"/>
          <w:sz w:val="24"/>
          <w:szCs w:val="24"/>
        </w:rPr>
        <w:t>iš</w:t>
      </w:r>
      <w:proofErr w:type="spellEnd"/>
      <w:r w:rsidR="000750DA">
        <w:rPr>
          <w:rFonts w:ascii="Times New Roman" w:hAnsi="Times New Roman" w:cs="Times New Roman"/>
          <w:sz w:val="24"/>
          <w:szCs w:val="24"/>
        </w:rPr>
        <w:t xml:space="preserve"> </w:t>
      </w:r>
      <w:proofErr w:type="spellStart"/>
      <w:r w:rsidR="000750DA">
        <w:rPr>
          <w:rFonts w:ascii="Times New Roman" w:hAnsi="Times New Roman" w:cs="Times New Roman"/>
          <w:sz w:val="24"/>
          <w:szCs w:val="24"/>
        </w:rPr>
        <w:t>keturių</w:t>
      </w:r>
      <w:proofErr w:type="spellEnd"/>
      <w:r w:rsidR="000750DA">
        <w:rPr>
          <w:rFonts w:ascii="Times New Roman" w:hAnsi="Times New Roman" w:cs="Times New Roman"/>
          <w:sz w:val="24"/>
          <w:szCs w:val="24"/>
        </w:rPr>
        <w:t xml:space="preserve"> </w:t>
      </w:r>
      <w:proofErr w:type="spellStart"/>
      <w:r w:rsidR="000750DA">
        <w:rPr>
          <w:rFonts w:ascii="Times New Roman" w:hAnsi="Times New Roman" w:cs="Times New Roman"/>
          <w:sz w:val="24"/>
          <w:szCs w:val="24"/>
        </w:rPr>
        <w:t>laboratorinių</w:t>
      </w:r>
      <w:proofErr w:type="spellEnd"/>
      <w:r w:rsidR="000750DA">
        <w:rPr>
          <w:rFonts w:ascii="Times New Roman" w:hAnsi="Times New Roman" w:cs="Times New Roman"/>
          <w:sz w:val="24"/>
          <w:szCs w:val="24"/>
        </w:rPr>
        <w:t xml:space="preserve"> </w:t>
      </w:r>
      <w:proofErr w:type="spellStart"/>
      <w:r w:rsidR="000750DA">
        <w:rPr>
          <w:rFonts w:ascii="Times New Roman" w:hAnsi="Times New Roman" w:cs="Times New Roman"/>
          <w:sz w:val="24"/>
          <w:szCs w:val="24"/>
        </w:rPr>
        <w:t>darbų</w:t>
      </w:r>
      <w:proofErr w:type="spellEnd"/>
      <w:r w:rsidR="000750DA">
        <w:rPr>
          <w:rFonts w:ascii="Times New Roman" w:hAnsi="Times New Roman" w:cs="Times New Roman"/>
          <w:sz w:val="24"/>
          <w:szCs w:val="24"/>
        </w:rPr>
        <w:t xml:space="preserve">, kuris </w:t>
      </w:r>
      <w:proofErr w:type="spellStart"/>
      <w:r w:rsidR="000750DA">
        <w:rPr>
          <w:rFonts w:ascii="Times New Roman" w:hAnsi="Times New Roman" w:cs="Times New Roman"/>
          <w:sz w:val="24"/>
          <w:szCs w:val="24"/>
        </w:rPr>
        <w:t>yra</w:t>
      </w:r>
      <w:proofErr w:type="spellEnd"/>
      <w:r w:rsidR="000750DA">
        <w:rPr>
          <w:rFonts w:ascii="Times New Roman" w:hAnsi="Times New Roman" w:cs="Times New Roman"/>
          <w:sz w:val="24"/>
          <w:szCs w:val="24"/>
        </w:rPr>
        <w:t xml:space="preserve"> </w:t>
      </w:r>
      <w:proofErr w:type="spellStart"/>
      <w:r w:rsidR="000750DA">
        <w:rPr>
          <w:rFonts w:ascii="Times New Roman" w:hAnsi="Times New Roman" w:cs="Times New Roman"/>
          <w:sz w:val="24"/>
          <w:szCs w:val="24"/>
        </w:rPr>
        <w:t>skirtas</w:t>
      </w:r>
      <w:proofErr w:type="spellEnd"/>
      <w:r w:rsidR="000750DA">
        <w:rPr>
          <w:rFonts w:ascii="Times New Roman" w:hAnsi="Times New Roman" w:cs="Times New Roman"/>
          <w:sz w:val="24"/>
          <w:szCs w:val="24"/>
        </w:rPr>
        <w:t xml:space="preserve"> </w:t>
      </w:r>
      <w:proofErr w:type="spellStart"/>
      <w:r w:rsidR="000750DA">
        <w:rPr>
          <w:rFonts w:ascii="Times New Roman" w:hAnsi="Times New Roman" w:cs="Times New Roman"/>
          <w:sz w:val="24"/>
          <w:szCs w:val="24"/>
        </w:rPr>
        <w:t>šio</w:t>
      </w:r>
      <w:proofErr w:type="spellEnd"/>
      <w:r w:rsidR="000750DA">
        <w:rPr>
          <w:rFonts w:ascii="Times New Roman" w:hAnsi="Times New Roman" w:cs="Times New Roman"/>
          <w:sz w:val="24"/>
          <w:szCs w:val="24"/>
        </w:rPr>
        <w:t xml:space="preserve"> </w:t>
      </w:r>
      <w:proofErr w:type="spellStart"/>
      <w:r w:rsidR="000750DA">
        <w:rPr>
          <w:rFonts w:ascii="Times New Roman" w:hAnsi="Times New Roman" w:cs="Times New Roman"/>
          <w:sz w:val="24"/>
          <w:szCs w:val="24"/>
        </w:rPr>
        <w:t>kurso</w:t>
      </w:r>
      <w:proofErr w:type="spellEnd"/>
      <w:r w:rsidR="000750DA">
        <w:rPr>
          <w:rFonts w:ascii="Times New Roman" w:hAnsi="Times New Roman" w:cs="Times New Roman"/>
          <w:sz w:val="24"/>
          <w:szCs w:val="24"/>
        </w:rPr>
        <w:t xml:space="preserve"> </w:t>
      </w:r>
      <w:proofErr w:type="spellStart"/>
      <w:r w:rsidR="000750DA">
        <w:rPr>
          <w:rFonts w:ascii="Times New Roman" w:hAnsi="Times New Roman" w:cs="Times New Roman"/>
          <w:sz w:val="24"/>
          <w:szCs w:val="24"/>
        </w:rPr>
        <w:t>verslo</w:t>
      </w:r>
      <w:proofErr w:type="spellEnd"/>
      <w:r w:rsidR="000750DA">
        <w:rPr>
          <w:rFonts w:ascii="Times New Roman" w:hAnsi="Times New Roman" w:cs="Times New Roman"/>
          <w:sz w:val="24"/>
          <w:szCs w:val="24"/>
        </w:rPr>
        <w:t xml:space="preserve"> </w:t>
      </w:r>
      <w:proofErr w:type="spellStart"/>
      <w:r w:rsidR="000750DA">
        <w:rPr>
          <w:rFonts w:ascii="Times New Roman" w:hAnsi="Times New Roman" w:cs="Times New Roman"/>
          <w:sz w:val="24"/>
          <w:szCs w:val="24"/>
        </w:rPr>
        <w:t>tikslų</w:t>
      </w:r>
      <w:proofErr w:type="spellEnd"/>
      <w:r w:rsidR="000750DA">
        <w:rPr>
          <w:rFonts w:ascii="Times New Roman" w:hAnsi="Times New Roman" w:cs="Times New Roman"/>
          <w:sz w:val="24"/>
          <w:szCs w:val="24"/>
        </w:rPr>
        <w:t xml:space="preserve"> </w:t>
      </w:r>
      <w:proofErr w:type="spellStart"/>
      <w:r w:rsidR="000750DA">
        <w:rPr>
          <w:rFonts w:ascii="Times New Roman" w:hAnsi="Times New Roman" w:cs="Times New Roman"/>
          <w:sz w:val="24"/>
          <w:szCs w:val="24"/>
        </w:rPr>
        <w:t>ir</w:t>
      </w:r>
      <w:proofErr w:type="spellEnd"/>
      <w:r w:rsidR="000750DA">
        <w:rPr>
          <w:rFonts w:ascii="Times New Roman" w:hAnsi="Times New Roman" w:cs="Times New Roman"/>
          <w:sz w:val="24"/>
          <w:szCs w:val="24"/>
        </w:rPr>
        <w:t xml:space="preserve"> </w:t>
      </w:r>
      <w:proofErr w:type="spellStart"/>
      <w:r w:rsidR="000750DA">
        <w:rPr>
          <w:rFonts w:ascii="Times New Roman" w:hAnsi="Times New Roman" w:cs="Times New Roman"/>
          <w:sz w:val="24"/>
          <w:szCs w:val="24"/>
        </w:rPr>
        <w:t>poreikių</w:t>
      </w:r>
      <w:proofErr w:type="spellEnd"/>
      <w:r w:rsidR="000750DA">
        <w:rPr>
          <w:rFonts w:ascii="Times New Roman" w:hAnsi="Times New Roman" w:cs="Times New Roman"/>
          <w:sz w:val="24"/>
          <w:szCs w:val="24"/>
        </w:rPr>
        <w:t xml:space="preserve"> </w:t>
      </w:r>
      <w:proofErr w:type="spellStart"/>
      <w:r w:rsidR="000750DA">
        <w:rPr>
          <w:rFonts w:ascii="Times New Roman" w:hAnsi="Times New Roman" w:cs="Times New Roman"/>
          <w:sz w:val="24"/>
          <w:szCs w:val="24"/>
        </w:rPr>
        <w:t>specifikavimo</w:t>
      </w:r>
      <w:proofErr w:type="spellEnd"/>
      <w:r w:rsidR="000750DA">
        <w:rPr>
          <w:rFonts w:ascii="Times New Roman" w:hAnsi="Times New Roman" w:cs="Times New Roman"/>
          <w:sz w:val="24"/>
          <w:szCs w:val="24"/>
        </w:rPr>
        <w:t xml:space="preserve"> </w:t>
      </w:r>
      <w:proofErr w:type="spellStart"/>
      <w:r w:rsidR="000750DA">
        <w:rPr>
          <w:rFonts w:ascii="Times New Roman" w:hAnsi="Times New Roman" w:cs="Times New Roman"/>
          <w:sz w:val="24"/>
          <w:szCs w:val="24"/>
        </w:rPr>
        <w:t>nagrinėjimui</w:t>
      </w:r>
      <w:proofErr w:type="spellEnd"/>
      <w:r w:rsidR="000750DA">
        <w:rPr>
          <w:rFonts w:ascii="Times New Roman" w:hAnsi="Times New Roman" w:cs="Times New Roman"/>
          <w:sz w:val="24"/>
          <w:szCs w:val="24"/>
        </w:rPr>
        <w:t xml:space="preserve">. </w:t>
      </w:r>
      <w:r w:rsidR="000750DA">
        <w:rPr>
          <w:rFonts w:ascii="Times New Roman" w:hAnsi="Times New Roman" w:cs="Times New Roman"/>
          <w:sz w:val="24"/>
          <w:szCs w:val="24"/>
          <w:lang w:val="lt-LT"/>
        </w:rPr>
        <w:t>D</w:t>
      </w:r>
      <w:r>
        <w:rPr>
          <w:rFonts w:ascii="Times New Roman" w:hAnsi="Times New Roman" w:cs="Times New Roman"/>
          <w:sz w:val="24"/>
          <w:szCs w:val="24"/>
          <w:lang w:val="lt-LT"/>
        </w:rPr>
        <w:t xml:space="preserve">arbe </w:t>
      </w:r>
      <w:r w:rsidR="001368D1">
        <w:rPr>
          <w:rFonts w:ascii="Times New Roman" w:hAnsi="Times New Roman" w:cs="Times New Roman"/>
          <w:sz w:val="24"/>
          <w:szCs w:val="24"/>
          <w:lang w:val="lt-LT"/>
        </w:rPr>
        <w:t>nagrinėjama</w:t>
      </w:r>
      <w:r w:rsidR="009C3AC4">
        <w:rPr>
          <w:rFonts w:ascii="Times New Roman" w:hAnsi="Times New Roman" w:cs="Times New Roman"/>
          <w:sz w:val="24"/>
          <w:szCs w:val="24"/>
          <w:lang w:val="lt-LT"/>
        </w:rPr>
        <w:t xml:space="preserve"> p</w:t>
      </w:r>
      <w:r w:rsidR="000750DA">
        <w:rPr>
          <w:rFonts w:ascii="Times New Roman" w:hAnsi="Times New Roman" w:cs="Times New Roman"/>
          <w:sz w:val="24"/>
          <w:szCs w:val="24"/>
          <w:lang w:val="lt-LT"/>
        </w:rPr>
        <w:t>oliklinikos pacientų registravim</w:t>
      </w:r>
      <w:r w:rsidR="009C3AC4">
        <w:rPr>
          <w:rFonts w:ascii="Times New Roman" w:hAnsi="Times New Roman" w:cs="Times New Roman"/>
          <w:sz w:val="24"/>
          <w:szCs w:val="24"/>
          <w:lang w:val="lt-LT"/>
        </w:rPr>
        <w:t xml:space="preserve">o pas </w:t>
      </w:r>
      <w:r w:rsidR="001368D1">
        <w:rPr>
          <w:rFonts w:ascii="Times New Roman" w:hAnsi="Times New Roman" w:cs="Times New Roman"/>
          <w:sz w:val="24"/>
          <w:szCs w:val="24"/>
          <w:lang w:val="lt-LT"/>
        </w:rPr>
        <w:t>medicinos specialistus procedūra</w:t>
      </w:r>
      <w:r w:rsidR="009C3AC4">
        <w:rPr>
          <w:rFonts w:ascii="Times New Roman" w:hAnsi="Times New Roman" w:cs="Times New Roman"/>
          <w:sz w:val="24"/>
          <w:szCs w:val="24"/>
          <w:lang w:val="lt-LT"/>
        </w:rPr>
        <w:t>.</w:t>
      </w:r>
      <w:r w:rsidR="00D606C5">
        <w:rPr>
          <w:rFonts w:ascii="Times New Roman" w:hAnsi="Times New Roman" w:cs="Times New Roman"/>
          <w:sz w:val="24"/>
          <w:szCs w:val="24"/>
          <w:lang w:val="lt-LT"/>
        </w:rPr>
        <w:t xml:space="preserve"> Laboratorinis darbas skirtas išsiaiškinti užsakovo veiklos problemas, bendru nutarimu aiškinamasi ar informacinės sistemos papildomas įskiepis padės išspręsti susidariusius trikdžius veiklos procesuose.</w:t>
      </w:r>
      <w:r w:rsidR="009C40F0">
        <w:rPr>
          <w:rFonts w:ascii="Times New Roman" w:hAnsi="Times New Roman" w:cs="Times New Roman"/>
          <w:sz w:val="24"/>
          <w:szCs w:val="24"/>
          <w:lang w:val="lt-LT"/>
        </w:rPr>
        <w:t xml:space="preserve"> Atliekama </w:t>
      </w:r>
      <w:r w:rsidR="00911277">
        <w:rPr>
          <w:rFonts w:ascii="Times New Roman" w:hAnsi="Times New Roman" w:cs="Times New Roman"/>
          <w:sz w:val="24"/>
          <w:szCs w:val="24"/>
          <w:lang w:val="lt-LT"/>
        </w:rPr>
        <w:t>išorinė poliklinikos registratūros veikos analizė, nustatomos probleminės sritys susijusios su poliklinikos viso personalo ir registratūros darbu, nagrinėjama ar poliklinikos registratūros darbo jėgos resursai yra tinkamai panaudojami, kaip juos būtų galima naudingiau panaudoti, pakeitus žmogiškųjų išteklių darbą kompiuterizuojant tam tikrus veiklos procesus registratūroje</w:t>
      </w:r>
      <w:r w:rsidR="003F417F">
        <w:rPr>
          <w:rFonts w:ascii="Times New Roman" w:hAnsi="Times New Roman" w:cs="Times New Roman"/>
          <w:sz w:val="24"/>
          <w:szCs w:val="24"/>
          <w:lang w:val="lt-LT"/>
        </w:rPr>
        <w:t>.</w:t>
      </w:r>
      <w:r w:rsidR="00911277">
        <w:rPr>
          <w:rFonts w:ascii="Times New Roman" w:hAnsi="Times New Roman" w:cs="Times New Roman"/>
          <w:sz w:val="24"/>
          <w:szCs w:val="24"/>
          <w:lang w:val="lt-LT"/>
        </w:rPr>
        <w:t xml:space="preserve"> </w:t>
      </w:r>
    </w:p>
    <w:p w:rsidR="00911277" w:rsidRPr="00392F09" w:rsidRDefault="00911277" w:rsidP="009A363B">
      <w:pPr>
        <w:spacing w:line="360" w:lineRule="auto"/>
        <w:rPr>
          <w:rFonts w:ascii="Times New Roman" w:hAnsi="Times New Roman" w:cs="Times New Roman"/>
          <w:sz w:val="24"/>
          <w:szCs w:val="24"/>
          <w:lang w:val="lt-LT"/>
        </w:rPr>
      </w:pPr>
      <w:r w:rsidRPr="00392F09">
        <w:rPr>
          <w:rFonts w:ascii="Times New Roman" w:hAnsi="Times New Roman" w:cs="Times New Roman"/>
          <w:sz w:val="24"/>
          <w:szCs w:val="24"/>
          <w:lang w:val="lt-LT"/>
        </w:rPr>
        <w:t>Informacija apie vykdytojus ir jų įnašą į darbą:</w:t>
      </w:r>
    </w:p>
    <w:p w:rsidR="009C3AC4" w:rsidRPr="00392F09" w:rsidRDefault="00911277" w:rsidP="009A363B">
      <w:pPr>
        <w:spacing w:line="360" w:lineRule="auto"/>
        <w:rPr>
          <w:rFonts w:ascii="Times New Roman" w:hAnsi="Times New Roman" w:cs="Times New Roman"/>
          <w:sz w:val="24"/>
          <w:szCs w:val="24"/>
          <w:lang w:val="lt-LT"/>
        </w:rPr>
      </w:pPr>
      <w:r w:rsidRPr="00392F09">
        <w:rPr>
          <w:rFonts w:ascii="Times New Roman" w:hAnsi="Times New Roman" w:cs="Times New Roman"/>
          <w:sz w:val="24"/>
          <w:szCs w:val="24"/>
          <w:lang w:val="lt-LT"/>
        </w:rPr>
        <w:t xml:space="preserve">Arūnas </w:t>
      </w:r>
      <w:proofErr w:type="spellStart"/>
      <w:r w:rsidRPr="00392F09">
        <w:rPr>
          <w:rFonts w:ascii="Times New Roman" w:hAnsi="Times New Roman" w:cs="Times New Roman"/>
          <w:sz w:val="24"/>
          <w:szCs w:val="24"/>
          <w:lang w:val="lt-LT"/>
        </w:rPr>
        <w:t>Kalitovičius</w:t>
      </w:r>
      <w:proofErr w:type="spellEnd"/>
      <w:r w:rsidRPr="00392F09">
        <w:rPr>
          <w:rFonts w:ascii="Times New Roman" w:hAnsi="Times New Roman" w:cs="Times New Roman"/>
          <w:sz w:val="24"/>
          <w:szCs w:val="24"/>
          <w:lang w:val="lt-LT"/>
        </w:rPr>
        <w:t xml:space="preserve"> (darbo vadovas, </w:t>
      </w:r>
      <w:hyperlink r:id="rId7" w:history="1">
        <w:r w:rsidRPr="00392F09">
          <w:rPr>
            <w:rStyle w:val="Hyperlink"/>
            <w:rFonts w:ascii="Times New Roman" w:hAnsi="Times New Roman" w:cs="Times New Roman"/>
            <w:sz w:val="24"/>
            <w:szCs w:val="24"/>
            <w:lang w:val="lt-LT"/>
          </w:rPr>
          <w:t>Arunas.Kalitovicius@stud.vgtu.lt</w:t>
        </w:r>
      </w:hyperlink>
      <w:r w:rsidR="0087681B" w:rsidRPr="00392F09">
        <w:rPr>
          <w:rFonts w:ascii="Times New Roman" w:hAnsi="Times New Roman" w:cs="Times New Roman"/>
          <w:sz w:val="24"/>
          <w:szCs w:val="24"/>
          <w:lang w:val="lt-LT"/>
        </w:rPr>
        <w:t>): anotacija, vidinė verslo proceso analizė, verslo proceso tobulinimo strategija.</w:t>
      </w:r>
    </w:p>
    <w:p w:rsidR="0087681B" w:rsidRDefault="0087681B" w:rsidP="009A363B">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Irmantas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Lelius</w:t>
      </w:r>
      <w:proofErr w:type="spellEnd"/>
      <w:r>
        <w:rPr>
          <w:rFonts w:ascii="Times New Roman" w:hAnsi="Times New Roman" w:cs="Times New Roman"/>
          <w:sz w:val="24"/>
          <w:szCs w:val="24"/>
        </w:rPr>
        <w:t xml:space="preserve"> (</w:t>
      </w:r>
      <w:hyperlink r:id="rId8" w:history="1">
        <w:r w:rsidRPr="00E62FDA">
          <w:rPr>
            <w:rStyle w:val="Hyperlink"/>
            <w:rFonts w:ascii="Times New Roman" w:hAnsi="Times New Roman" w:cs="Times New Roman"/>
            <w:sz w:val="24"/>
            <w:szCs w:val="24"/>
          </w:rPr>
          <w:t>Irmantas.Lelius@stud.vgtu.lt</w:t>
        </w:r>
      </w:hyperlink>
      <w:r>
        <w:rPr>
          <w:rFonts w:ascii="Times New Roman" w:hAnsi="Times New Roman" w:cs="Times New Roman"/>
          <w:sz w:val="24"/>
          <w:szCs w:val="24"/>
        </w:rPr>
        <w:t xml:space="preserve">): </w:t>
      </w:r>
      <w:proofErr w:type="spellStart"/>
      <w:r>
        <w:rPr>
          <w:rFonts w:ascii="Times New Roman" w:hAnsi="Times New Roman" w:cs="Times New Roman"/>
          <w:sz w:val="24"/>
          <w:szCs w:val="24"/>
        </w:rPr>
        <w:t>įvadas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verslo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proceco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aprašas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išorinė</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verslo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proceso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analizė</w:t>
      </w:r>
      <w:proofErr w:type="spellEnd"/>
      <w:r>
        <w:rPr>
          <w:rFonts w:ascii="Times New Roman" w:hAnsi="Times New Roman" w:cs="Times New Roman"/>
          <w:sz w:val="24"/>
          <w:szCs w:val="24"/>
        </w:rPr>
        <w:t>.</w:t>
      </w:r>
    </w:p>
    <w:p w:rsidR="0087681B" w:rsidRPr="0087681B" w:rsidRDefault="0087681B" w:rsidP="009A363B">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Jolanta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Dirgėlaitė</w:t>
      </w:r>
      <w:proofErr w:type="spellEnd"/>
      <w:r>
        <w:rPr>
          <w:rFonts w:ascii="Times New Roman" w:hAnsi="Times New Roman" w:cs="Times New Roman"/>
          <w:sz w:val="24"/>
          <w:szCs w:val="24"/>
        </w:rPr>
        <w:t xml:space="preserve"> (</w:t>
      </w:r>
      <w:hyperlink r:id="rId9" w:history="1">
        <w:r w:rsidRPr="00E62FDA">
          <w:rPr>
            <w:rStyle w:val="Hyperlink"/>
            <w:rFonts w:ascii="Times New Roman" w:hAnsi="Times New Roman" w:cs="Times New Roman"/>
            <w:sz w:val="24"/>
            <w:szCs w:val="24"/>
          </w:rPr>
          <w:t>Joalnta.Dirgelaite@stud.vgtu.lt</w:t>
        </w:r>
      </w:hyperlink>
      <w:r>
        <w:rPr>
          <w:rFonts w:ascii="Times New Roman" w:hAnsi="Times New Roman" w:cs="Times New Roman"/>
          <w:sz w:val="24"/>
          <w:szCs w:val="24"/>
        </w:rPr>
        <w:t xml:space="preserve"> ) : </w:t>
      </w:r>
      <w:proofErr w:type="spellStart"/>
      <w:r>
        <w:rPr>
          <w:rFonts w:ascii="Times New Roman" w:hAnsi="Times New Roman" w:cs="Times New Roman"/>
          <w:sz w:val="24"/>
          <w:szCs w:val="24"/>
        </w:rPr>
        <w:t>įvadas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lang w:val="en-GB"/>
        </w:rPr>
        <w:t>s</w:t>
      </w:r>
      <w:r w:rsidRPr="0087681B">
        <w:rPr>
          <w:rFonts w:ascii="Times New Roman" w:hAnsi="Times New Roman" w:cs="Times New Roman"/>
          <w:sz w:val="24"/>
          <w:szCs w:val="24"/>
          <w:lang w:val="en-GB"/>
        </w:rPr>
        <w:t>trateginiai</w:t>
      </w:r>
      <w:proofErr w:type="spellEnd"/>
      <w:r w:rsidRPr="0087681B">
        <w:rPr>
          <w:rFonts w:ascii="Times New Roman" w:hAnsi="Times New Roman" w:cs="Times New Roman"/>
          <w:sz w:val="24"/>
          <w:szCs w:val="24"/>
          <w:lang w:val="en-GB"/>
        </w:rPr>
        <w:t xml:space="preserve"> </w:t>
      </w:r>
      <w:proofErr w:type="spellStart"/>
      <w:r w:rsidRPr="0087681B">
        <w:rPr>
          <w:rFonts w:ascii="Times New Roman" w:hAnsi="Times New Roman" w:cs="Times New Roman"/>
          <w:sz w:val="24"/>
          <w:szCs w:val="24"/>
          <w:lang w:val="en-GB"/>
        </w:rPr>
        <w:t>ir</w:t>
      </w:r>
      <w:proofErr w:type="spellEnd"/>
      <w:r w:rsidRPr="0087681B">
        <w:rPr>
          <w:rFonts w:ascii="Times New Roman" w:hAnsi="Times New Roman" w:cs="Times New Roman"/>
          <w:sz w:val="24"/>
          <w:szCs w:val="24"/>
          <w:lang w:val="en-GB"/>
        </w:rPr>
        <w:t xml:space="preserve"> </w:t>
      </w:r>
      <w:proofErr w:type="spellStart"/>
      <w:r w:rsidRPr="0087681B">
        <w:rPr>
          <w:rFonts w:ascii="Times New Roman" w:hAnsi="Times New Roman" w:cs="Times New Roman"/>
          <w:sz w:val="24"/>
          <w:szCs w:val="24"/>
          <w:lang w:val="en-GB"/>
        </w:rPr>
        <w:t>operaciniai</w:t>
      </w:r>
      <w:proofErr w:type="spellEnd"/>
      <w:r w:rsidRPr="0087681B">
        <w:rPr>
          <w:rFonts w:ascii="Times New Roman" w:hAnsi="Times New Roman" w:cs="Times New Roman"/>
          <w:sz w:val="24"/>
          <w:szCs w:val="24"/>
          <w:lang w:val="en-GB"/>
        </w:rPr>
        <w:t xml:space="preserve"> </w:t>
      </w:r>
      <w:proofErr w:type="spellStart"/>
      <w:r w:rsidRPr="0087681B">
        <w:rPr>
          <w:rFonts w:ascii="Times New Roman" w:hAnsi="Times New Roman" w:cs="Times New Roman"/>
          <w:sz w:val="24"/>
          <w:szCs w:val="24"/>
          <w:lang w:val="en-GB"/>
        </w:rPr>
        <w:t>tikslai</w:t>
      </w:r>
      <w:proofErr w:type="spellEnd"/>
      <w:r w:rsidRPr="0087681B">
        <w:rPr>
          <w:rFonts w:ascii="Times New Roman" w:hAnsi="Times New Roman" w:cs="Times New Roman"/>
          <w:sz w:val="24"/>
          <w:szCs w:val="24"/>
          <w:lang w:val="en-GB"/>
        </w:rPr>
        <w:t xml:space="preserve"> </w:t>
      </w:r>
      <w:proofErr w:type="spellStart"/>
      <w:r w:rsidRPr="0087681B">
        <w:rPr>
          <w:rFonts w:ascii="Times New Roman" w:hAnsi="Times New Roman" w:cs="Times New Roman"/>
          <w:sz w:val="24"/>
          <w:szCs w:val="24"/>
          <w:lang w:val="en-GB"/>
        </w:rPr>
        <w:t>verslo</w:t>
      </w:r>
      <w:proofErr w:type="spellEnd"/>
      <w:r w:rsidRPr="0087681B">
        <w:rPr>
          <w:rFonts w:ascii="Times New Roman" w:hAnsi="Times New Roman" w:cs="Times New Roman"/>
          <w:sz w:val="24"/>
          <w:szCs w:val="24"/>
          <w:lang w:val="en-GB"/>
        </w:rPr>
        <w:t xml:space="preserve"> </w:t>
      </w:r>
      <w:proofErr w:type="spellStart"/>
      <w:r w:rsidRPr="0087681B">
        <w:rPr>
          <w:rFonts w:ascii="Times New Roman" w:hAnsi="Times New Roman" w:cs="Times New Roman"/>
          <w:sz w:val="24"/>
          <w:szCs w:val="24"/>
          <w:lang w:val="en-GB"/>
        </w:rPr>
        <w:t>tobulinimo</w:t>
      </w:r>
      <w:proofErr w:type="spellEnd"/>
      <w:r w:rsidRPr="0087681B">
        <w:rPr>
          <w:rFonts w:ascii="Times New Roman" w:hAnsi="Times New Roman" w:cs="Times New Roman"/>
          <w:sz w:val="24"/>
          <w:szCs w:val="24"/>
          <w:lang w:val="en-GB"/>
        </w:rPr>
        <w:t xml:space="preserve"> </w:t>
      </w:r>
      <w:proofErr w:type="spellStart"/>
      <w:r w:rsidRPr="0087681B">
        <w:rPr>
          <w:rFonts w:ascii="Times New Roman" w:hAnsi="Times New Roman" w:cs="Times New Roman"/>
          <w:sz w:val="24"/>
          <w:szCs w:val="24"/>
          <w:lang w:val="en-GB"/>
        </w:rPr>
        <w:t>strategijai</w:t>
      </w:r>
      <w:proofErr w:type="spellEnd"/>
      <w:r w:rsidRPr="0087681B">
        <w:rPr>
          <w:rFonts w:ascii="Times New Roman" w:hAnsi="Times New Roman" w:cs="Times New Roman"/>
          <w:sz w:val="24"/>
          <w:szCs w:val="24"/>
          <w:lang w:val="en-GB"/>
        </w:rPr>
        <w:t xml:space="preserve"> </w:t>
      </w:r>
      <w:proofErr w:type="spellStart"/>
      <w:r w:rsidRPr="0087681B">
        <w:rPr>
          <w:rFonts w:ascii="Times New Roman" w:hAnsi="Times New Roman" w:cs="Times New Roman"/>
          <w:sz w:val="24"/>
          <w:szCs w:val="24"/>
          <w:lang w:val="en-GB"/>
        </w:rPr>
        <w:t>įgyvendinti</w:t>
      </w:r>
      <w:proofErr w:type="spellEnd"/>
      <w:r>
        <w:rPr>
          <w:rFonts w:ascii="Times New Roman" w:hAnsi="Times New Roman" w:cs="Times New Roman"/>
          <w:sz w:val="24"/>
          <w:szCs w:val="24"/>
          <w:lang w:val="en-GB"/>
        </w:rPr>
        <w:t xml:space="preserve">, </w:t>
      </w:r>
      <w:proofErr w:type="spellStart"/>
      <w:r w:rsidRPr="0087681B">
        <w:rPr>
          <w:rFonts w:ascii="Times New Roman" w:hAnsi="Times New Roman" w:cs="Times New Roman"/>
          <w:sz w:val="24"/>
          <w:szCs w:val="24"/>
          <w:lang w:val="en-GB"/>
        </w:rPr>
        <w:t>skyriaus</w:t>
      </w:r>
      <w:proofErr w:type="spellEnd"/>
      <w:r w:rsidRPr="0087681B">
        <w:rPr>
          <w:rFonts w:ascii="Times New Roman" w:hAnsi="Times New Roman" w:cs="Times New Roman"/>
          <w:sz w:val="24"/>
          <w:szCs w:val="24"/>
          <w:lang w:val="en-GB"/>
        </w:rPr>
        <w:t xml:space="preserve"> “</w:t>
      </w:r>
      <w:proofErr w:type="spellStart"/>
      <w:r w:rsidRPr="0087681B">
        <w:rPr>
          <w:rFonts w:ascii="Times New Roman" w:hAnsi="Times New Roman" w:cs="Times New Roman"/>
          <w:sz w:val="24"/>
          <w:szCs w:val="24"/>
          <w:lang w:val="en-GB"/>
        </w:rPr>
        <w:t>Užsakovo</w:t>
      </w:r>
      <w:proofErr w:type="spellEnd"/>
      <w:r w:rsidRPr="0087681B">
        <w:rPr>
          <w:rFonts w:ascii="Times New Roman" w:hAnsi="Times New Roman" w:cs="Times New Roman"/>
          <w:sz w:val="24"/>
          <w:szCs w:val="24"/>
          <w:lang w:val="en-GB"/>
        </w:rPr>
        <w:t xml:space="preserve"> </w:t>
      </w:r>
      <w:proofErr w:type="spellStart"/>
      <w:r w:rsidRPr="0087681B">
        <w:rPr>
          <w:rFonts w:ascii="Times New Roman" w:hAnsi="Times New Roman" w:cs="Times New Roman"/>
          <w:sz w:val="24"/>
          <w:szCs w:val="24"/>
          <w:lang w:val="en-GB"/>
        </w:rPr>
        <w:t>poreikių</w:t>
      </w:r>
      <w:proofErr w:type="spellEnd"/>
      <w:r w:rsidRPr="0087681B">
        <w:rPr>
          <w:rFonts w:ascii="Times New Roman" w:hAnsi="Times New Roman" w:cs="Times New Roman"/>
          <w:sz w:val="24"/>
          <w:szCs w:val="24"/>
          <w:lang w:val="en-GB"/>
        </w:rPr>
        <w:t xml:space="preserve"> </w:t>
      </w:r>
      <w:proofErr w:type="spellStart"/>
      <w:r w:rsidRPr="0087681B">
        <w:rPr>
          <w:rFonts w:ascii="Times New Roman" w:hAnsi="Times New Roman" w:cs="Times New Roman"/>
          <w:sz w:val="24"/>
          <w:szCs w:val="24"/>
          <w:lang w:val="en-GB"/>
        </w:rPr>
        <w:t>analizė</w:t>
      </w:r>
      <w:proofErr w:type="spellEnd"/>
      <w:r w:rsidRPr="0087681B">
        <w:rPr>
          <w:rFonts w:ascii="Times New Roman" w:hAnsi="Times New Roman" w:cs="Times New Roman"/>
          <w:sz w:val="24"/>
          <w:szCs w:val="24"/>
          <w:lang w:val="en-GB"/>
        </w:rPr>
        <w:t xml:space="preserve">” </w:t>
      </w:r>
      <w:proofErr w:type="spellStart"/>
      <w:r w:rsidRPr="0087681B">
        <w:rPr>
          <w:rFonts w:ascii="Times New Roman" w:hAnsi="Times New Roman" w:cs="Times New Roman"/>
          <w:sz w:val="24"/>
          <w:szCs w:val="24"/>
          <w:lang w:val="en-GB"/>
        </w:rPr>
        <w:t>paskirtis</w:t>
      </w:r>
      <w:proofErr w:type="spellEnd"/>
      <w:r w:rsidRPr="0087681B">
        <w:rPr>
          <w:rFonts w:ascii="Times New Roman" w:hAnsi="Times New Roman" w:cs="Times New Roman"/>
          <w:sz w:val="24"/>
          <w:szCs w:val="24"/>
          <w:lang w:val="en-GB"/>
        </w:rPr>
        <w:t xml:space="preserve">, </w:t>
      </w:r>
      <w:proofErr w:type="spellStart"/>
      <w:r w:rsidRPr="0087681B">
        <w:rPr>
          <w:rFonts w:ascii="Times New Roman" w:hAnsi="Times New Roman" w:cs="Times New Roman"/>
          <w:sz w:val="24"/>
          <w:szCs w:val="24"/>
          <w:lang w:val="en-GB"/>
        </w:rPr>
        <w:t>struktūra</w:t>
      </w:r>
      <w:proofErr w:type="spellEnd"/>
      <w:r w:rsidRPr="0087681B">
        <w:rPr>
          <w:rFonts w:ascii="Times New Roman" w:hAnsi="Times New Roman" w:cs="Times New Roman"/>
          <w:sz w:val="24"/>
          <w:szCs w:val="24"/>
          <w:lang w:val="en-GB"/>
        </w:rPr>
        <w:t xml:space="preserve"> </w:t>
      </w:r>
      <w:proofErr w:type="spellStart"/>
      <w:r w:rsidRPr="0087681B">
        <w:rPr>
          <w:rFonts w:ascii="Times New Roman" w:hAnsi="Times New Roman" w:cs="Times New Roman"/>
          <w:sz w:val="24"/>
          <w:szCs w:val="24"/>
          <w:lang w:val="en-GB"/>
        </w:rPr>
        <w:t>ir</w:t>
      </w:r>
      <w:proofErr w:type="spellEnd"/>
      <w:r w:rsidRPr="0087681B">
        <w:rPr>
          <w:rFonts w:ascii="Times New Roman" w:hAnsi="Times New Roman" w:cs="Times New Roman"/>
          <w:sz w:val="24"/>
          <w:szCs w:val="24"/>
          <w:lang w:val="en-GB"/>
        </w:rPr>
        <w:t xml:space="preserve"> </w:t>
      </w:r>
      <w:proofErr w:type="spellStart"/>
      <w:r w:rsidRPr="0087681B">
        <w:rPr>
          <w:rFonts w:ascii="Times New Roman" w:hAnsi="Times New Roman" w:cs="Times New Roman"/>
          <w:sz w:val="24"/>
          <w:szCs w:val="24"/>
          <w:lang w:val="en-GB"/>
        </w:rPr>
        <w:t>turinys</w:t>
      </w:r>
      <w:proofErr w:type="spellEnd"/>
      <w:r>
        <w:rPr>
          <w:rFonts w:ascii="Times New Roman" w:hAnsi="Times New Roman" w:cs="Times New Roman"/>
          <w:sz w:val="24"/>
          <w:szCs w:val="24"/>
          <w:lang w:val="en-GB"/>
        </w:rPr>
        <w:t>.</w:t>
      </w:r>
    </w:p>
    <w:tbl>
      <w:tblPr>
        <w:tblStyle w:val="TableGrid"/>
        <w:tblW w:w="5607" w:type="dxa"/>
        <w:jc w:val="center"/>
        <w:tblLook w:val="04A0" w:firstRow="1" w:lastRow="0" w:firstColumn="1" w:lastColumn="0" w:noHBand="0" w:noVBand="1"/>
      </w:tblPr>
      <w:tblGrid>
        <w:gridCol w:w="2163"/>
        <w:gridCol w:w="3444"/>
      </w:tblGrid>
      <w:tr w:rsidR="00FB53E0" w:rsidTr="00FB53E0">
        <w:trPr>
          <w:trHeight w:val="323"/>
          <w:jc w:val="center"/>
        </w:trPr>
        <w:tc>
          <w:tcPr>
            <w:tcW w:w="2163" w:type="dxa"/>
            <w:vAlign w:val="center"/>
          </w:tcPr>
          <w:p w:rsidR="00FB53E0" w:rsidRPr="00BE2875" w:rsidRDefault="00FB53E0" w:rsidP="00970CEB">
            <w:pPr>
              <w:jc w:val="center"/>
              <w:rPr>
                <w:rFonts w:ascii="Times New Roman" w:hAnsi="Times New Roman" w:cs="Times New Roman"/>
                <w:b/>
                <w:sz w:val="24"/>
                <w:szCs w:val="24"/>
              </w:rPr>
            </w:pPr>
            <w:r w:rsidRPr="00BE2875">
              <w:rPr>
                <w:rFonts w:ascii="Times New Roman" w:hAnsi="Times New Roman" w:cs="Times New Roman"/>
                <w:b/>
                <w:sz w:val="24"/>
                <w:szCs w:val="24"/>
              </w:rPr>
              <w:t>Vardas / Pavardė</w:t>
            </w:r>
          </w:p>
        </w:tc>
        <w:tc>
          <w:tcPr>
            <w:tcW w:w="3444" w:type="dxa"/>
            <w:vAlign w:val="center"/>
          </w:tcPr>
          <w:p w:rsidR="00FB53E0" w:rsidRPr="00BE2875" w:rsidRDefault="00FB53E0" w:rsidP="00970CEB">
            <w:pPr>
              <w:jc w:val="center"/>
              <w:rPr>
                <w:rFonts w:ascii="Times New Roman" w:hAnsi="Times New Roman" w:cs="Times New Roman"/>
                <w:b/>
                <w:sz w:val="24"/>
                <w:szCs w:val="24"/>
              </w:rPr>
            </w:pPr>
            <w:r w:rsidRPr="00BE2875">
              <w:rPr>
                <w:rFonts w:ascii="Times New Roman" w:hAnsi="Times New Roman" w:cs="Times New Roman"/>
                <w:b/>
                <w:sz w:val="24"/>
                <w:szCs w:val="24"/>
              </w:rPr>
              <w:t>El. paštas</w:t>
            </w:r>
          </w:p>
        </w:tc>
      </w:tr>
      <w:tr w:rsidR="00FB53E0" w:rsidRPr="00392F09" w:rsidTr="00FB53E0">
        <w:trPr>
          <w:trHeight w:val="597"/>
          <w:jc w:val="center"/>
        </w:trPr>
        <w:tc>
          <w:tcPr>
            <w:tcW w:w="2163" w:type="dxa"/>
            <w:vAlign w:val="center"/>
          </w:tcPr>
          <w:p w:rsidR="00FB53E0" w:rsidRPr="00BE2875" w:rsidRDefault="00FB53E0" w:rsidP="00970CEB">
            <w:pPr>
              <w:jc w:val="center"/>
              <w:rPr>
                <w:rFonts w:ascii="Times New Roman" w:hAnsi="Times New Roman" w:cs="Times New Roman"/>
                <w:sz w:val="24"/>
                <w:szCs w:val="24"/>
              </w:rPr>
            </w:pPr>
            <w:r>
              <w:rPr>
                <w:rFonts w:ascii="Times New Roman" w:hAnsi="Times New Roman" w:cs="Times New Roman"/>
                <w:sz w:val="24"/>
                <w:szCs w:val="24"/>
              </w:rPr>
              <w:t xml:space="preserve">Arūnas </w:t>
            </w:r>
            <w:proofErr w:type="spellStart"/>
            <w:r>
              <w:rPr>
                <w:rFonts w:ascii="Times New Roman" w:hAnsi="Times New Roman" w:cs="Times New Roman"/>
                <w:sz w:val="24"/>
                <w:szCs w:val="24"/>
              </w:rPr>
              <w:t>Kalitovičius</w:t>
            </w:r>
            <w:proofErr w:type="spellEnd"/>
          </w:p>
        </w:tc>
        <w:tc>
          <w:tcPr>
            <w:tcW w:w="3444" w:type="dxa"/>
            <w:vAlign w:val="center"/>
          </w:tcPr>
          <w:p w:rsidR="00FB53E0" w:rsidRPr="00C37DAB" w:rsidRDefault="00FB53E0" w:rsidP="00970CEB">
            <w:pPr>
              <w:jc w:val="center"/>
              <w:rPr>
                <w:rFonts w:ascii="Times New Roman" w:hAnsi="Times New Roman" w:cs="Times New Roman"/>
                <w:sz w:val="24"/>
                <w:szCs w:val="24"/>
              </w:rPr>
            </w:pPr>
            <w:r w:rsidRPr="00C37DAB">
              <w:rPr>
                <w:rFonts w:ascii="Times New Roman" w:hAnsi="Times New Roman" w:cs="Times New Roman"/>
                <w:sz w:val="24"/>
                <w:szCs w:val="24"/>
              </w:rPr>
              <w:t>Arunas.Kalitovicius@stud.vgtu.lt</w:t>
            </w:r>
          </w:p>
        </w:tc>
      </w:tr>
      <w:tr w:rsidR="00FB53E0" w:rsidRPr="00392F09" w:rsidTr="00FB53E0">
        <w:trPr>
          <w:trHeight w:val="597"/>
          <w:jc w:val="center"/>
        </w:trPr>
        <w:tc>
          <w:tcPr>
            <w:tcW w:w="2163" w:type="dxa"/>
            <w:vAlign w:val="center"/>
          </w:tcPr>
          <w:p w:rsidR="00FB53E0" w:rsidRPr="00BE2875" w:rsidRDefault="00FB53E0" w:rsidP="00970CEB">
            <w:pPr>
              <w:jc w:val="center"/>
              <w:rPr>
                <w:rFonts w:ascii="Times New Roman" w:hAnsi="Times New Roman" w:cs="Times New Roman"/>
                <w:sz w:val="24"/>
                <w:szCs w:val="24"/>
              </w:rPr>
            </w:pPr>
            <w:r>
              <w:rPr>
                <w:rFonts w:ascii="Times New Roman" w:hAnsi="Times New Roman" w:cs="Times New Roman"/>
                <w:sz w:val="24"/>
                <w:szCs w:val="24"/>
              </w:rPr>
              <w:t>Irmantas Lelius</w:t>
            </w:r>
          </w:p>
        </w:tc>
        <w:tc>
          <w:tcPr>
            <w:tcW w:w="3444" w:type="dxa"/>
            <w:vAlign w:val="center"/>
          </w:tcPr>
          <w:p w:rsidR="00FB53E0" w:rsidRPr="00C37DAB" w:rsidRDefault="00FB53E0" w:rsidP="00970CEB">
            <w:pPr>
              <w:jc w:val="center"/>
              <w:rPr>
                <w:rFonts w:ascii="Times New Roman" w:hAnsi="Times New Roman" w:cs="Times New Roman"/>
                <w:sz w:val="24"/>
                <w:szCs w:val="24"/>
              </w:rPr>
            </w:pPr>
            <w:r w:rsidRPr="00C37DAB">
              <w:rPr>
                <w:rFonts w:ascii="Times New Roman" w:hAnsi="Times New Roman" w:cs="Times New Roman"/>
                <w:sz w:val="24"/>
                <w:szCs w:val="24"/>
              </w:rPr>
              <w:t>Irmantas.Lelius@stud.vgtu.l</w:t>
            </w:r>
            <w:r>
              <w:rPr>
                <w:rFonts w:ascii="Times New Roman" w:hAnsi="Times New Roman" w:cs="Times New Roman"/>
                <w:sz w:val="24"/>
                <w:szCs w:val="24"/>
              </w:rPr>
              <w:t>t</w:t>
            </w:r>
          </w:p>
        </w:tc>
      </w:tr>
      <w:tr w:rsidR="00FB53E0" w:rsidRPr="00392F09" w:rsidTr="00FB53E0">
        <w:trPr>
          <w:trHeight w:val="597"/>
          <w:jc w:val="center"/>
        </w:trPr>
        <w:tc>
          <w:tcPr>
            <w:tcW w:w="2163" w:type="dxa"/>
            <w:vAlign w:val="center"/>
          </w:tcPr>
          <w:p w:rsidR="00FB53E0" w:rsidRPr="00BE2875" w:rsidRDefault="00FB53E0" w:rsidP="00970CEB">
            <w:pPr>
              <w:jc w:val="center"/>
              <w:rPr>
                <w:rFonts w:ascii="Times New Roman" w:hAnsi="Times New Roman" w:cs="Times New Roman"/>
                <w:sz w:val="24"/>
                <w:szCs w:val="24"/>
              </w:rPr>
            </w:pPr>
            <w:r>
              <w:rPr>
                <w:rFonts w:ascii="Times New Roman" w:hAnsi="Times New Roman" w:cs="Times New Roman"/>
                <w:sz w:val="24"/>
                <w:szCs w:val="24"/>
              </w:rPr>
              <w:t>Jolanta Dirgėlaitė</w:t>
            </w:r>
          </w:p>
        </w:tc>
        <w:tc>
          <w:tcPr>
            <w:tcW w:w="3444" w:type="dxa"/>
            <w:vAlign w:val="center"/>
          </w:tcPr>
          <w:p w:rsidR="00FB53E0" w:rsidRPr="00BE2875" w:rsidRDefault="00FB53E0" w:rsidP="0070169C">
            <w:pPr>
              <w:rPr>
                <w:rFonts w:ascii="Times New Roman" w:hAnsi="Times New Roman" w:cs="Times New Roman"/>
                <w:sz w:val="24"/>
                <w:szCs w:val="24"/>
              </w:rPr>
            </w:pPr>
            <w:r>
              <w:rPr>
                <w:rFonts w:ascii="Times New Roman" w:hAnsi="Times New Roman" w:cs="Times New Roman"/>
                <w:sz w:val="24"/>
                <w:szCs w:val="24"/>
              </w:rPr>
              <w:t>Joalnta.Dirgelaite</w:t>
            </w:r>
            <w:r w:rsidRPr="00C37DAB">
              <w:rPr>
                <w:rFonts w:ascii="Times New Roman" w:hAnsi="Times New Roman" w:cs="Times New Roman"/>
                <w:sz w:val="24"/>
                <w:szCs w:val="24"/>
              </w:rPr>
              <w:t>@stud.vgtu.l</w:t>
            </w:r>
            <w:r>
              <w:rPr>
                <w:rFonts w:ascii="Times New Roman" w:hAnsi="Times New Roman" w:cs="Times New Roman"/>
                <w:sz w:val="24"/>
                <w:szCs w:val="24"/>
              </w:rPr>
              <w:t>t</w:t>
            </w:r>
          </w:p>
        </w:tc>
      </w:tr>
    </w:tbl>
    <w:p w:rsidR="00970CEB" w:rsidRPr="00392F09" w:rsidRDefault="00970CEB" w:rsidP="00970CEB">
      <w:pPr>
        <w:spacing w:line="360" w:lineRule="auto"/>
        <w:jc w:val="center"/>
        <w:rPr>
          <w:rFonts w:ascii="Times New Roman" w:hAnsi="Times New Roman" w:cs="Times New Roman"/>
          <w:sz w:val="24"/>
          <w:szCs w:val="24"/>
          <w:lang w:val="lt-LT"/>
        </w:rPr>
      </w:pPr>
    </w:p>
    <w:p w:rsidR="00970CEB" w:rsidRPr="00392F09" w:rsidRDefault="00970CEB" w:rsidP="009A363B">
      <w:pPr>
        <w:spacing w:line="360" w:lineRule="auto"/>
        <w:rPr>
          <w:rFonts w:ascii="Times New Roman" w:hAnsi="Times New Roman" w:cs="Times New Roman"/>
          <w:sz w:val="24"/>
          <w:szCs w:val="24"/>
          <w:lang w:val="lt-LT"/>
        </w:rPr>
      </w:pPr>
    </w:p>
    <w:p w:rsidR="000A0F7D" w:rsidRPr="00392F09" w:rsidRDefault="000A0F7D">
      <w:pPr>
        <w:rPr>
          <w:rFonts w:ascii="Times New Roman" w:hAnsi="Times New Roman" w:cs="Times New Roman"/>
          <w:sz w:val="24"/>
          <w:szCs w:val="24"/>
          <w:lang w:val="lt-LT"/>
        </w:rPr>
      </w:pPr>
      <w:r w:rsidRPr="00392F09">
        <w:rPr>
          <w:rFonts w:ascii="Times New Roman" w:hAnsi="Times New Roman" w:cs="Times New Roman"/>
          <w:sz w:val="24"/>
          <w:szCs w:val="24"/>
          <w:lang w:val="lt-LT"/>
        </w:rPr>
        <w:br w:type="page"/>
      </w:r>
    </w:p>
    <w:p w:rsidR="00970CEB" w:rsidRDefault="000A0F7D" w:rsidP="00CA44BE">
      <w:pPr>
        <w:pStyle w:val="Heading1"/>
        <w:numPr>
          <w:ilvl w:val="0"/>
          <w:numId w:val="0"/>
        </w:numPr>
      </w:pPr>
      <w:proofErr w:type="spellStart"/>
      <w:r>
        <w:lastRenderedPageBreak/>
        <w:t>Įvadas</w:t>
      </w:r>
      <w:proofErr w:type="spellEnd"/>
    </w:p>
    <w:p w:rsidR="0087681B" w:rsidRPr="0087681B" w:rsidRDefault="0087681B" w:rsidP="0087681B"/>
    <w:p w:rsidR="00970CEB" w:rsidRDefault="0057439E" w:rsidP="009A363B">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Programų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sistemos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pavadinimas</w:t>
      </w:r>
      <w:proofErr w:type="spellEnd"/>
      <w:r>
        <w:rPr>
          <w:rFonts w:ascii="Times New Roman" w:hAnsi="Times New Roman" w:cs="Times New Roman"/>
          <w:sz w:val="24"/>
          <w:szCs w:val="24"/>
        </w:rPr>
        <w:t>:</w:t>
      </w:r>
    </w:p>
    <w:p w:rsidR="0057439E" w:rsidRDefault="0057439E" w:rsidP="009A363B">
      <w:pPr>
        <w:spacing w:line="360" w:lineRule="auto"/>
        <w:rPr>
          <w:rFonts w:ascii="Times New Roman" w:hAnsi="Times New Roman" w:cs="Times New Roman"/>
          <w:sz w:val="24"/>
          <w:szCs w:val="24"/>
        </w:rPr>
      </w:pPr>
      <w:proofErr w:type="spellStart"/>
      <w:r w:rsidRPr="0057439E">
        <w:rPr>
          <w:rFonts w:ascii="Times New Roman" w:hAnsi="Times New Roman" w:cs="Times New Roman"/>
          <w:sz w:val="24"/>
          <w:szCs w:val="24"/>
        </w:rPr>
        <w:t>Programų</w:t>
      </w:r>
      <w:proofErr w:type="spellEnd"/>
      <w:r w:rsidRPr="0057439E">
        <w:rPr>
          <w:rFonts w:ascii="Times New Roman" w:hAnsi="Times New Roman" w:cs="Times New Roman"/>
          <w:sz w:val="24"/>
          <w:szCs w:val="24"/>
        </w:rPr>
        <w:t xml:space="preserve"> </w:t>
      </w:r>
      <w:proofErr w:type="spellStart"/>
      <w:r w:rsidRPr="0057439E">
        <w:rPr>
          <w:rFonts w:ascii="Times New Roman" w:hAnsi="Times New Roman" w:cs="Times New Roman"/>
          <w:sz w:val="24"/>
          <w:szCs w:val="24"/>
        </w:rPr>
        <w:t>sistemos</w:t>
      </w:r>
      <w:proofErr w:type="spellEnd"/>
      <w:r w:rsidRPr="0057439E">
        <w:rPr>
          <w:rFonts w:ascii="Times New Roman" w:hAnsi="Times New Roman" w:cs="Times New Roman"/>
          <w:sz w:val="24"/>
          <w:szCs w:val="24"/>
        </w:rPr>
        <w:t xml:space="preserve"> </w:t>
      </w:r>
      <w:proofErr w:type="spellStart"/>
      <w:r>
        <w:rPr>
          <w:rFonts w:ascii="Times New Roman" w:hAnsi="Times New Roman" w:cs="Times New Roman"/>
          <w:sz w:val="24"/>
          <w:szCs w:val="24"/>
        </w:rPr>
        <w:t>pilnas</w:t>
      </w:r>
      <w:proofErr w:type="spellEnd"/>
      <w:r>
        <w:rPr>
          <w:rFonts w:ascii="Times New Roman" w:hAnsi="Times New Roman" w:cs="Times New Roman"/>
          <w:sz w:val="24"/>
          <w:szCs w:val="24"/>
        </w:rPr>
        <w:t xml:space="preserve"> </w:t>
      </w:r>
      <w:proofErr w:type="spellStart"/>
      <w:r w:rsidRPr="0057439E">
        <w:rPr>
          <w:rFonts w:ascii="Times New Roman" w:hAnsi="Times New Roman" w:cs="Times New Roman"/>
          <w:sz w:val="24"/>
          <w:szCs w:val="24"/>
        </w:rPr>
        <w:t>pavadinimas</w:t>
      </w:r>
      <w:proofErr w:type="spellEnd"/>
      <w:r w:rsidRPr="0057439E">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Internetinė</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paciento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paskyros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poliklinikoje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sistema</w:t>
      </w:r>
      <w:proofErr w:type="spellEnd"/>
      <w:r>
        <w:rPr>
          <w:rFonts w:ascii="Times New Roman" w:hAnsi="Times New Roman" w:cs="Times New Roman"/>
          <w:sz w:val="24"/>
          <w:szCs w:val="24"/>
        </w:rPr>
        <w:t>”</w:t>
      </w:r>
    </w:p>
    <w:p w:rsidR="0057439E" w:rsidRDefault="0057439E" w:rsidP="009A363B">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Trumpas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pavadinimas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Paciento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paskyra</w:t>
      </w:r>
      <w:proofErr w:type="spellEnd"/>
      <w:r>
        <w:rPr>
          <w:rFonts w:ascii="Times New Roman" w:hAnsi="Times New Roman" w:cs="Times New Roman"/>
          <w:sz w:val="24"/>
          <w:szCs w:val="24"/>
        </w:rPr>
        <w:t>”</w:t>
      </w:r>
    </w:p>
    <w:p w:rsidR="001472BD" w:rsidRPr="009A363B" w:rsidRDefault="00333A8D" w:rsidP="009A363B">
      <w:pPr>
        <w:spacing w:line="360" w:lineRule="auto"/>
        <w:rPr>
          <w:rFonts w:ascii="Times New Roman" w:hAnsi="Times New Roman" w:cs="Times New Roman"/>
          <w:sz w:val="24"/>
          <w:szCs w:val="24"/>
          <w:lang w:val="lt-LT"/>
        </w:rPr>
      </w:pPr>
      <w:proofErr w:type="spellStart"/>
      <w:r w:rsidRPr="009A363B">
        <w:rPr>
          <w:rFonts w:ascii="Times New Roman" w:hAnsi="Times New Roman" w:cs="Times New Roman"/>
          <w:sz w:val="24"/>
          <w:szCs w:val="24"/>
        </w:rPr>
        <w:t>Dalykin</w:t>
      </w:r>
      <w:proofErr w:type="spellEnd"/>
      <w:r w:rsidRPr="009A363B">
        <w:rPr>
          <w:rFonts w:ascii="Times New Roman" w:hAnsi="Times New Roman" w:cs="Times New Roman"/>
          <w:sz w:val="24"/>
          <w:szCs w:val="24"/>
          <w:lang w:val="lt-LT"/>
        </w:rPr>
        <w:t>ė sritis:</w:t>
      </w:r>
    </w:p>
    <w:p w:rsidR="00333A8D" w:rsidRDefault="00B22E25" w:rsidP="009A363B">
      <w:pPr>
        <w:spacing w:line="360" w:lineRule="auto"/>
        <w:rPr>
          <w:rFonts w:ascii="Times New Roman" w:hAnsi="Times New Roman" w:cs="Times New Roman"/>
          <w:sz w:val="24"/>
          <w:szCs w:val="24"/>
          <w:lang w:val="lt-LT"/>
        </w:rPr>
      </w:pPr>
      <w:r w:rsidRPr="009A363B">
        <w:rPr>
          <w:rFonts w:ascii="Times New Roman" w:hAnsi="Times New Roman" w:cs="Times New Roman"/>
          <w:sz w:val="24"/>
          <w:szCs w:val="24"/>
          <w:lang w:val="lt-LT"/>
        </w:rPr>
        <w:t>A</w:t>
      </w:r>
      <w:r w:rsidR="00333A8D" w:rsidRPr="009A363B">
        <w:rPr>
          <w:rFonts w:ascii="Times New Roman" w:hAnsi="Times New Roman" w:cs="Times New Roman"/>
          <w:sz w:val="24"/>
          <w:szCs w:val="24"/>
          <w:lang w:val="lt-LT"/>
        </w:rPr>
        <w:t>mbulatorinių asmens sveikatos</w:t>
      </w:r>
      <w:r w:rsidRPr="009A363B">
        <w:rPr>
          <w:rFonts w:ascii="Times New Roman" w:hAnsi="Times New Roman" w:cs="Times New Roman"/>
          <w:sz w:val="24"/>
          <w:szCs w:val="24"/>
          <w:lang w:val="lt-LT"/>
        </w:rPr>
        <w:t xml:space="preserve"> priežiūros paslaugų tiekimas</w:t>
      </w:r>
      <w:r w:rsidR="00333A8D" w:rsidRPr="009A363B">
        <w:rPr>
          <w:rFonts w:ascii="Times New Roman" w:hAnsi="Times New Roman" w:cs="Times New Roman"/>
          <w:sz w:val="24"/>
          <w:szCs w:val="24"/>
          <w:lang w:val="lt-LT"/>
        </w:rPr>
        <w:t xml:space="preserve"> </w:t>
      </w:r>
      <w:r w:rsidRPr="009A363B">
        <w:rPr>
          <w:rFonts w:ascii="Times New Roman" w:hAnsi="Times New Roman" w:cs="Times New Roman"/>
          <w:sz w:val="24"/>
          <w:szCs w:val="24"/>
          <w:lang w:val="lt-LT"/>
        </w:rPr>
        <w:t>Lietuvos respublikos piliečiams bei nuolatiniams gyventojams</w:t>
      </w:r>
      <w:r w:rsidR="00333A8D" w:rsidRPr="009A363B">
        <w:rPr>
          <w:rFonts w:ascii="Times New Roman" w:hAnsi="Times New Roman" w:cs="Times New Roman"/>
          <w:sz w:val="24"/>
          <w:szCs w:val="24"/>
          <w:lang w:val="lt-LT"/>
        </w:rPr>
        <w:t>.</w:t>
      </w:r>
      <w:r w:rsidRPr="009A363B">
        <w:rPr>
          <w:rFonts w:ascii="Times New Roman" w:hAnsi="Times New Roman" w:cs="Times New Roman"/>
          <w:sz w:val="24"/>
          <w:szCs w:val="24"/>
          <w:lang w:val="lt-LT"/>
        </w:rPr>
        <w:t xml:space="preserve"> Apsilankymo metu medicinos specialistas atlieka visus būtinus tiriamuosius ir gydomuosius veiksmus </w:t>
      </w:r>
      <w:r w:rsidR="00C70934" w:rsidRPr="009A363B">
        <w:rPr>
          <w:rFonts w:ascii="Times New Roman" w:hAnsi="Times New Roman" w:cs="Times New Roman"/>
          <w:sz w:val="24"/>
          <w:szCs w:val="24"/>
          <w:lang w:val="lt-LT"/>
        </w:rPr>
        <w:t>taip pat raštu pateikia atsakymus apie paciento būklę bei reikalingus tolimesnius gydymo veiksmus.</w:t>
      </w:r>
    </w:p>
    <w:p w:rsidR="00C37DAB" w:rsidRDefault="00C37DAB" w:rsidP="009A363B">
      <w:pPr>
        <w:spacing w:line="360" w:lineRule="auto"/>
        <w:rPr>
          <w:rFonts w:ascii="Times New Roman" w:hAnsi="Times New Roman" w:cs="Times New Roman"/>
          <w:sz w:val="24"/>
          <w:szCs w:val="24"/>
          <w:lang w:val="lt-LT"/>
        </w:rPr>
      </w:pPr>
      <w:r>
        <w:rPr>
          <w:rFonts w:ascii="Times New Roman" w:hAnsi="Times New Roman" w:cs="Times New Roman"/>
          <w:sz w:val="24"/>
          <w:szCs w:val="24"/>
          <w:lang w:val="lt-LT"/>
        </w:rPr>
        <w:t>Probleminė sritis:</w:t>
      </w:r>
    </w:p>
    <w:p w:rsidR="00C37DAB" w:rsidRDefault="00C37DAB" w:rsidP="00C37DAB">
      <w:pPr>
        <w:pStyle w:val="ListParagraph"/>
        <w:numPr>
          <w:ilvl w:val="0"/>
          <w:numId w:val="1"/>
        </w:numPr>
        <w:spacing w:line="360" w:lineRule="auto"/>
        <w:rPr>
          <w:rFonts w:ascii="Times New Roman" w:hAnsi="Times New Roman" w:cs="Times New Roman"/>
          <w:sz w:val="24"/>
          <w:szCs w:val="24"/>
          <w:lang w:val="lt-LT"/>
        </w:rPr>
      </w:pPr>
      <w:r>
        <w:rPr>
          <w:rFonts w:ascii="Times New Roman" w:hAnsi="Times New Roman" w:cs="Times New Roman"/>
          <w:sz w:val="24"/>
          <w:szCs w:val="24"/>
          <w:lang w:val="lt-LT"/>
        </w:rPr>
        <w:t>Sumažinti popieriaus suvartojimą</w:t>
      </w:r>
      <w:r w:rsidR="0070169C">
        <w:rPr>
          <w:rFonts w:ascii="Times New Roman" w:hAnsi="Times New Roman" w:cs="Times New Roman"/>
          <w:sz w:val="24"/>
          <w:szCs w:val="24"/>
          <w:lang w:val="lt-LT"/>
        </w:rPr>
        <w:t>;</w:t>
      </w:r>
    </w:p>
    <w:p w:rsidR="00C37DAB" w:rsidRDefault="00B40617" w:rsidP="00C37DAB">
      <w:pPr>
        <w:pStyle w:val="ListParagraph"/>
        <w:numPr>
          <w:ilvl w:val="0"/>
          <w:numId w:val="1"/>
        </w:numPr>
        <w:spacing w:line="360" w:lineRule="auto"/>
        <w:rPr>
          <w:rFonts w:ascii="Times New Roman" w:hAnsi="Times New Roman" w:cs="Times New Roman"/>
          <w:sz w:val="24"/>
          <w:szCs w:val="24"/>
          <w:lang w:val="lt-LT"/>
        </w:rPr>
      </w:pPr>
      <w:r>
        <w:rPr>
          <w:rFonts w:ascii="Times New Roman" w:hAnsi="Times New Roman" w:cs="Times New Roman"/>
          <w:sz w:val="24"/>
          <w:szCs w:val="24"/>
          <w:lang w:val="lt-LT"/>
        </w:rPr>
        <w:t>Patobulinti informacijos apie paciento būklę ir tyrimų rezultatų rinkimą ir saugojimą</w:t>
      </w:r>
      <w:r w:rsidR="0070169C">
        <w:rPr>
          <w:rFonts w:ascii="Times New Roman" w:hAnsi="Times New Roman" w:cs="Times New Roman"/>
          <w:sz w:val="24"/>
          <w:szCs w:val="24"/>
          <w:lang w:val="lt-LT"/>
        </w:rPr>
        <w:t>;</w:t>
      </w:r>
    </w:p>
    <w:p w:rsidR="00B40617" w:rsidRDefault="00B40617" w:rsidP="00C37DAB">
      <w:pPr>
        <w:pStyle w:val="ListParagraph"/>
        <w:numPr>
          <w:ilvl w:val="0"/>
          <w:numId w:val="1"/>
        </w:numPr>
        <w:spacing w:line="360" w:lineRule="auto"/>
        <w:rPr>
          <w:rFonts w:ascii="Times New Roman" w:hAnsi="Times New Roman" w:cs="Times New Roman"/>
          <w:sz w:val="24"/>
          <w:szCs w:val="24"/>
          <w:lang w:val="lt-LT"/>
        </w:rPr>
      </w:pPr>
      <w:r>
        <w:rPr>
          <w:rFonts w:ascii="Times New Roman" w:hAnsi="Times New Roman" w:cs="Times New Roman"/>
          <w:sz w:val="24"/>
          <w:szCs w:val="24"/>
          <w:lang w:val="lt-LT"/>
        </w:rPr>
        <w:t>Pagerinti informacijos apie pacientų būklę bei gydymo metodus pasiekiamumą</w:t>
      </w:r>
      <w:r w:rsidR="0070169C">
        <w:rPr>
          <w:rFonts w:ascii="Times New Roman" w:hAnsi="Times New Roman" w:cs="Times New Roman"/>
          <w:sz w:val="24"/>
          <w:szCs w:val="24"/>
          <w:lang w:val="lt-LT"/>
        </w:rPr>
        <w:t>;</w:t>
      </w:r>
    </w:p>
    <w:p w:rsidR="0057439E" w:rsidRDefault="0057439E" w:rsidP="00C37DAB">
      <w:pPr>
        <w:pStyle w:val="ListParagraph"/>
        <w:numPr>
          <w:ilvl w:val="0"/>
          <w:numId w:val="1"/>
        </w:numPr>
        <w:spacing w:line="360" w:lineRule="auto"/>
        <w:rPr>
          <w:rFonts w:ascii="Times New Roman" w:hAnsi="Times New Roman" w:cs="Times New Roman"/>
          <w:sz w:val="24"/>
          <w:szCs w:val="24"/>
          <w:lang w:val="lt-LT"/>
        </w:rPr>
      </w:pPr>
      <w:r>
        <w:rPr>
          <w:rFonts w:ascii="Times New Roman" w:hAnsi="Times New Roman" w:cs="Times New Roman"/>
          <w:sz w:val="24"/>
          <w:szCs w:val="24"/>
          <w:lang w:val="lt-LT"/>
        </w:rPr>
        <w:t>Sutrumpinti pacientų apsilankymo pas gydytoją laiką</w:t>
      </w:r>
      <w:r w:rsidR="0070169C">
        <w:rPr>
          <w:rFonts w:ascii="Times New Roman" w:hAnsi="Times New Roman" w:cs="Times New Roman"/>
          <w:sz w:val="24"/>
          <w:szCs w:val="24"/>
          <w:lang w:val="lt-LT"/>
        </w:rPr>
        <w:t>.</w:t>
      </w:r>
    </w:p>
    <w:p w:rsidR="0070169C" w:rsidRDefault="0070169C" w:rsidP="0070169C">
      <w:pPr>
        <w:spacing w:line="360" w:lineRule="auto"/>
        <w:rPr>
          <w:rFonts w:ascii="Times New Roman" w:hAnsi="Times New Roman" w:cs="Times New Roman"/>
          <w:sz w:val="24"/>
          <w:szCs w:val="24"/>
          <w:lang w:val="lt-LT"/>
        </w:rPr>
      </w:pPr>
      <w:r>
        <w:rPr>
          <w:rFonts w:ascii="Times New Roman" w:hAnsi="Times New Roman" w:cs="Times New Roman"/>
          <w:sz w:val="24"/>
          <w:szCs w:val="24"/>
          <w:lang w:val="lt-LT"/>
        </w:rPr>
        <w:t>Naudotojai:</w:t>
      </w:r>
    </w:p>
    <w:p w:rsidR="0070169C" w:rsidRDefault="0070169C" w:rsidP="0025686C">
      <w:pPr>
        <w:spacing w:line="360" w:lineRule="auto"/>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Pacientai, paciento atstovai, gydytojai – yra fiziniai asmenys, kurie pagal apibrėžtas teises gali jungti prie sistemos ir  naudotis kuriama paskyra. Kvalifikacija informatikos srityje nėra reikalinga. Naudotojas turi turėti minimalius </w:t>
      </w:r>
      <w:r w:rsidR="0025686C">
        <w:rPr>
          <w:rFonts w:ascii="Times New Roman" w:hAnsi="Times New Roman" w:cs="Times New Roman"/>
          <w:sz w:val="24"/>
          <w:szCs w:val="24"/>
          <w:lang w:val="lt-LT"/>
        </w:rPr>
        <w:t>kompiuterinius įgūdžius.</w:t>
      </w:r>
    </w:p>
    <w:p w:rsidR="006B1492" w:rsidRPr="006B1492" w:rsidRDefault="006B1492" w:rsidP="006B1492">
      <w:pPr>
        <w:spacing w:line="360" w:lineRule="auto"/>
        <w:jc w:val="both"/>
        <w:rPr>
          <w:rFonts w:ascii="Times New Roman" w:hAnsi="Times New Roman" w:cs="Times New Roman"/>
          <w:sz w:val="24"/>
          <w:szCs w:val="24"/>
          <w:lang w:val="lt-LT"/>
        </w:rPr>
      </w:pPr>
      <w:r w:rsidRPr="006B1492">
        <w:rPr>
          <w:rFonts w:ascii="Times New Roman" w:hAnsi="Times New Roman" w:cs="Times New Roman"/>
          <w:sz w:val="24"/>
          <w:szCs w:val="24"/>
          <w:lang w:val="lt-LT"/>
        </w:rPr>
        <w:t>Darbo pagrindas</w:t>
      </w:r>
      <w:r w:rsidR="0087681B">
        <w:rPr>
          <w:rFonts w:ascii="Times New Roman" w:hAnsi="Times New Roman" w:cs="Times New Roman"/>
          <w:sz w:val="24"/>
          <w:szCs w:val="24"/>
          <w:lang w:val="lt-LT"/>
        </w:rPr>
        <w:t>:</w:t>
      </w:r>
    </w:p>
    <w:p w:rsidR="006B1492" w:rsidRDefault="006B1492" w:rsidP="006B1492">
      <w:pPr>
        <w:spacing w:line="360" w:lineRule="auto"/>
        <w:jc w:val="both"/>
        <w:rPr>
          <w:rFonts w:ascii="Times New Roman" w:hAnsi="Times New Roman" w:cs="Times New Roman"/>
          <w:sz w:val="24"/>
          <w:szCs w:val="24"/>
          <w:lang w:val="lt-LT"/>
        </w:rPr>
      </w:pPr>
      <w:r w:rsidRPr="006B1492">
        <w:rPr>
          <w:rFonts w:ascii="Times New Roman" w:hAnsi="Times New Roman" w:cs="Times New Roman"/>
          <w:sz w:val="24"/>
          <w:szCs w:val="24"/>
          <w:lang w:val="lt-LT"/>
        </w:rPr>
        <w:t>Dokumentas parengtas kaip informacinių sistemų laboratorinis darbas.</w:t>
      </w:r>
    </w:p>
    <w:p w:rsidR="00880315" w:rsidRDefault="00880315" w:rsidP="006B1492">
      <w:pPr>
        <w:spacing w:line="360" w:lineRule="auto"/>
        <w:jc w:val="both"/>
        <w:rPr>
          <w:rFonts w:ascii="Times New Roman" w:hAnsi="Times New Roman" w:cs="Times New Roman"/>
          <w:sz w:val="24"/>
          <w:szCs w:val="24"/>
          <w:lang w:val="lt-LT"/>
        </w:rPr>
      </w:pPr>
    </w:p>
    <w:p w:rsidR="00880315" w:rsidRDefault="00880315" w:rsidP="006B1492">
      <w:pPr>
        <w:spacing w:line="360" w:lineRule="auto"/>
        <w:jc w:val="both"/>
        <w:rPr>
          <w:rFonts w:ascii="Times New Roman" w:hAnsi="Times New Roman" w:cs="Times New Roman"/>
          <w:sz w:val="24"/>
          <w:szCs w:val="24"/>
          <w:lang w:val="lt-LT"/>
        </w:rPr>
      </w:pPr>
    </w:p>
    <w:p w:rsidR="00880315" w:rsidRDefault="00880315" w:rsidP="006B1492">
      <w:pPr>
        <w:spacing w:line="360" w:lineRule="auto"/>
        <w:jc w:val="both"/>
        <w:rPr>
          <w:rFonts w:ascii="Times New Roman" w:hAnsi="Times New Roman" w:cs="Times New Roman"/>
          <w:sz w:val="24"/>
          <w:szCs w:val="24"/>
          <w:lang w:val="lt-LT"/>
        </w:rPr>
      </w:pPr>
    </w:p>
    <w:p w:rsidR="00880315" w:rsidRDefault="00880315" w:rsidP="006B1492">
      <w:pPr>
        <w:spacing w:line="360" w:lineRule="auto"/>
        <w:jc w:val="both"/>
        <w:rPr>
          <w:rFonts w:ascii="Times New Roman" w:hAnsi="Times New Roman" w:cs="Times New Roman"/>
          <w:sz w:val="24"/>
          <w:szCs w:val="24"/>
          <w:lang w:val="lt-LT"/>
        </w:rPr>
      </w:pPr>
    </w:p>
    <w:p w:rsidR="00880315" w:rsidRDefault="00880315" w:rsidP="006B1492">
      <w:pPr>
        <w:spacing w:line="360" w:lineRule="auto"/>
        <w:jc w:val="both"/>
        <w:rPr>
          <w:rFonts w:ascii="Times New Roman" w:hAnsi="Times New Roman" w:cs="Times New Roman"/>
          <w:sz w:val="24"/>
          <w:szCs w:val="24"/>
          <w:lang w:val="lt-LT"/>
        </w:rPr>
      </w:pPr>
    </w:p>
    <w:p w:rsidR="00880315" w:rsidRDefault="00CA44BE" w:rsidP="00CA44BE">
      <w:pPr>
        <w:pStyle w:val="Heading1"/>
        <w:numPr>
          <w:ilvl w:val="0"/>
          <w:numId w:val="0"/>
        </w:numPr>
        <w:rPr>
          <w:lang w:val="lt-LT"/>
        </w:rPr>
      </w:pPr>
      <w:r>
        <w:rPr>
          <w:lang w:val="lt-LT"/>
        </w:rPr>
        <w:lastRenderedPageBreak/>
        <w:t xml:space="preserve">1. </w:t>
      </w:r>
      <w:r w:rsidR="00880315" w:rsidRPr="00F9554E">
        <w:rPr>
          <w:lang w:val="lt-LT"/>
        </w:rPr>
        <w:t>Verslo proceso analizė</w:t>
      </w:r>
    </w:p>
    <w:p w:rsidR="00880315" w:rsidRPr="00880315" w:rsidRDefault="00880315" w:rsidP="00880315">
      <w:pPr>
        <w:rPr>
          <w:lang w:val="lt-LT"/>
        </w:rPr>
      </w:pPr>
    </w:p>
    <w:p w:rsidR="00880315" w:rsidRPr="00F9554E" w:rsidRDefault="00CA44BE" w:rsidP="00880315">
      <w:pPr>
        <w:spacing w:line="360" w:lineRule="auto"/>
        <w:jc w:val="both"/>
        <w:rPr>
          <w:rFonts w:ascii="Times New Roman" w:hAnsi="Times New Roman" w:cs="Times New Roman"/>
          <w:b/>
          <w:sz w:val="28"/>
          <w:szCs w:val="24"/>
          <w:lang w:val="lt-LT"/>
        </w:rPr>
      </w:pPr>
      <w:r>
        <w:rPr>
          <w:rFonts w:ascii="Times New Roman" w:hAnsi="Times New Roman" w:cs="Times New Roman"/>
          <w:b/>
          <w:sz w:val="28"/>
          <w:szCs w:val="24"/>
          <w:lang w:val="lt-LT"/>
        </w:rPr>
        <w:t xml:space="preserve">1.1. </w:t>
      </w:r>
      <w:r w:rsidR="00880315" w:rsidRPr="00F9554E">
        <w:rPr>
          <w:rFonts w:ascii="Times New Roman" w:hAnsi="Times New Roman" w:cs="Times New Roman"/>
          <w:b/>
          <w:sz w:val="28"/>
          <w:szCs w:val="24"/>
          <w:lang w:val="lt-LT"/>
        </w:rPr>
        <w:t>Verslo proceso aprašas</w:t>
      </w:r>
    </w:p>
    <w:p w:rsidR="00880315" w:rsidRDefault="00880315" w:rsidP="00880315">
      <w:pPr>
        <w:spacing w:line="360" w:lineRule="auto"/>
        <w:jc w:val="both"/>
        <w:rPr>
          <w:rFonts w:ascii="Times New Roman" w:hAnsi="Times New Roman" w:cs="Times New Roman"/>
          <w:sz w:val="24"/>
          <w:szCs w:val="24"/>
          <w:lang w:val="lt-LT"/>
        </w:rPr>
      </w:pPr>
      <w:r>
        <w:rPr>
          <w:rFonts w:ascii="Times New Roman" w:hAnsi="Times New Roman" w:cs="Times New Roman"/>
          <w:sz w:val="24"/>
          <w:szCs w:val="24"/>
          <w:lang w:val="lt-LT"/>
        </w:rPr>
        <w:t>Analizuojame visas Lietuvoje veikiančias poliklinikas, kurios teikia medicinines paslaugas pacientams. Medicinos paslaugų rūšys gali varijuoti priklausomai nuo pačios poliklinikos dydžio. Bet bendriniu požiūriu, Lietuvoje esančios poliklinikos dažniausiai turi šeimos medicinos, odontologijos bei laboratorinės diagnostikos skyrius. Jeigu dėl kažkokių priežasčių negali suteikti atitinkamų paslaugų ar atlikti tyrimus, pacientas yra siunčiamas į artimiausią medicinos įstaigą, kuri atlieka tokias paslaugas. Šeimos gydytojas reguliuoja visą procesą: išrašo siuntimus konsultacijoms pas kitus medicinos specialistus ar siunčia atlikti atitinkamus tyrimus. Poliklinikos aptarnauja nuo kelių šimtų iki keliolikos tūkstančių gyventojų turinčias teritorijas. Labai svarbu yra laikytis higienos normų ir teikti aukštos kokybės paslaugas. Visa tai yra reglamentuojama įstatymais.</w:t>
      </w:r>
    </w:p>
    <w:p w:rsidR="00880315" w:rsidRDefault="00CA44BE" w:rsidP="00CA44BE">
      <w:pPr>
        <w:pStyle w:val="Heading1"/>
        <w:numPr>
          <w:ilvl w:val="0"/>
          <w:numId w:val="0"/>
        </w:numPr>
        <w:rPr>
          <w:lang w:val="lt-LT"/>
        </w:rPr>
      </w:pPr>
      <w:r>
        <w:rPr>
          <w:lang w:val="lt-LT"/>
        </w:rPr>
        <w:t xml:space="preserve">1.2. </w:t>
      </w:r>
      <w:r w:rsidR="00880315" w:rsidRPr="00F9554E">
        <w:rPr>
          <w:lang w:val="lt-LT"/>
        </w:rPr>
        <w:t>Išorinė verslo proceso analizė</w:t>
      </w:r>
    </w:p>
    <w:p w:rsidR="00B348CC" w:rsidRDefault="00B348CC" w:rsidP="00B348CC">
      <w:pPr>
        <w:keepNext/>
      </w:pPr>
      <w:r>
        <w:rPr>
          <w:noProof/>
          <w:lang w:val="lt-LT" w:eastAsia="lt-LT"/>
        </w:rPr>
        <w:drawing>
          <wp:inline distT="0" distB="0" distL="0" distR="0">
            <wp:extent cx="6324600" cy="4600575"/>
            <wp:effectExtent l="0" t="0" r="0" b="9525"/>
            <wp:docPr id="2" name="Paveikslėli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4600" cy="4600575"/>
                    </a:xfrm>
                    <a:prstGeom prst="rect">
                      <a:avLst/>
                    </a:prstGeom>
                    <a:noFill/>
                    <a:ln>
                      <a:noFill/>
                    </a:ln>
                  </pic:spPr>
                </pic:pic>
              </a:graphicData>
            </a:graphic>
          </wp:inline>
        </w:drawing>
      </w:r>
    </w:p>
    <w:p w:rsidR="00175941" w:rsidRPr="00B348CC" w:rsidRDefault="00B348CC" w:rsidP="00B348CC">
      <w:pPr>
        <w:pStyle w:val="Caption"/>
        <w:jc w:val="center"/>
        <w:rPr>
          <w:i w:val="0"/>
          <w:color w:val="000000" w:themeColor="text1"/>
          <w:sz w:val="20"/>
          <w:lang w:val="de-DE"/>
        </w:rPr>
      </w:pPr>
      <w:r w:rsidRPr="00B348CC">
        <w:rPr>
          <w:i w:val="0"/>
          <w:color w:val="000000" w:themeColor="text1"/>
          <w:sz w:val="20"/>
        </w:rPr>
        <w:t xml:space="preserve">pav. </w:t>
      </w:r>
      <w:r w:rsidRPr="00B348CC">
        <w:rPr>
          <w:i w:val="0"/>
          <w:color w:val="000000" w:themeColor="text1"/>
          <w:sz w:val="20"/>
        </w:rPr>
        <w:fldChar w:fldCharType="begin"/>
      </w:r>
      <w:r w:rsidRPr="00B348CC">
        <w:rPr>
          <w:i w:val="0"/>
          <w:color w:val="000000" w:themeColor="text1"/>
          <w:sz w:val="20"/>
        </w:rPr>
        <w:instrText xml:space="preserve"> SEQ pav. \* ARABIC </w:instrText>
      </w:r>
      <w:r w:rsidRPr="00B348CC">
        <w:rPr>
          <w:i w:val="0"/>
          <w:color w:val="000000" w:themeColor="text1"/>
          <w:sz w:val="20"/>
        </w:rPr>
        <w:fldChar w:fldCharType="separate"/>
      </w:r>
      <w:r w:rsidRPr="00B348CC">
        <w:rPr>
          <w:i w:val="0"/>
          <w:noProof/>
          <w:color w:val="000000" w:themeColor="text1"/>
          <w:sz w:val="20"/>
          <w:lang w:val="de-DE"/>
        </w:rPr>
        <w:t>1</w:t>
      </w:r>
      <w:r w:rsidRPr="00B348CC">
        <w:rPr>
          <w:i w:val="0"/>
          <w:color w:val="000000" w:themeColor="text1"/>
          <w:sz w:val="20"/>
        </w:rPr>
        <w:fldChar w:fldCharType="end"/>
      </w:r>
      <w:r w:rsidRPr="00B348CC">
        <w:rPr>
          <w:i w:val="0"/>
          <w:color w:val="000000" w:themeColor="text1"/>
          <w:sz w:val="20"/>
          <w:lang w:val="de-DE"/>
        </w:rPr>
        <w:t xml:space="preserve"> Verslo proceso vyksmo kontekstinė diagrama</w:t>
      </w:r>
    </w:p>
    <w:p w:rsidR="00392F09" w:rsidRPr="00880315" w:rsidRDefault="00392F09" w:rsidP="00880315">
      <w:pPr>
        <w:rPr>
          <w:lang w:val="lt-LT"/>
        </w:rPr>
      </w:pPr>
    </w:p>
    <w:p w:rsidR="00880315" w:rsidRPr="00F9554E" w:rsidRDefault="00880315" w:rsidP="00880315">
      <w:pPr>
        <w:spacing w:line="360" w:lineRule="auto"/>
        <w:jc w:val="both"/>
        <w:rPr>
          <w:rFonts w:ascii="Times New Roman" w:hAnsi="Times New Roman" w:cs="Times New Roman"/>
          <w:b/>
          <w:sz w:val="24"/>
          <w:szCs w:val="24"/>
          <w:lang w:val="lt-LT"/>
        </w:rPr>
      </w:pPr>
      <w:r w:rsidRPr="00F9554E">
        <w:rPr>
          <w:rFonts w:ascii="Times New Roman" w:hAnsi="Times New Roman" w:cs="Times New Roman"/>
          <w:b/>
          <w:sz w:val="24"/>
          <w:szCs w:val="24"/>
          <w:lang w:val="lt-LT"/>
        </w:rPr>
        <w:t>Proceso įeiga:</w:t>
      </w:r>
    </w:p>
    <w:p w:rsidR="00880315" w:rsidRDefault="00880315" w:rsidP="00880315">
      <w:pPr>
        <w:spacing w:line="360" w:lineRule="auto"/>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Poliklinika yra medicinos </w:t>
      </w:r>
      <w:r w:rsidRPr="00F9554E">
        <w:rPr>
          <w:rFonts w:ascii="Times New Roman" w:hAnsi="Times New Roman" w:cs="Times New Roman"/>
          <w:sz w:val="24"/>
          <w:szCs w:val="24"/>
          <w:lang w:val="lt-LT"/>
        </w:rPr>
        <w:t>į</w:t>
      </w:r>
      <w:r>
        <w:rPr>
          <w:rFonts w:ascii="Times New Roman" w:hAnsi="Times New Roman" w:cs="Times New Roman"/>
          <w:sz w:val="24"/>
          <w:szCs w:val="24"/>
          <w:lang w:val="lt-LT"/>
        </w:rPr>
        <w:t>staiga, kuri teikia paslaugas pacientams. Taigi pagrindinis poliklinikos išteklius yra pacientai, kurie atvyksta į polikliniką konsultacijoms ir galimiems tyrimams. Šioje vietoje svarbu paminėti pacientų srautus tenkančius poliklinikoms. Didesni srautai apkrauna poliklinikos darbą, kas galutiniame rezultate įtakoja atliekamų paslaugų kokybę bei paciento laukimą eilėje pas gydytoją. Todėl šiandien poliklinikos siekia pagerinti paslaugų kokybę ir sutrumpinti pacientų laukimą eilėse. Pagrindinis kriterijus yra laukimo laikas nuo to momento kai pacientas užsiregistruoja iki priėmimo pas gydytoją. Taipogi siekiama atrūšiuoti pacientus, kuriems pagalba yra reikalinga, o kitiems užtektų greito patarimo.</w:t>
      </w:r>
    </w:p>
    <w:p w:rsidR="00880315" w:rsidRPr="00F9554E" w:rsidRDefault="00880315" w:rsidP="00880315">
      <w:pPr>
        <w:spacing w:line="360" w:lineRule="auto"/>
        <w:jc w:val="both"/>
        <w:rPr>
          <w:rFonts w:ascii="Times New Roman" w:hAnsi="Times New Roman" w:cs="Times New Roman"/>
          <w:b/>
          <w:sz w:val="24"/>
          <w:szCs w:val="24"/>
          <w:lang w:val="lt-LT"/>
        </w:rPr>
      </w:pPr>
      <w:r w:rsidRPr="00F9554E">
        <w:rPr>
          <w:rFonts w:ascii="Times New Roman" w:hAnsi="Times New Roman" w:cs="Times New Roman"/>
          <w:b/>
          <w:sz w:val="24"/>
          <w:szCs w:val="24"/>
          <w:lang w:val="lt-LT"/>
        </w:rPr>
        <w:t>Proceso išeiga:</w:t>
      </w:r>
    </w:p>
    <w:p w:rsidR="00880315" w:rsidRDefault="00880315" w:rsidP="00880315">
      <w:pPr>
        <w:spacing w:line="360" w:lineRule="auto"/>
        <w:jc w:val="both"/>
        <w:rPr>
          <w:rFonts w:ascii="Times New Roman" w:hAnsi="Times New Roman" w:cs="Times New Roman"/>
          <w:sz w:val="24"/>
          <w:szCs w:val="24"/>
          <w:lang w:val="lt-LT"/>
        </w:rPr>
      </w:pPr>
      <w:r>
        <w:rPr>
          <w:rFonts w:ascii="Times New Roman" w:hAnsi="Times New Roman" w:cs="Times New Roman"/>
          <w:sz w:val="24"/>
          <w:szCs w:val="24"/>
          <w:lang w:val="lt-LT"/>
        </w:rPr>
        <w:t>Poliklinikos tikslas yra nustatyti negalavimų šaltinį ir išgydyti pacientus. Taigi pagrindinis rezultatas yra sveikas žmogus. Taip pat pasveikęs žmogus turi būti supažindintas su ligų prevencija, kad būtų išvengta pakartotinio apsilankymo gydymo įstaigoje.</w:t>
      </w:r>
    </w:p>
    <w:p w:rsidR="00880315" w:rsidRDefault="00880315" w:rsidP="00880315">
      <w:pPr>
        <w:spacing w:line="360" w:lineRule="auto"/>
        <w:jc w:val="both"/>
        <w:rPr>
          <w:rFonts w:ascii="Times New Roman" w:hAnsi="Times New Roman" w:cs="Times New Roman"/>
          <w:b/>
          <w:sz w:val="24"/>
          <w:szCs w:val="24"/>
          <w:lang w:val="lt-LT"/>
        </w:rPr>
      </w:pPr>
      <w:r w:rsidRPr="00F9554E">
        <w:rPr>
          <w:rFonts w:ascii="Times New Roman" w:hAnsi="Times New Roman" w:cs="Times New Roman"/>
          <w:b/>
          <w:sz w:val="24"/>
          <w:szCs w:val="24"/>
          <w:lang w:val="lt-LT"/>
        </w:rPr>
        <w:t>Teisės aktų reguliavimas:</w:t>
      </w:r>
    </w:p>
    <w:p w:rsidR="00880315" w:rsidRPr="00A15969" w:rsidRDefault="00880315" w:rsidP="00880315">
      <w:pPr>
        <w:spacing w:line="360" w:lineRule="auto"/>
        <w:jc w:val="both"/>
        <w:rPr>
          <w:rFonts w:ascii="Times New Roman" w:hAnsi="Times New Roman" w:cs="Times New Roman"/>
          <w:sz w:val="24"/>
          <w:szCs w:val="24"/>
          <w:lang w:val="lt-LT"/>
        </w:rPr>
      </w:pPr>
      <w:r w:rsidRPr="00A15969">
        <w:rPr>
          <w:rFonts w:ascii="Times New Roman" w:hAnsi="Times New Roman" w:cs="Times New Roman"/>
          <w:sz w:val="24"/>
          <w:szCs w:val="24"/>
          <w:lang w:val="lt-LT"/>
        </w:rPr>
        <w:t>Poliklinikas</w:t>
      </w:r>
      <w:r>
        <w:rPr>
          <w:rFonts w:ascii="Times New Roman" w:hAnsi="Times New Roman" w:cs="Times New Roman"/>
          <w:sz w:val="24"/>
          <w:szCs w:val="24"/>
          <w:lang w:val="lt-LT"/>
        </w:rPr>
        <w:t xml:space="preserve"> kaip ir visas medicinos įstaigas reglamentuoja </w:t>
      </w:r>
      <w:bookmarkStart w:id="0" w:name="_Hlk3910730"/>
      <w:r>
        <w:rPr>
          <w:rFonts w:ascii="Times New Roman" w:hAnsi="Times New Roman" w:cs="Times New Roman"/>
          <w:sz w:val="24"/>
          <w:szCs w:val="24"/>
          <w:lang w:val="lt-LT"/>
        </w:rPr>
        <w:t>Lietuvos Respublikos sveikatos priežiūros įstaigų įstatymas</w:t>
      </w:r>
      <w:bookmarkEnd w:id="0"/>
      <w:r>
        <w:rPr>
          <w:rFonts w:ascii="Times New Roman" w:hAnsi="Times New Roman" w:cs="Times New Roman"/>
          <w:sz w:val="24"/>
          <w:szCs w:val="24"/>
          <w:lang w:val="lt-LT"/>
        </w:rPr>
        <w:t xml:space="preserve">, kuris nurodo, kokias paslaugas gali teikti atitinkama medicinos įstaiga. Reiktų nepamiršti, jog medicinos įstaigose yra kaupiami asmeniniai pacientų duomenys, todėl tokios įstaigos turi vadovautis </w:t>
      </w:r>
      <w:bookmarkStart w:id="1" w:name="_Hlk3910765"/>
      <w:r>
        <w:rPr>
          <w:rFonts w:ascii="Times New Roman" w:hAnsi="Times New Roman" w:cs="Times New Roman"/>
          <w:sz w:val="24"/>
          <w:szCs w:val="24"/>
          <w:lang w:val="lt-LT"/>
        </w:rPr>
        <w:t>asmens duomenų apsaugos įstatymu</w:t>
      </w:r>
      <w:bookmarkEnd w:id="1"/>
      <w:r>
        <w:rPr>
          <w:rFonts w:ascii="Times New Roman" w:hAnsi="Times New Roman" w:cs="Times New Roman"/>
          <w:sz w:val="24"/>
          <w:szCs w:val="24"/>
          <w:lang w:val="lt-LT"/>
        </w:rPr>
        <w:t>. O kadangi tai yra įstaigos, kuriose rūpinamasi žmogaus sveikata, jose galioja Lietuvos Respublikoje patvirtintos higienos normos. Poliklinikos siekia dirbti pagal įstatymus, o tą siekį galima patikrinti fiksuojant įstatymo pažeidimo kiekį ir kainą.</w:t>
      </w:r>
    </w:p>
    <w:p w:rsidR="00880315" w:rsidRDefault="00880315" w:rsidP="00880315">
      <w:pPr>
        <w:spacing w:line="360" w:lineRule="auto"/>
        <w:jc w:val="both"/>
        <w:rPr>
          <w:rFonts w:ascii="Times New Roman" w:hAnsi="Times New Roman" w:cs="Times New Roman"/>
          <w:b/>
          <w:sz w:val="24"/>
          <w:szCs w:val="24"/>
          <w:lang w:val="lt-LT"/>
        </w:rPr>
      </w:pPr>
      <w:r w:rsidRPr="00F9554E">
        <w:rPr>
          <w:rFonts w:ascii="Times New Roman" w:hAnsi="Times New Roman" w:cs="Times New Roman"/>
          <w:b/>
          <w:sz w:val="24"/>
          <w:szCs w:val="24"/>
          <w:lang w:val="lt-LT"/>
        </w:rPr>
        <w:t>Įvaizdžio elementai:</w:t>
      </w:r>
    </w:p>
    <w:p w:rsidR="00880315" w:rsidRPr="000D1EAE" w:rsidRDefault="00880315" w:rsidP="00880315">
      <w:pPr>
        <w:spacing w:line="360" w:lineRule="auto"/>
        <w:jc w:val="both"/>
        <w:rPr>
          <w:rFonts w:ascii="Times New Roman" w:hAnsi="Times New Roman" w:cs="Times New Roman"/>
          <w:sz w:val="24"/>
          <w:szCs w:val="24"/>
          <w:lang w:val="lt-LT"/>
        </w:rPr>
      </w:pPr>
      <w:r>
        <w:rPr>
          <w:rFonts w:ascii="Times New Roman" w:hAnsi="Times New Roman" w:cs="Times New Roman"/>
          <w:sz w:val="24"/>
          <w:szCs w:val="24"/>
          <w:lang w:val="lt-LT"/>
        </w:rPr>
        <w:t>Pačias poliklinikas vertina pacientai, visuomenė ir auditoriai. Todėl svarbiausi įvaizdžio elementai yra aukšta kokybė, greitas paslaugų suteikimas ir gera vieta dirbti. Aukštos kokybės užtikrinimas ir greitas aptarnavimas yra ypač svarbus visuomenėje, kadangi visi pacientai nori gauti kokybišką gydymą ir būti priimti pas specialistą kuo greičiau. Be to yra svarbu pritraukti aukšto lygio specialistų dirbti į poliklinikas, kad ta kokybė būtų išlaikyta ar netgi pagerinta.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1"/>
        <w:gridCol w:w="2768"/>
        <w:gridCol w:w="3056"/>
        <w:gridCol w:w="1296"/>
        <w:gridCol w:w="1397"/>
      </w:tblGrid>
      <w:tr w:rsidR="00880315" w:rsidRPr="0049625B" w:rsidTr="0049625B">
        <w:trPr>
          <w:jc w:val="center"/>
        </w:trPr>
        <w:tc>
          <w:tcPr>
            <w:tcW w:w="1673" w:type="dxa"/>
            <w:shd w:val="clear" w:color="auto" w:fill="auto"/>
          </w:tcPr>
          <w:p w:rsidR="00880315" w:rsidRPr="0049625B" w:rsidRDefault="00880315" w:rsidP="0049625B">
            <w:pPr>
              <w:pStyle w:val="BodyTextIndent"/>
              <w:rPr>
                <w:rFonts w:ascii="Times New Roman" w:hAnsi="Times New Roman" w:cs="Times New Roman"/>
                <w:sz w:val="24"/>
                <w:szCs w:val="24"/>
                <w:lang w:val="lt-LT"/>
              </w:rPr>
            </w:pPr>
          </w:p>
        </w:tc>
        <w:tc>
          <w:tcPr>
            <w:tcW w:w="2772" w:type="dxa"/>
            <w:shd w:val="clear" w:color="auto" w:fill="auto"/>
          </w:tcPr>
          <w:p w:rsidR="00880315" w:rsidRPr="0049625B" w:rsidRDefault="00880315" w:rsidP="0049625B">
            <w:pPr>
              <w:pStyle w:val="BodyTextIndent"/>
              <w:ind w:left="0"/>
              <w:rPr>
                <w:rFonts w:ascii="Times New Roman" w:hAnsi="Times New Roman" w:cs="Times New Roman"/>
                <w:sz w:val="24"/>
                <w:szCs w:val="24"/>
                <w:lang w:val="lt-LT"/>
              </w:rPr>
            </w:pPr>
            <w:r w:rsidRPr="0049625B">
              <w:rPr>
                <w:rFonts w:ascii="Times New Roman" w:hAnsi="Times New Roman" w:cs="Times New Roman"/>
                <w:sz w:val="24"/>
                <w:szCs w:val="24"/>
                <w:lang w:val="lt-LT"/>
              </w:rPr>
              <w:t>Vertinimo kriterijai</w:t>
            </w:r>
          </w:p>
        </w:tc>
        <w:tc>
          <w:tcPr>
            <w:tcW w:w="3062" w:type="dxa"/>
          </w:tcPr>
          <w:p w:rsidR="00880315" w:rsidRPr="0049625B" w:rsidRDefault="00880315" w:rsidP="0049625B">
            <w:pPr>
              <w:pStyle w:val="BodyTextIndent"/>
              <w:ind w:left="0"/>
              <w:rPr>
                <w:rFonts w:ascii="Times New Roman" w:hAnsi="Times New Roman" w:cs="Times New Roman"/>
                <w:sz w:val="24"/>
                <w:szCs w:val="24"/>
                <w:lang w:val="lt-LT"/>
              </w:rPr>
            </w:pPr>
            <w:r w:rsidRPr="0049625B">
              <w:rPr>
                <w:rFonts w:ascii="Times New Roman" w:hAnsi="Times New Roman" w:cs="Times New Roman"/>
                <w:sz w:val="24"/>
                <w:szCs w:val="24"/>
                <w:lang w:val="lt-LT"/>
              </w:rPr>
              <w:t>Įverčio matas</w:t>
            </w:r>
          </w:p>
        </w:tc>
        <w:tc>
          <w:tcPr>
            <w:tcW w:w="1284" w:type="dxa"/>
            <w:shd w:val="clear" w:color="auto" w:fill="auto"/>
          </w:tcPr>
          <w:p w:rsidR="00880315" w:rsidRPr="0049625B" w:rsidRDefault="00880315" w:rsidP="0049625B">
            <w:pPr>
              <w:pStyle w:val="BodyTextIndent"/>
              <w:ind w:left="0"/>
              <w:rPr>
                <w:rFonts w:ascii="Times New Roman" w:hAnsi="Times New Roman" w:cs="Times New Roman"/>
                <w:sz w:val="24"/>
                <w:szCs w:val="24"/>
                <w:lang w:val="lt-LT"/>
              </w:rPr>
            </w:pPr>
            <w:r w:rsidRPr="0049625B">
              <w:rPr>
                <w:rFonts w:ascii="Times New Roman" w:hAnsi="Times New Roman" w:cs="Times New Roman"/>
                <w:sz w:val="24"/>
                <w:szCs w:val="24"/>
                <w:lang w:val="lt-LT"/>
              </w:rPr>
              <w:t>Esama reikšmė</w:t>
            </w:r>
          </w:p>
        </w:tc>
        <w:tc>
          <w:tcPr>
            <w:tcW w:w="1397" w:type="dxa"/>
            <w:shd w:val="clear" w:color="auto" w:fill="auto"/>
          </w:tcPr>
          <w:p w:rsidR="00880315" w:rsidRPr="0049625B" w:rsidRDefault="00880315" w:rsidP="0049625B">
            <w:pPr>
              <w:pStyle w:val="BodyTextIndent"/>
              <w:ind w:left="0"/>
              <w:rPr>
                <w:rFonts w:ascii="Times New Roman" w:hAnsi="Times New Roman" w:cs="Times New Roman"/>
                <w:sz w:val="24"/>
                <w:szCs w:val="24"/>
                <w:lang w:val="lt-LT"/>
              </w:rPr>
            </w:pPr>
            <w:r w:rsidRPr="0049625B">
              <w:rPr>
                <w:rFonts w:ascii="Times New Roman" w:hAnsi="Times New Roman" w:cs="Times New Roman"/>
                <w:sz w:val="24"/>
                <w:szCs w:val="24"/>
                <w:lang w:val="lt-LT"/>
              </w:rPr>
              <w:t>Kritinė reikšmė</w:t>
            </w:r>
          </w:p>
        </w:tc>
      </w:tr>
      <w:tr w:rsidR="00880315" w:rsidRPr="0049625B" w:rsidTr="0049625B">
        <w:trPr>
          <w:trHeight w:val="449"/>
          <w:jc w:val="center"/>
        </w:trPr>
        <w:tc>
          <w:tcPr>
            <w:tcW w:w="1673" w:type="dxa"/>
            <w:vMerge w:val="restart"/>
            <w:shd w:val="clear" w:color="auto" w:fill="auto"/>
          </w:tcPr>
          <w:p w:rsidR="00880315" w:rsidRPr="0049625B" w:rsidRDefault="00880315" w:rsidP="0049625B">
            <w:pPr>
              <w:pStyle w:val="BodyTextIndent"/>
              <w:ind w:left="0"/>
              <w:rPr>
                <w:rFonts w:ascii="Times New Roman" w:hAnsi="Times New Roman" w:cs="Times New Roman"/>
                <w:sz w:val="24"/>
                <w:szCs w:val="24"/>
                <w:lang w:val="lt-LT"/>
              </w:rPr>
            </w:pPr>
            <w:r w:rsidRPr="0049625B">
              <w:rPr>
                <w:rFonts w:ascii="Times New Roman" w:hAnsi="Times New Roman" w:cs="Times New Roman"/>
                <w:sz w:val="24"/>
                <w:szCs w:val="24"/>
                <w:lang w:val="lt-LT"/>
              </w:rPr>
              <w:lastRenderedPageBreak/>
              <w:t>Įeigos kriterijai</w:t>
            </w:r>
          </w:p>
        </w:tc>
        <w:tc>
          <w:tcPr>
            <w:tcW w:w="2772" w:type="dxa"/>
            <w:shd w:val="clear" w:color="auto" w:fill="auto"/>
          </w:tcPr>
          <w:p w:rsidR="00880315" w:rsidRPr="0049625B" w:rsidRDefault="0049625B" w:rsidP="0049625B">
            <w:pPr>
              <w:pStyle w:val="BodyTextIndent"/>
              <w:ind w:left="0"/>
              <w:rPr>
                <w:rFonts w:ascii="Times New Roman" w:hAnsi="Times New Roman" w:cs="Times New Roman"/>
                <w:sz w:val="24"/>
                <w:szCs w:val="24"/>
                <w:lang w:val="lt-LT"/>
              </w:rPr>
            </w:pPr>
            <w:r>
              <w:rPr>
                <w:rFonts w:ascii="Times New Roman" w:hAnsi="Times New Roman" w:cs="Times New Roman"/>
                <w:sz w:val="24"/>
                <w:szCs w:val="24"/>
                <w:lang w:val="lt-LT"/>
              </w:rPr>
              <w:t xml:space="preserve">1. </w:t>
            </w:r>
            <w:r w:rsidR="00880315" w:rsidRPr="0049625B">
              <w:rPr>
                <w:rFonts w:ascii="Times New Roman" w:hAnsi="Times New Roman" w:cs="Times New Roman"/>
                <w:sz w:val="24"/>
                <w:szCs w:val="24"/>
                <w:lang w:val="lt-LT"/>
              </w:rPr>
              <w:t>Pacientų srautas</w:t>
            </w:r>
          </w:p>
        </w:tc>
        <w:tc>
          <w:tcPr>
            <w:tcW w:w="3062" w:type="dxa"/>
          </w:tcPr>
          <w:p w:rsidR="00880315" w:rsidRPr="0049625B" w:rsidRDefault="00880315" w:rsidP="0049625B">
            <w:pPr>
              <w:pStyle w:val="BodyTextIndent"/>
              <w:ind w:left="0"/>
              <w:rPr>
                <w:rFonts w:ascii="Times New Roman" w:hAnsi="Times New Roman" w:cs="Times New Roman"/>
                <w:sz w:val="24"/>
                <w:szCs w:val="24"/>
                <w:lang w:val="lt-LT"/>
              </w:rPr>
            </w:pPr>
            <w:r w:rsidRPr="0049625B">
              <w:rPr>
                <w:rFonts w:ascii="Times New Roman" w:hAnsi="Times New Roman" w:cs="Times New Roman"/>
                <w:sz w:val="24"/>
                <w:szCs w:val="24"/>
                <w:lang w:val="lt-LT"/>
              </w:rPr>
              <w:t>Žmonių skaičius per mėnesį</w:t>
            </w:r>
          </w:p>
        </w:tc>
        <w:tc>
          <w:tcPr>
            <w:tcW w:w="1284" w:type="dxa"/>
            <w:shd w:val="clear" w:color="auto" w:fill="auto"/>
          </w:tcPr>
          <w:p w:rsidR="00880315" w:rsidRPr="0049625B" w:rsidRDefault="00880315" w:rsidP="0049625B">
            <w:pPr>
              <w:pStyle w:val="BodyTextIndent"/>
              <w:rPr>
                <w:rFonts w:ascii="Times New Roman" w:hAnsi="Times New Roman" w:cs="Times New Roman"/>
                <w:sz w:val="24"/>
                <w:szCs w:val="24"/>
                <w:lang w:val="lt-LT"/>
              </w:rPr>
            </w:pPr>
            <w:r w:rsidRPr="0049625B">
              <w:rPr>
                <w:rFonts w:ascii="Times New Roman" w:hAnsi="Times New Roman" w:cs="Times New Roman"/>
                <w:sz w:val="24"/>
                <w:szCs w:val="24"/>
                <w:lang w:val="lt-LT"/>
              </w:rPr>
              <w:t>600</w:t>
            </w:r>
          </w:p>
        </w:tc>
        <w:tc>
          <w:tcPr>
            <w:tcW w:w="1397" w:type="dxa"/>
            <w:shd w:val="clear" w:color="auto" w:fill="auto"/>
          </w:tcPr>
          <w:p w:rsidR="00880315" w:rsidRPr="0049625B" w:rsidRDefault="00880315" w:rsidP="0049625B">
            <w:pPr>
              <w:pStyle w:val="BodyTextIndent"/>
              <w:rPr>
                <w:rFonts w:ascii="Times New Roman" w:hAnsi="Times New Roman" w:cs="Times New Roman"/>
                <w:sz w:val="24"/>
                <w:szCs w:val="24"/>
                <w:lang w:val="lt-LT"/>
              </w:rPr>
            </w:pPr>
            <w:r w:rsidRPr="0049625B">
              <w:rPr>
                <w:rFonts w:ascii="Times New Roman" w:hAnsi="Times New Roman" w:cs="Times New Roman"/>
                <w:sz w:val="24"/>
                <w:szCs w:val="24"/>
                <w:lang w:val="lt-LT"/>
              </w:rPr>
              <w:t>530</w:t>
            </w:r>
          </w:p>
        </w:tc>
      </w:tr>
      <w:tr w:rsidR="00880315" w:rsidRPr="0049625B" w:rsidTr="0049625B">
        <w:trPr>
          <w:trHeight w:val="449"/>
          <w:jc w:val="center"/>
        </w:trPr>
        <w:tc>
          <w:tcPr>
            <w:tcW w:w="1673" w:type="dxa"/>
            <w:vMerge/>
            <w:shd w:val="clear" w:color="auto" w:fill="auto"/>
          </w:tcPr>
          <w:p w:rsidR="00880315" w:rsidRPr="0049625B" w:rsidRDefault="00880315" w:rsidP="0049625B">
            <w:pPr>
              <w:pStyle w:val="BodyTextIndent"/>
              <w:rPr>
                <w:rFonts w:ascii="Times New Roman" w:hAnsi="Times New Roman" w:cs="Times New Roman"/>
                <w:sz w:val="24"/>
                <w:szCs w:val="24"/>
                <w:lang w:val="lt-LT"/>
              </w:rPr>
            </w:pPr>
          </w:p>
        </w:tc>
        <w:tc>
          <w:tcPr>
            <w:tcW w:w="2772" w:type="dxa"/>
            <w:shd w:val="clear" w:color="auto" w:fill="auto"/>
          </w:tcPr>
          <w:p w:rsidR="00880315" w:rsidRPr="0049625B" w:rsidRDefault="0049625B" w:rsidP="0049625B">
            <w:pPr>
              <w:pStyle w:val="BodyTextIndent"/>
              <w:ind w:left="0"/>
              <w:rPr>
                <w:rFonts w:ascii="Times New Roman" w:hAnsi="Times New Roman" w:cs="Times New Roman"/>
                <w:sz w:val="24"/>
                <w:szCs w:val="24"/>
                <w:lang w:val="lt-LT"/>
              </w:rPr>
            </w:pPr>
            <w:r>
              <w:rPr>
                <w:rFonts w:ascii="Times New Roman" w:hAnsi="Times New Roman" w:cs="Times New Roman"/>
                <w:sz w:val="24"/>
                <w:szCs w:val="24"/>
                <w:lang w:val="lt-LT"/>
              </w:rPr>
              <w:t xml:space="preserve">2. </w:t>
            </w:r>
            <w:r w:rsidR="00880315" w:rsidRPr="0049625B">
              <w:rPr>
                <w:rFonts w:ascii="Times New Roman" w:hAnsi="Times New Roman" w:cs="Times New Roman"/>
                <w:sz w:val="24"/>
                <w:szCs w:val="24"/>
                <w:lang w:val="lt-LT"/>
              </w:rPr>
              <w:t>Vidutinis laukimo laikas eilėje</w:t>
            </w:r>
          </w:p>
        </w:tc>
        <w:tc>
          <w:tcPr>
            <w:tcW w:w="3062" w:type="dxa"/>
          </w:tcPr>
          <w:p w:rsidR="00880315" w:rsidRPr="0049625B" w:rsidRDefault="00880315" w:rsidP="0049625B">
            <w:pPr>
              <w:pStyle w:val="BodyTextIndent"/>
              <w:ind w:left="0"/>
              <w:rPr>
                <w:rFonts w:ascii="Times New Roman" w:hAnsi="Times New Roman" w:cs="Times New Roman"/>
                <w:sz w:val="24"/>
                <w:szCs w:val="24"/>
                <w:lang w:val="lt-LT"/>
              </w:rPr>
            </w:pPr>
            <w:r w:rsidRPr="0049625B">
              <w:rPr>
                <w:rFonts w:ascii="Times New Roman" w:hAnsi="Times New Roman" w:cs="Times New Roman"/>
                <w:sz w:val="24"/>
                <w:szCs w:val="24"/>
                <w:lang w:val="lt-LT"/>
              </w:rPr>
              <w:t>Valandos</w:t>
            </w:r>
          </w:p>
        </w:tc>
        <w:tc>
          <w:tcPr>
            <w:tcW w:w="1284" w:type="dxa"/>
            <w:shd w:val="clear" w:color="auto" w:fill="auto"/>
          </w:tcPr>
          <w:p w:rsidR="00880315" w:rsidRPr="0049625B" w:rsidRDefault="00880315" w:rsidP="0049625B">
            <w:pPr>
              <w:pStyle w:val="BodyTextIndent"/>
              <w:rPr>
                <w:rFonts w:ascii="Times New Roman" w:hAnsi="Times New Roman" w:cs="Times New Roman"/>
                <w:sz w:val="24"/>
                <w:szCs w:val="24"/>
                <w:lang w:val="lt-LT"/>
              </w:rPr>
            </w:pPr>
            <w:r w:rsidRPr="0049625B">
              <w:rPr>
                <w:rFonts w:ascii="Times New Roman" w:hAnsi="Times New Roman" w:cs="Times New Roman"/>
                <w:sz w:val="24"/>
                <w:szCs w:val="24"/>
                <w:lang w:val="lt-LT"/>
              </w:rPr>
              <w:t>52</w:t>
            </w:r>
          </w:p>
        </w:tc>
        <w:tc>
          <w:tcPr>
            <w:tcW w:w="1397" w:type="dxa"/>
            <w:shd w:val="clear" w:color="auto" w:fill="auto"/>
          </w:tcPr>
          <w:p w:rsidR="00880315" w:rsidRPr="0049625B" w:rsidRDefault="00880315" w:rsidP="0049625B">
            <w:pPr>
              <w:pStyle w:val="BodyTextIndent"/>
              <w:rPr>
                <w:rFonts w:ascii="Times New Roman" w:hAnsi="Times New Roman" w:cs="Times New Roman"/>
                <w:sz w:val="24"/>
                <w:szCs w:val="24"/>
                <w:lang w:val="lt-LT"/>
              </w:rPr>
            </w:pPr>
            <w:r w:rsidRPr="0049625B">
              <w:rPr>
                <w:rFonts w:ascii="Times New Roman" w:hAnsi="Times New Roman" w:cs="Times New Roman"/>
                <w:sz w:val="24"/>
                <w:szCs w:val="24"/>
                <w:lang w:val="lt-LT"/>
              </w:rPr>
              <w:t>24</w:t>
            </w:r>
          </w:p>
        </w:tc>
      </w:tr>
      <w:tr w:rsidR="00880315" w:rsidRPr="0049625B" w:rsidTr="0049625B">
        <w:trPr>
          <w:jc w:val="center"/>
        </w:trPr>
        <w:tc>
          <w:tcPr>
            <w:tcW w:w="1673" w:type="dxa"/>
            <w:vMerge w:val="restart"/>
            <w:shd w:val="clear" w:color="auto" w:fill="auto"/>
          </w:tcPr>
          <w:p w:rsidR="00880315" w:rsidRPr="0049625B" w:rsidRDefault="00880315" w:rsidP="0049625B">
            <w:pPr>
              <w:pStyle w:val="BodyTextIndent"/>
              <w:ind w:left="0"/>
              <w:rPr>
                <w:rFonts w:ascii="Times New Roman" w:hAnsi="Times New Roman" w:cs="Times New Roman"/>
                <w:sz w:val="24"/>
                <w:szCs w:val="24"/>
                <w:lang w:val="lt-LT"/>
              </w:rPr>
            </w:pPr>
            <w:r w:rsidRPr="0049625B">
              <w:rPr>
                <w:rFonts w:ascii="Times New Roman" w:hAnsi="Times New Roman" w:cs="Times New Roman"/>
                <w:sz w:val="24"/>
                <w:szCs w:val="24"/>
                <w:lang w:val="lt-LT"/>
              </w:rPr>
              <w:t>Išeigos kriterijai</w:t>
            </w:r>
          </w:p>
        </w:tc>
        <w:tc>
          <w:tcPr>
            <w:tcW w:w="2772" w:type="dxa"/>
            <w:shd w:val="clear" w:color="auto" w:fill="auto"/>
          </w:tcPr>
          <w:p w:rsidR="00880315" w:rsidRPr="0049625B" w:rsidRDefault="0049625B" w:rsidP="0049625B">
            <w:pPr>
              <w:pStyle w:val="BodyTextIndent"/>
              <w:ind w:left="0"/>
              <w:rPr>
                <w:rFonts w:ascii="Times New Roman" w:hAnsi="Times New Roman" w:cs="Times New Roman"/>
                <w:sz w:val="24"/>
                <w:szCs w:val="24"/>
                <w:lang w:val="lt-LT"/>
              </w:rPr>
            </w:pPr>
            <w:r>
              <w:rPr>
                <w:rFonts w:ascii="Times New Roman" w:hAnsi="Times New Roman" w:cs="Times New Roman"/>
                <w:sz w:val="24"/>
                <w:szCs w:val="24"/>
                <w:lang w:val="lt-LT"/>
              </w:rPr>
              <w:t xml:space="preserve">1. </w:t>
            </w:r>
            <w:bookmarkStart w:id="2" w:name="_Hlk3911444"/>
            <w:r w:rsidR="00880315" w:rsidRPr="0049625B">
              <w:rPr>
                <w:rFonts w:ascii="Times New Roman" w:hAnsi="Times New Roman" w:cs="Times New Roman"/>
                <w:sz w:val="24"/>
                <w:szCs w:val="24"/>
                <w:lang w:val="lt-LT"/>
              </w:rPr>
              <w:t xml:space="preserve">Vidutinis pakartotinių apsilankymų kiekis </w:t>
            </w:r>
            <w:bookmarkEnd w:id="2"/>
          </w:p>
        </w:tc>
        <w:tc>
          <w:tcPr>
            <w:tcW w:w="3062" w:type="dxa"/>
          </w:tcPr>
          <w:p w:rsidR="00880315" w:rsidRPr="0049625B" w:rsidRDefault="00880315" w:rsidP="0049625B">
            <w:pPr>
              <w:pStyle w:val="BodyTextIndent"/>
              <w:ind w:left="0"/>
              <w:rPr>
                <w:rFonts w:ascii="Times New Roman" w:hAnsi="Times New Roman" w:cs="Times New Roman"/>
                <w:sz w:val="24"/>
                <w:szCs w:val="24"/>
                <w:lang w:val="lt-LT"/>
              </w:rPr>
            </w:pPr>
            <w:r w:rsidRPr="0049625B">
              <w:rPr>
                <w:rFonts w:ascii="Times New Roman" w:hAnsi="Times New Roman" w:cs="Times New Roman"/>
                <w:sz w:val="24"/>
                <w:szCs w:val="24"/>
                <w:lang w:val="lt-LT"/>
              </w:rPr>
              <w:t>Vienetai per metus</w:t>
            </w:r>
          </w:p>
        </w:tc>
        <w:tc>
          <w:tcPr>
            <w:tcW w:w="1284" w:type="dxa"/>
            <w:shd w:val="clear" w:color="auto" w:fill="auto"/>
          </w:tcPr>
          <w:p w:rsidR="00880315" w:rsidRPr="0049625B" w:rsidRDefault="00880315" w:rsidP="0049625B">
            <w:pPr>
              <w:pStyle w:val="BodyTextIndent"/>
              <w:rPr>
                <w:rFonts w:ascii="Times New Roman" w:hAnsi="Times New Roman" w:cs="Times New Roman"/>
                <w:sz w:val="24"/>
                <w:szCs w:val="24"/>
                <w:lang w:val="lt-LT"/>
              </w:rPr>
            </w:pPr>
            <w:r w:rsidRPr="0049625B">
              <w:rPr>
                <w:rFonts w:ascii="Times New Roman" w:hAnsi="Times New Roman" w:cs="Times New Roman"/>
                <w:sz w:val="24"/>
                <w:szCs w:val="24"/>
                <w:lang w:val="lt-LT"/>
              </w:rPr>
              <w:t>1.2</w:t>
            </w:r>
          </w:p>
        </w:tc>
        <w:tc>
          <w:tcPr>
            <w:tcW w:w="1397" w:type="dxa"/>
            <w:shd w:val="clear" w:color="auto" w:fill="auto"/>
          </w:tcPr>
          <w:p w:rsidR="00880315" w:rsidRPr="0049625B" w:rsidRDefault="00880315" w:rsidP="0049625B">
            <w:pPr>
              <w:pStyle w:val="BodyTextIndent"/>
              <w:rPr>
                <w:rFonts w:ascii="Times New Roman" w:hAnsi="Times New Roman" w:cs="Times New Roman"/>
                <w:sz w:val="24"/>
                <w:szCs w:val="24"/>
                <w:lang w:val="lt-LT"/>
              </w:rPr>
            </w:pPr>
            <w:r w:rsidRPr="0049625B">
              <w:rPr>
                <w:rFonts w:ascii="Times New Roman" w:hAnsi="Times New Roman" w:cs="Times New Roman"/>
                <w:sz w:val="24"/>
                <w:szCs w:val="24"/>
                <w:lang w:val="lt-LT"/>
              </w:rPr>
              <w:t>2</w:t>
            </w:r>
          </w:p>
        </w:tc>
      </w:tr>
      <w:tr w:rsidR="00880315" w:rsidRPr="0049625B" w:rsidTr="0049625B">
        <w:trPr>
          <w:jc w:val="center"/>
        </w:trPr>
        <w:tc>
          <w:tcPr>
            <w:tcW w:w="1673" w:type="dxa"/>
            <w:vMerge/>
            <w:shd w:val="clear" w:color="auto" w:fill="auto"/>
          </w:tcPr>
          <w:p w:rsidR="00880315" w:rsidRPr="0049625B" w:rsidRDefault="00880315" w:rsidP="0049625B">
            <w:pPr>
              <w:pStyle w:val="BodyTextIndent"/>
              <w:rPr>
                <w:rFonts w:ascii="Times New Roman" w:hAnsi="Times New Roman" w:cs="Times New Roman"/>
                <w:sz w:val="24"/>
                <w:szCs w:val="24"/>
                <w:lang w:val="lt-LT"/>
              </w:rPr>
            </w:pPr>
          </w:p>
        </w:tc>
        <w:tc>
          <w:tcPr>
            <w:tcW w:w="2772" w:type="dxa"/>
            <w:shd w:val="clear" w:color="auto" w:fill="auto"/>
          </w:tcPr>
          <w:p w:rsidR="00880315" w:rsidRPr="0049625B" w:rsidRDefault="0049625B" w:rsidP="0049625B">
            <w:pPr>
              <w:pStyle w:val="BodyTextIndent"/>
              <w:ind w:left="0"/>
              <w:rPr>
                <w:rFonts w:ascii="Times New Roman" w:hAnsi="Times New Roman" w:cs="Times New Roman"/>
                <w:sz w:val="24"/>
                <w:szCs w:val="24"/>
                <w:lang w:val="lt-LT"/>
              </w:rPr>
            </w:pPr>
            <w:r>
              <w:rPr>
                <w:rFonts w:ascii="Times New Roman" w:hAnsi="Times New Roman" w:cs="Times New Roman"/>
                <w:sz w:val="24"/>
                <w:szCs w:val="24"/>
                <w:lang w:val="lt-LT"/>
              </w:rPr>
              <w:t xml:space="preserve">2. </w:t>
            </w:r>
            <w:bookmarkStart w:id="3" w:name="_Hlk3911458"/>
            <w:r w:rsidR="00880315" w:rsidRPr="0049625B">
              <w:rPr>
                <w:rFonts w:ascii="Times New Roman" w:hAnsi="Times New Roman" w:cs="Times New Roman"/>
                <w:sz w:val="24"/>
                <w:szCs w:val="24"/>
                <w:lang w:val="lt-LT"/>
              </w:rPr>
              <w:t>Segančiųjų gyventojų santykis su visais Lietuvos piliečiais</w:t>
            </w:r>
            <w:bookmarkEnd w:id="3"/>
          </w:p>
        </w:tc>
        <w:tc>
          <w:tcPr>
            <w:tcW w:w="3062" w:type="dxa"/>
          </w:tcPr>
          <w:p w:rsidR="00880315" w:rsidRPr="0049625B" w:rsidRDefault="00880315" w:rsidP="0049625B">
            <w:pPr>
              <w:pStyle w:val="BodyTextIndent"/>
              <w:ind w:left="0"/>
              <w:rPr>
                <w:rFonts w:ascii="Times New Roman" w:hAnsi="Times New Roman" w:cs="Times New Roman"/>
                <w:sz w:val="24"/>
                <w:szCs w:val="24"/>
                <w:lang w:val="lt-LT"/>
              </w:rPr>
            </w:pPr>
            <w:r w:rsidRPr="0049625B">
              <w:rPr>
                <w:rFonts w:ascii="Times New Roman" w:hAnsi="Times New Roman" w:cs="Times New Roman"/>
                <w:sz w:val="24"/>
                <w:szCs w:val="24"/>
                <w:lang w:val="lt-LT"/>
              </w:rPr>
              <w:t>Procentais</w:t>
            </w:r>
          </w:p>
        </w:tc>
        <w:tc>
          <w:tcPr>
            <w:tcW w:w="1284" w:type="dxa"/>
            <w:shd w:val="clear" w:color="auto" w:fill="auto"/>
          </w:tcPr>
          <w:p w:rsidR="00880315" w:rsidRPr="0049625B" w:rsidRDefault="00880315" w:rsidP="0049625B">
            <w:pPr>
              <w:pStyle w:val="BodyTextIndent"/>
              <w:rPr>
                <w:rFonts w:ascii="Times New Roman" w:hAnsi="Times New Roman" w:cs="Times New Roman"/>
                <w:sz w:val="24"/>
                <w:szCs w:val="24"/>
                <w:lang w:val="lt-LT"/>
              </w:rPr>
            </w:pPr>
            <w:r w:rsidRPr="0049625B">
              <w:rPr>
                <w:rFonts w:ascii="Times New Roman" w:hAnsi="Times New Roman" w:cs="Times New Roman"/>
                <w:sz w:val="24"/>
                <w:szCs w:val="24"/>
                <w:lang w:val="lt-LT"/>
              </w:rPr>
              <w:t>2</w:t>
            </w:r>
          </w:p>
        </w:tc>
        <w:tc>
          <w:tcPr>
            <w:tcW w:w="1397" w:type="dxa"/>
            <w:shd w:val="clear" w:color="auto" w:fill="auto"/>
          </w:tcPr>
          <w:p w:rsidR="00880315" w:rsidRPr="0049625B" w:rsidRDefault="00880315" w:rsidP="0049625B">
            <w:pPr>
              <w:pStyle w:val="BodyTextIndent"/>
              <w:rPr>
                <w:rFonts w:ascii="Times New Roman" w:hAnsi="Times New Roman" w:cs="Times New Roman"/>
                <w:sz w:val="24"/>
                <w:szCs w:val="24"/>
                <w:lang w:val="lt-LT"/>
              </w:rPr>
            </w:pPr>
            <w:r w:rsidRPr="0049625B">
              <w:rPr>
                <w:rFonts w:ascii="Times New Roman" w:hAnsi="Times New Roman" w:cs="Times New Roman"/>
                <w:sz w:val="24"/>
                <w:szCs w:val="24"/>
                <w:lang w:val="lt-LT"/>
              </w:rPr>
              <w:t>5</w:t>
            </w:r>
          </w:p>
        </w:tc>
      </w:tr>
      <w:tr w:rsidR="00880315" w:rsidRPr="0049625B" w:rsidTr="0049625B">
        <w:trPr>
          <w:jc w:val="center"/>
        </w:trPr>
        <w:tc>
          <w:tcPr>
            <w:tcW w:w="1673" w:type="dxa"/>
            <w:vMerge w:val="restart"/>
            <w:shd w:val="clear" w:color="auto" w:fill="auto"/>
          </w:tcPr>
          <w:p w:rsidR="00880315" w:rsidRPr="0049625B" w:rsidRDefault="00880315" w:rsidP="0049625B">
            <w:pPr>
              <w:pStyle w:val="BodyTextIndent"/>
              <w:ind w:left="0"/>
              <w:rPr>
                <w:rFonts w:ascii="Times New Roman" w:hAnsi="Times New Roman" w:cs="Times New Roman"/>
                <w:sz w:val="24"/>
                <w:szCs w:val="24"/>
                <w:lang w:val="lt-LT"/>
              </w:rPr>
            </w:pPr>
            <w:r w:rsidRPr="0049625B">
              <w:rPr>
                <w:rFonts w:ascii="Times New Roman" w:hAnsi="Times New Roman" w:cs="Times New Roman"/>
                <w:sz w:val="24"/>
                <w:szCs w:val="24"/>
                <w:lang w:val="lt-LT"/>
              </w:rPr>
              <w:t>Reguliavimo kriterijai</w:t>
            </w:r>
          </w:p>
        </w:tc>
        <w:tc>
          <w:tcPr>
            <w:tcW w:w="2772" w:type="dxa"/>
            <w:shd w:val="clear" w:color="auto" w:fill="auto"/>
          </w:tcPr>
          <w:p w:rsidR="00880315" w:rsidRPr="0049625B" w:rsidRDefault="0049625B" w:rsidP="0049625B">
            <w:pPr>
              <w:pStyle w:val="BodyTextIndent"/>
              <w:ind w:left="0"/>
              <w:rPr>
                <w:rFonts w:ascii="Times New Roman" w:hAnsi="Times New Roman" w:cs="Times New Roman"/>
                <w:sz w:val="24"/>
                <w:szCs w:val="24"/>
                <w:lang w:val="lt-LT"/>
              </w:rPr>
            </w:pPr>
            <w:r>
              <w:rPr>
                <w:rFonts w:ascii="Times New Roman" w:hAnsi="Times New Roman" w:cs="Times New Roman"/>
                <w:sz w:val="24"/>
                <w:szCs w:val="24"/>
                <w:lang w:val="lt-LT"/>
              </w:rPr>
              <w:t>1.</w:t>
            </w:r>
            <w:r w:rsidR="00880315" w:rsidRPr="0049625B">
              <w:rPr>
                <w:rFonts w:ascii="Times New Roman" w:hAnsi="Times New Roman" w:cs="Times New Roman"/>
                <w:sz w:val="24"/>
                <w:szCs w:val="24"/>
                <w:lang w:val="lt-LT"/>
              </w:rPr>
              <w:t xml:space="preserve"> </w:t>
            </w:r>
            <w:bookmarkStart w:id="4" w:name="_Hlk3912061"/>
            <w:r w:rsidR="00880315" w:rsidRPr="0049625B">
              <w:rPr>
                <w:rFonts w:ascii="Times New Roman" w:hAnsi="Times New Roman" w:cs="Times New Roman"/>
                <w:sz w:val="24"/>
                <w:szCs w:val="24"/>
                <w:lang w:val="lt-LT"/>
              </w:rPr>
              <w:t xml:space="preserve">Pažeidimų kiekis </w:t>
            </w:r>
            <w:bookmarkEnd w:id="4"/>
          </w:p>
        </w:tc>
        <w:tc>
          <w:tcPr>
            <w:tcW w:w="3062" w:type="dxa"/>
          </w:tcPr>
          <w:p w:rsidR="00880315" w:rsidRPr="0049625B" w:rsidRDefault="00880315" w:rsidP="0049625B">
            <w:pPr>
              <w:pStyle w:val="BodyTextIndent"/>
              <w:ind w:left="0"/>
              <w:rPr>
                <w:rFonts w:ascii="Times New Roman" w:hAnsi="Times New Roman" w:cs="Times New Roman"/>
                <w:sz w:val="24"/>
                <w:szCs w:val="24"/>
                <w:lang w:val="lt-LT"/>
              </w:rPr>
            </w:pPr>
            <w:r w:rsidRPr="0049625B">
              <w:rPr>
                <w:rFonts w:ascii="Times New Roman" w:hAnsi="Times New Roman" w:cs="Times New Roman"/>
                <w:sz w:val="24"/>
                <w:szCs w:val="24"/>
                <w:lang w:val="lt-LT"/>
              </w:rPr>
              <w:t>Pažeidimų skaičius per metus</w:t>
            </w:r>
          </w:p>
        </w:tc>
        <w:tc>
          <w:tcPr>
            <w:tcW w:w="1284" w:type="dxa"/>
            <w:shd w:val="clear" w:color="auto" w:fill="auto"/>
          </w:tcPr>
          <w:p w:rsidR="00880315" w:rsidRPr="0049625B" w:rsidRDefault="00880315" w:rsidP="0049625B">
            <w:pPr>
              <w:pStyle w:val="BodyTextIndent"/>
              <w:rPr>
                <w:rFonts w:ascii="Times New Roman" w:hAnsi="Times New Roman" w:cs="Times New Roman"/>
                <w:sz w:val="24"/>
                <w:szCs w:val="24"/>
                <w:lang w:val="lt-LT"/>
              </w:rPr>
            </w:pPr>
            <w:r w:rsidRPr="0049625B">
              <w:rPr>
                <w:rFonts w:ascii="Times New Roman" w:hAnsi="Times New Roman" w:cs="Times New Roman"/>
                <w:sz w:val="24"/>
                <w:szCs w:val="24"/>
                <w:lang w:val="lt-LT"/>
              </w:rPr>
              <w:t>23</w:t>
            </w:r>
          </w:p>
        </w:tc>
        <w:tc>
          <w:tcPr>
            <w:tcW w:w="1397" w:type="dxa"/>
            <w:shd w:val="clear" w:color="auto" w:fill="auto"/>
          </w:tcPr>
          <w:p w:rsidR="00880315" w:rsidRPr="0049625B" w:rsidRDefault="00880315" w:rsidP="0049625B">
            <w:pPr>
              <w:pStyle w:val="BodyTextIndent"/>
              <w:rPr>
                <w:rFonts w:ascii="Times New Roman" w:hAnsi="Times New Roman" w:cs="Times New Roman"/>
                <w:sz w:val="24"/>
                <w:szCs w:val="24"/>
                <w:lang w:val="lt-LT"/>
              </w:rPr>
            </w:pPr>
            <w:r w:rsidRPr="0049625B">
              <w:rPr>
                <w:rFonts w:ascii="Times New Roman" w:hAnsi="Times New Roman" w:cs="Times New Roman"/>
                <w:sz w:val="24"/>
                <w:szCs w:val="24"/>
                <w:lang w:val="lt-LT"/>
              </w:rPr>
              <w:t>25</w:t>
            </w:r>
          </w:p>
        </w:tc>
      </w:tr>
      <w:tr w:rsidR="00880315" w:rsidRPr="0049625B" w:rsidTr="0049625B">
        <w:trPr>
          <w:jc w:val="center"/>
        </w:trPr>
        <w:tc>
          <w:tcPr>
            <w:tcW w:w="1673" w:type="dxa"/>
            <w:vMerge/>
            <w:shd w:val="clear" w:color="auto" w:fill="auto"/>
          </w:tcPr>
          <w:p w:rsidR="00880315" w:rsidRPr="0049625B" w:rsidRDefault="00880315" w:rsidP="0049625B">
            <w:pPr>
              <w:pStyle w:val="BodyTextIndent"/>
              <w:rPr>
                <w:rFonts w:ascii="Times New Roman" w:hAnsi="Times New Roman" w:cs="Times New Roman"/>
                <w:sz w:val="24"/>
                <w:szCs w:val="24"/>
                <w:lang w:val="lt-LT"/>
              </w:rPr>
            </w:pPr>
            <w:bookmarkStart w:id="5" w:name="_Hlk3912076"/>
          </w:p>
        </w:tc>
        <w:tc>
          <w:tcPr>
            <w:tcW w:w="2772" w:type="dxa"/>
            <w:shd w:val="clear" w:color="auto" w:fill="auto"/>
          </w:tcPr>
          <w:p w:rsidR="00880315" w:rsidRPr="0049625B" w:rsidRDefault="0049625B" w:rsidP="0049625B">
            <w:pPr>
              <w:pStyle w:val="BodyTextIndent"/>
              <w:ind w:left="0"/>
              <w:rPr>
                <w:rFonts w:ascii="Times New Roman" w:hAnsi="Times New Roman" w:cs="Times New Roman"/>
                <w:sz w:val="24"/>
                <w:szCs w:val="24"/>
                <w:lang w:val="lt-LT"/>
              </w:rPr>
            </w:pPr>
            <w:r>
              <w:rPr>
                <w:rFonts w:ascii="Times New Roman" w:hAnsi="Times New Roman" w:cs="Times New Roman"/>
                <w:sz w:val="24"/>
                <w:szCs w:val="24"/>
                <w:lang w:val="lt-LT"/>
              </w:rPr>
              <w:t xml:space="preserve">2. </w:t>
            </w:r>
            <w:r w:rsidR="00880315" w:rsidRPr="0049625B">
              <w:rPr>
                <w:rFonts w:ascii="Times New Roman" w:hAnsi="Times New Roman" w:cs="Times New Roman"/>
                <w:sz w:val="24"/>
                <w:szCs w:val="24"/>
                <w:lang w:val="lt-LT"/>
              </w:rPr>
              <w:t xml:space="preserve">Pažeidimų kaina </w:t>
            </w:r>
          </w:p>
        </w:tc>
        <w:tc>
          <w:tcPr>
            <w:tcW w:w="3062" w:type="dxa"/>
          </w:tcPr>
          <w:p w:rsidR="00880315" w:rsidRPr="0049625B" w:rsidRDefault="00880315" w:rsidP="0049625B">
            <w:pPr>
              <w:pStyle w:val="BodyTextIndent"/>
              <w:ind w:left="0"/>
              <w:rPr>
                <w:rFonts w:ascii="Times New Roman" w:hAnsi="Times New Roman" w:cs="Times New Roman"/>
                <w:sz w:val="24"/>
                <w:szCs w:val="24"/>
                <w:lang w:val="lt-LT"/>
              </w:rPr>
            </w:pPr>
            <w:r w:rsidRPr="0049625B">
              <w:rPr>
                <w:rFonts w:ascii="Times New Roman" w:hAnsi="Times New Roman" w:cs="Times New Roman"/>
                <w:sz w:val="24"/>
                <w:szCs w:val="24"/>
                <w:lang w:val="lt-LT"/>
              </w:rPr>
              <w:t>Eurais per metus</w:t>
            </w:r>
          </w:p>
        </w:tc>
        <w:tc>
          <w:tcPr>
            <w:tcW w:w="1284" w:type="dxa"/>
            <w:shd w:val="clear" w:color="auto" w:fill="auto"/>
          </w:tcPr>
          <w:p w:rsidR="00880315" w:rsidRPr="0049625B" w:rsidRDefault="00880315" w:rsidP="0049625B">
            <w:pPr>
              <w:pStyle w:val="BodyTextIndent"/>
              <w:rPr>
                <w:rFonts w:ascii="Times New Roman" w:hAnsi="Times New Roman" w:cs="Times New Roman"/>
                <w:sz w:val="24"/>
                <w:szCs w:val="24"/>
                <w:lang w:val="lt-LT"/>
              </w:rPr>
            </w:pPr>
            <w:r w:rsidRPr="0049625B">
              <w:rPr>
                <w:rFonts w:ascii="Times New Roman" w:hAnsi="Times New Roman" w:cs="Times New Roman"/>
                <w:sz w:val="24"/>
                <w:szCs w:val="24"/>
                <w:lang w:val="lt-LT"/>
              </w:rPr>
              <w:t>300000</w:t>
            </w:r>
          </w:p>
        </w:tc>
        <w:tc>
          <w:tcPr>
            <w:tcW w:w="1397" w:type="dxa"/>
            <w:shd w:val="clear" w:color="auto" w:fill="auto"/>
          </w:tcPr>
          <w:p w:rsidR="00880315" w:rsidRPr="0049625B" w:rsidRDefault="00880315" w:rsidP="0049625B">
            <w:pPr>
              <w:pStyle w:val="BodyTextIndent"/>
              <w:rPr>
                <w:rFonts w:ascii="Times New Roman" w:hAnsi="Times New Roman" w:cs="Times New Roman"/>
                <w:sz w:val="24"/>
                <w:szCs w:val="24"/>
                <w:lang w:val="lt-LT"/>
              </w:rPr>
            </w:pPr>
            <w:r w:rsidRPr="0049625B">
              <w:rPr>
                <w:rFonts w:ascii="Times New Roman" w:hAnsi="Times New Roman" w:cs="Times New Roman"/>
                <w:sz w:val="24"/>
                <w:szCs w:val="24"/>
                <w:lang w:val="lt-LT"/>
              </w:rPr>
              <w:t>500000</w:t>
            </w:r>
          </w:p>
        </w:tc>
      </w:tr>
      <w:bookmarkEnd w:id="5"/>
      <w:tr w:rsidR="00880315" w:rsidRPr="0049625B" w:rsidTr="0049625B">
        <w:trPr>
          <w:jc w:val="center"/>
        </w:trPr>
        <w:tc>
          <w:tcPr>
            <w:tcW w:w="1673" w:type="dxa"/>
            <w:vMerge w:val="restart"/>
            <w:shd w:val="clear" w:color="auto" w:fill="auto"/>
          </w:tcPr>
          <w:p w:rsidR="00880315" w:rsidRPr="0049625B" w:rsidRDefault="00880315" w:rsidP="0049625B">
            <w:pPr>
              <w:pStyle w:val="BodyTextIndent"/>
              <w:ind w:left="0"/>
              <w:rPr>
                <w:rFonts w:ascii="Times New Roman" w:hAnsi="Times New Roman" w:cs="Times New Roman"/>
                <w:sz w:val="24"/>
                <w:szCs w:val="24"/>
                <w:lang w:val="lt-LT"/>
              </w:rPr>
            </w:pPr>
            <w:r w:rsidRPr="0049625B">
              <w:rPr>
                <w:rFonts w:ascii="Times New Roman" w:hAnsi="Times New Roman" w:cs="Times New Roman"/>
                <w:sz w:val="24"/>
                <w:szCs w:val="24"/>
                <w:lang w:val="lt-LT"/>
              </w:rPr>
              <w:t>Įvaizdžio kriterijai</w:t>
            </w:r>
          </w:p>
        </w:tc>
        <w:tc>
          <w:tcPr>
            <w:tcW w:w="2772" w:type="dxa"/>
            <w:shd w:val="clear" w:color="auto" w:fill="auto"/>
          </w:tcPr>
          <w:p w:rsidR="00880315" w:rsidRPr="0049625B" w:rsidRDefault="0049625B" w:rsidP="0049625B">
            <w:pPr>
              <w:pStyle w:val="BodyTextIndent"/>
              <w:ind w:left="0"/>
              <w:rPr>
                <w:rFonts w:ascii="Times New Roman" w:hAnsi="Times New Roman" w:cs="Times New Roman"/>
                <w:sz w:val="24"/>
                <w:szCs w:val="24"/>
                <w:lang w:val="lt-LT"/>
              </w:rPr>
            </w:pPr>
            <w:r>
              <w:rPr>
                <w:rFonts w:ascii="Times New Roman" w:hAnsi="Times New Roman" w:cs="Times New Roman"/>
                <w:sz w:val="24"/>
                <w:szCs w:val="24"/>
                <w:lang w:val="lt-LT"/>
              </w:rPr>
              <w:t xml:space="preserve">1. </w:t>
            </w:r>
            <w:bookmarkStart w:id="6" w:name="_Hlk3911732"/>
            <w:r w:rsidR="00880315" w:rsidRPr="0049625B">
              <w:rPr>
                <w:rFonts w:ascii="Times New Roman" w:hAnsi="Times New Roman" w:cs="Times New Roman"/>
                <w:sz w:val="24"/>
                <w:szCs w:val="24"/>
                <w:lang w:val="lt-LT"/>
              </w:rPr>
              <w:t>Gydytojo atlyginimų vidurkis</w:t>
            </w:r>
            <w:bookmarkEnd w:id="6"/>
          </w:p>
        </w:tc>
        <w:tc>
          <w:tcPr>
            <w:tcW w:w="3062" w:type="dxa"/>
          </w:tcPr>
          <w:p w:rsidR="00880315" w:rsidRPr="0049625B" w:rsidRDefault="00880315" w:rsidP="0049625B">
            <w:pPr>
              <w:pStyle w:val="BodyTextIndent"/>
              <w:ind w:left="0"/>
              <w:rPr>
                <w:rFonts w:ascii="Times New Roman" w:hAnsi="Times New Roman" w:cs="Times New Roman"/>
                <w:sz w:val="24"/>
                <w:szCs w:val="24"/>
                <w:lang w:val="lt-LT"/>
              </w:rPr>
            </w:pPr>
            <w:r w:rsidRPr="0049625B">
              <w:rPr>
                <w:rFonts w:ascii="Times New Roman" w:hAnsi="Times New Roman" w:cs="Times New Roman"/>
                <w:sz w:val="24"/>
                <w:szCs w:val="24"/>
                <w:lang w:val="lt-LT"/>
              </w:rPr>
              <w:t>Eurais</w:t>
            </w:r>
          </w:p>
        </w:tc>
        <w:tc>
          <w:tcPr>
            <w:tcW w:w="1284" w:type="dxa"/>
            <w:shd w:val="clear" w:color="auto" w:fill="auto"/>
          </w:tcPr>
          <w:p w:rsidR="00880315" w:rsidRPr="0049625B" w:rsidRDefault="00880315" w:rsidP="0049625B">
            <w:pPr>
              <w:pStyle w:val="BodyTextIndent"/>
              <w:rPr>
                <w:rFonts w:ascii="Times New Roman" w:hAnsi="Times New Roman" w:cs="Times New Roman"/>
                <w:sz w:val="24"/>
                <w:szCs w:val="24"/>
                <w:lang w:val="lt-LT"/>
              </w:rPr>
            </w:pPr>
            <w:r w:rsidRPr="0049625B">
              <w:rPr>
                <w:rFonts w:ascii="Times New Roman" w:hAnsi="Times New Roman" w:cs="Times New Roman"/>
                <w:sz w:val="24"/>
                <w:szCs w:val="24"/>
                <w:lang w:val="lt-LT"/>
              </w:rPr>
              <w:t>1400</w:t>
            </w:r>
          </w:p>
        </w:tc>
        <w:tc>
          <w:tcPr>
            <w:tcW w:w="1397" w:type="dxa"/>
            <w:shd w:val="clear" w:color="auto" w:fill="auto"/>
          </w:tcPr>
          <w:p w:rsidR="00880315" w:rsidRPr="0049625B" w:rsidRDefault="00880315" w:rsidP="0049625B">
            <w:pPr>
              <w:pStyle w:val="BodyTextIndent"/>
              <w:rPr>
                <w:rFonts w:ascii="Times New Roman" w:hAnsi="Times New Roman" w:cs="Times New Roman"/>
                <w:sz w:val="24"/>
                <w:szCs w:val="24"/>
                <w:lang w:val="lt-LT"/>
              </w:rPr>
            </w:pPr>
            <w:r w:rsidRPr="0049625B">
              <w:rPr>
                <w:rFonts w:ascii="Times New Roman" w:hAnsi="Times New Roman" w:cs="Times New Roman"/>
                <w:sz w:val="24"/>
                <w:szCs w:val="24"/>
                <w:lang w:val="lt-LT"/>
              </w:rPr>
              <w:t>1300</w:t>
            </w:r>
          </w:p>
        </w:tc>
      </w:tr>
      <w:tr w:rsidR="00880315" w:rsidRPr="0049625B" w:rsidTr="0049625B">
        <w:trPr>
          <w:jc w:val="center"/>
        </w:trPr>
        <w:tc>
          <w:tcPr>
            <w:tcW w:w="1673" w:type="dxa"/>
            <w:vMerge/>
            <w:shd w:val="clear" w:color="auto" w:fill="auto"/>
          </w:tcPr>
          <w:p w:rsidR="00880315" w:rsidRPr="0049625B" w:rsidRDefault="00880315" w:rsidP="0049625B">
            <w:pPr>
              <w:pStyle w:val="BodyTextIndent"/>
              <w:rPr>
                <w:rFonts w:ascii="Times New Roman" w:hAnsi="Times New Roman" w:cs="Times New Roman"/>
                <w:sz w:val="24"/>
                <w:szCs w:val="24"/>
                <w:lang w:val="lt-LT"/>
              </w:rPr>
            </w:pPr>
          </w:p>
        </w:tc>
        <w:tc>
          <w:tcPr>
            <w:tcW w:w="2772" w:type="dxa"/>
            <w:shd w:val="clear" w:color="auto" w:fill="auto"/>
          </w:tcPr>
          <w:p w:rsidR="00880315" w:rsidRPr="0049625B" w:rsidRDefault="0049625B" w:rsidP="0049625B">
            <w:pPr>
              <w:pStyle w:val="BodyTextIndent"/>
              <w:ind w:left="0"/>
              <w:rPr>
                <w:rFonts w:ascii="Times New Roman" w:hAnsi="Times New Roman" w:cs="Times New Roman"/>
                <w:sz w:val="24"/>
                <w:szCs w:val="24"/>
                <w:lang w:val="lt-LT"/>
              </w:rPr>
            </w:pPr>
            <w:r>
              <w:rPr>
                <w:rFonts w:ascii="Times New Roman" w:hAnsi="Times New Roman" w:cs="Times New Roman"/>
                <w:sz w:val="24"/>
                <w:szCs w:val="24"/>
                <w:lang w:val="lt-LT"/>
              </w:rPr>
              <w:t xml:space="preserve">2. </w:t>
            </w:r>
            <w:bookmarkStart w:id="7" w:name="_Hlk3911754"/>
            <w:r w:rsidR="00880315" w:rsidRPr="0049625B">
              <w:rPr>
                <w:rFonts w:ascii="Times New Roman" w:hAnsi="Times New Roman" w:cs="Times New Roman"/>
                <w:sz w:val="24"/>
                <w:szCs w:val="24"/>
                <w:lang w:val="lt-LT"/>
              </w:rPr>
              <w:t>Pacientų skundų kiekis</w:t>
            </w:r>
            <w:bookmarkEnd w:id="7"/>
          </w:p>
        </w:tc>
        <w:tc>
          <w:tcPr>
            <w:tcW w:w="3062" w:type="dxa"/>
          </w:tcPr>
          <w:p w:rsidR="00880315" w:rsidRPr="0049625B" w:rsidRDefault="00880315" w:rsidP="0049625B">
            <w:pPr>
              <w:pStyle w:val="BodyTextIndent"/>
              <w:ind w:left="0"/>
              <w:rPr>
                <w:rFonts w:ascii="Times New Roman" w:hAnsi="Times New Roman" w:cs="Times New Roman"/>
                <w:sz w:val="24"/>
                <w:szCs w:val="24"/>
                <w:lang w:val="lt-LT"/>
              </w:rPr>
            </w:pPr>
            <w:r w:rsidRPr="0049625B">
              <w:rPr>
                <w:rFonts w:ascii="Times New Roman" w:hAnsi="Times New Roman" w:cs="Times New Roman"/>
                <w:sz w:val="24"/>
                <w:szCs w:val="24"/>
                <w:lang w:val="lt-LT"/>
              </w:rPr>
              <w:t>Skundų skaičius per metus</w:t>
            </w:r>
          </w:p>
        </w:tc>
        <w:tc>
          <w:tcPr>
            <w:tcW w:w="1284" w:type="dxa"/>
            <w:shd w:val="clear" w:color="auto" w:fill="auto"/>
          </w:tcPr>
          <w:p w:rsidR="00880315" w:rsidRPr="0049625B" w:rsidRDefault="00880315" w:rsidP="0049625B">
            <w:pPr>
              <w:pStyle w:val="BodyTextIndent"/>
              <w:rPr>
                <w:rFonts w:ascii="Times New Roman" w:hAnsi="Times New Roman" w:cs="Times New Roman"/>
                <w:sz w:val="24"/>
                <w:szCs w:val="24"/>
                <w:lang w:val="lt-LT"/>
              </w:rPr>
            </w:pPr>
            <w:r w:rsidRPr="0049625B">
              <w:rPr>
                <w:rFonts w:ascii="Times New Roman" w:hAnsi="Times New Roman" w:cs="Times New Roman"/>
                <w:sz w:val="24"/>
                <w:szCs w:val="24"/>
                <w:lang w:val="lt-LT"/>
              </w:rPr>
              <w:t>112</w:t>
            </w:r>
          </w:p>
        </w:tc>
        <w:tc>
          <w:tcPr>
            <w:tcW w:w="1397" w:type="dxa"/>
            <w:shd w:val="clear" w:color="auto" w:fill="auto"/>
          </w:tcPr>
          <w:p w:rsidR="00880315" w:rsidRPr="0049625B" w:rsidRDefault="00880315" w:rsidP="0049625B">
            <w:pPr>
              <w:pStyle w:val="BodyTextIndent"/>
              <w:rPr>
                <w:rFonts w:ascii="Times New Roman" w:hAnsi="Times New Roman" w:cs="Times New Roman"/>
                <w:sz w:val="24"/>
                <w:szCs w:val="24"/>
                <w:lang w:val="lt-LT"/>
              </w:rPr>
            </w:pPr>
            <w:r w:rsidRPr="0049625B">
              <w:rPr>
                <w:rFonts w:ascii="Times New Roman" w:hAnsi="Times New Roman" w:cs="Times New Roman"/>
                <w:sz w:val="24"/>
                <w:szCs w:val="24"/>
                <w:lang w:val="lt-LT"/>
              </w:rPr>
              <w:t>150</w:t>
            </w:r>
          </w:p>
        </w:tc>
      </w:tr>
      <w:tr w:rsidR="00880315" w:rsidRPr="0049625B" w:rsidTr="0049625B">
        <w:trPr>
          <w:jc w:val="center"/>
        </w:trPr>
        <w:tc>
          <w:tcPr>
            <w:tcW w:w="1673" w:type="dxa"/>
            <w:vMerge/>
            <w:shd w:val="clear" w:color="auto" w:fill="auto"/>
          </w:tcPr>
          <w:p w:rsidR="00880315" w:rsidRPr="0049625B" w:rsidRDefault="00880315" w:rsidP="0049625B">
            <w:pPr>
              <w:pStyle w:val="BodyTextIndent"/>
              <w:rPr>
                <w:rFonts w:ascii="Times New Roman" w:hAnsi="Times New Roman" w:cs="Times New Roman"/>
                <w:sz w:val="24"/>
                <w:szCs w:val="24"/>
                <w:lang w:val="lt-LT"/>
              </w:rPr>
            </w:pPr>
          </w:p>
        </w:tc>
        <w:tc>
          <w:tcPr>
            <w:tcW w:w="2772" w:type="dxa"/>
            <w:shd w:val="clear" w:color="auto" w:fill="auto"/>
          </w:tcPr>
          <w:p w:rsidR="00880315" w:rsidRPr="0049625B" w:rsidRDefault="0049625B" w:rsidP="0049625B">
            <w:pPr>
              <w:pStyle w:val="BodyTextIndent"/>
              <w:ind w:left="0"/>
              <w:rPr>
                <w:rFonts w:ascii="Times New Roman" w:hAnsi="Times New Roman" w:cs="Times New Roman"/>
                <w:sz w:val="24"/>
                <w:szCs w:val="24"/>
                <w:lang w:val="lt-LT"/>
              </w:rPr>
            </w:pPr>
            <w:r>
              <w:rPr>
                <w:rFonts w:ascii="Times New Roman" w:hAnsi="Times New Roman" w:cs="Times New Roman"/>
                <w:sz w:val="24"/>
                <w:szCs w:val="24"/>
                <w:lang w:val="lt-LT"/>
              </w:rPr>
              <w:t xml:space="preserve">3. </w:t>
            </w:r>
            <w:bookmarkStart w:id="8" w:name="_Hlk3911762"/>
            <w:r w:rsidR="00880315" w:rsidRPr="0049625B">
              <w:rPr>
                <w:rFonts w:ascii="Times New Roman" w:hAnsi="Times New Roman" w:cs="Times New Roman"/>
                <w:sz w:val="24"/>
                <w:szCs w:val="24"/>
                <w:lang w:val="lt-LT"/>
              </w:rPr>
              <w:t>Pasitikėjimas medicinos įstaigomis</w:t>
            </w:r>
            <w:bookmarkEnd w:id="8"/>
          </w:p>
        </w:tc>
        <w:tc>
          <w:tcPr>
            <w:tcW w:w="3062" w:type="dxa"/>
          </w:tcPr>
          <w:p w:rsidR="00880315" w:rsidRPr="0049625B" w:rsidRDefault="00880315" w:rsidP="0049625B">
            <w:pPr>
              <w:pStyle w:val="BodyTextIndent"/>
              <w:ind w:left="0"/>
              <w:rPr>
                <w:rFonts w:ascii="Times New Roman" w:hAnsi="Times New Roman" w:cs="Times New Roman"/>
                <w:sz w:val="24"/>
                <w:szCs w:val="24"/>
                <w:lang w:val="lt-LT"/>
              </w:rPr>
            </w:pPr>
            <w:r w:rsidRPr="0049625B">
              <w:rPr>
                <w:rFonts w:ascii="Times New Roman" w:hAnsi="Times New Roman" w:cs="Times New Roman"/>
                <w:sz w:val="24"/>
                <w:szCs w:val="24"/>
                <w:lang w:val="lt-LT"/>
              </w:rPr>
              <w:t>Procentais</w:t>
            </w:r>
          </w:p>
        </w:tc>
        <w:tc>
          <w:tcPr>
            <w:tcW w:w="1284" w:type="dxa"/>
            <w:shd w:val="clear" w:color="auto" w:fill="auto"/>
          </w:tcPr>
          <w:p w:rsidR="00880315" w:rsidRPr="0049625B" w:rsidRDefault="00880315" w:rsidP="0049625B">
            <w:pPr>
              <w:pStyle w:val="BodyTextIndent"/>
              <w:rPr>
                <w:rFonts w:ascii="Times New Roman" w:hAnsi="Times New Roman" w:cs="Times New Roman"/>
                <w:sz w:val="24"/>
                <w:szCs w:val="24"/>
                <w:lang w:val="lt-LT"/>
              </w:rPr>
            </w:pPr>
            <w:r w:rsidRPr="0049625B">
              <w:rPr>
                <w:rFonts w:ascii="Times New Roman" w:hAnsi="Times New Roman" w:cs="Times New Roman"/>
                <w:sz w:val="24"/>
                <w:szCs w:val="24"/>
                <w:lang w:val="lt-LT"/>
              </w:rPr>
              <w:t>56</w:t>
            </w:r>
          </w:p>
        </w:tc>
        <w:tc>
          <w:tcPr>
            <w:tcW w:w="1397" w:type="dxa"/>
            <w:shd w:val="clear" w:color="auto" w:fill="auto"/>
          </w:tcPr>
          <w:p w:rsidR="00880315" w:rsidRPr="0049625B" w:rsidRDefault="00880315" w:rsidP="0049625B">
            <w:pPr>
              <w:pStyle w:val="BodyTextIndent"/>
              <w:rPr>
                <w:rFonts w:ascii="Times New Roman" w:hAnsi="Times New Roman" w:cs="Times New Roman"/>
                <w:sz w:val="24"/>
                <w:szCs w:val="24"/>
                <w:lang w:val="lt-LT"/>
              </w:rPr>
            </w:pPr>
            <w:r w:rsidRPr="0049625B">
              <w:rPr>
                <w:rFonts w:ascii="Times New Roman" w:hAnsi="Times New Roman" w:cs="Times New Roman"/>
                <w:sz w:val="24"/>
                <w:szCs w:val="24"/>
                <w:lang w:val="lt-LT"/>
              </w:rPr>
              <w:t>80</w:t>
            </w:r>
          </w:p>
        </w:tc>
      </w:tr>
    </w:tbl>
    <w:p w:rsidR="00880315" w:rsidRDefault="00880315" w:rsidP="00880315">
      <w:pPr>
        <w:spacing w:line="360" w:lineRule="auto"/>
        <w:jc w:val="both"/>
        <w:rPr>
          <w:rFonts w:ascii="Times New Roman" w:hAnsi="Times New Roman" w:cs="Times New Roman"/>
          <w:sz w:val="24"/>
          <w:szCs w:val="24"/>
          <w:lang w:val="lt-LT"/>
        </w:rPr>
      </w:pPr>
    </w:p>
    <w:p w:rsidR="00880315" w:rsidRPr="0049625B" w:rsidRDefault="00880315" w:rsidP="00880315">
      <w:pPr>
        <w:spacing w:line="360" w:lineRule="auto"/>
        <w:jc w:val="both"/>
        <w:rPr>
          <w:rFonts w:ascii="Times New Roman" w:hAnsi="Times New Roman" w:cs="Times New Roman"/>
          <w:b/>
          <w:sz w:val="24"/>
          <w:szCs w:val="24"/>
          <w:lang w:val="lt-LT"/>
        </w:rPr>
      </w:pPr>
      <w:r w:rsidRPr="0049625B">
        <w:rPr>
          <w:rFonts w:ascii="Times New Roman" w:hAnsi="Times New Roman" w:cs="Times New Roman"/>
          <w:b/>
          <w:sz w:val="24"/>
          <w:szCs w:val="24"/>
          <w:lang w:val="lt-LT"/>
        </w:rPr>
        <w:t>Verslo problemos ir galimos grėsmės</w:t>
      </w:r>
    </w:p>
    <w:p w:rsidR="00880315" w:rsidRPr="0049625B" w:rsidRDefault="00880315" w:rsidP="0049625B">
      <w:pPr>
        <w:pStyle w:val="ListParagraph"/>
        <w:numPr>
          <w:ilvl w:val="0"/>
          <w:numId w:val="10"/>
        </w:numPr>
        <w:tabs>
          <w:tab w:val="left" w:pos="851"/>
        </w:tabs>
        <w:spacing w:line="360" w:lineRule="auto"/>
        <w:ind w:left="0" w:firstLine="709"/>
        <w:jc w:val="both"/>
        <w:rPr>
          <w:rFonts w:ascii="Times New Roman" w:hAnsi="Times New Roman" w:cs="Times New Roman"/>
          <w:sz w:val="24"/>
          <w:szCs w:val="24"/>
          <w:lang w:val="lt-LT"/>
        </w:rPr>
      </w:pPr>
      <w:r w:rsidRPr="0049625B">
        <w:rPr>
          <w:rFonts w:ascii="Times New Roman" w:hAnsi="Times New Roman" w:cs="Times New Roman"/>
          <w:sz w:val="24"/>
          <w:szCs w:val="24"/>
          <w:lang w:val="lt-LT"/>
        </w:rPr>
        <w:t>Per didelis užsiregistravusių žmonių skaičius per mėnesį</w:t>
      </w:r>
    </w:p>
    <w:p w:rsidR="00880315" w:rsidRPr="0049625B" w:rsidRDefault="00880315" w:rsidP="0049625B">
      <w:pPr>
        <w:pStyle w:val="ListParagraph"/>
        <w:numPr>
          <w:ilvl w:val="0"/>
          <w:numId w:val="10"/>
        </w:numPr>
        <w:tabs>
          <w:tab w:val="left" w:pos="851"/>
        </w:tabs>
        <w:spacing w:line="360" w:lineRule="auto"/>
        <w:ind w:left="0" w:firstLine="709"/>
        <w:jc w:val="both"/>
        <w:rPr>
          <w:rFonts w:ascii="Times New Roman" w:hAnsi="Times New Roman" w:cs="Times New Roman"/>
          <w:sz w:val="24"/>
          <w:szCs w:val="24"/>
          <w:lang w:val="lt-LT"/>
        </w:rPr>
      </w:pPr>
      <w:r w:rsidRPr="0049625B">
        <w:rPr>
          <w:rFonts w:ascii="Times New Roman" w:hAnsi="Times New Roman" w:cs="Times New Roman"/>
          <w:sz w:val="24"/>
          <w:szCs w:val="24"/>
          <w:lang w:val="lt-LT"/>
        </w:rPr>
        <w:t>Pacientai per ilgai laukia savo vizito pas gydytoją</w:t>
      </w:r>
    </w:p>
    <w:p w:rsidR="00880315" w:rsidRPr="0049625B" w:rsidRDefault="00880315" w:rsidP="0049625B">
      <w:pPr>
        <w:pStyle w:val="ListParagraph"/>
        <w:numPr>
          <w:ilvl w:val="0"/>
          <w:numId w:val="10"/>
        </w:numPr>
        <w:tabs>
          <w:tab w:val="left" w:pos="993"/>
        </w:tabs>
        <w:spacing w:line="360" w:lineRule="auto"/>
        <w:ind w:left="0" w:firstLine="709"/>
        <w:jc w:val="both"/>
        <w:rPr>
          <w:rFonts w:ascii="Times New Roman" w:hAnsi="Times New Roman" w:cs="Times New Roman"/>
          <w:sz w:val="24"/>
          <w:szCs w:val="24"/>
          <w:lang w:val="lt-LT"/>
        </w:rPr>
      </w:pPr>
      <w:r w:rsidRPr="0049625B">
        <w:rPr>
          <w:rFonts w:ascii="Times New Roman" w:hAnsi="Times New Roman" w:cs="Times New Roman"/>
          <w:sz w:val="24"/>
          <w:szCs w:val="24"/>
          <w:lang w:val="lt-LT"/>
        </w:rPr>
        <w:t>Žemas pasitikėjimas medicinos įstaigomis</w:t>
      </w:r>
    </w:p>
    <w:p w:rsidR="00880315" w:rsidRPr="0049625B" w:rsidRDefault="00880315" w:rsidP="0049625B">
      <w:pPr>
        <w:pStyle w:val="ListParagraph"/>
        <w:numPr>
          <w:ilvl w:val="0"/>
          <w:numId w:val="10"/>
        </w:numPr>
        <w:tabs>
          <w:tab w:val="left" w:pos="993"/>
        </w:tabs>
        <w:spacing w:line="360" w:lineRule="auto"/>
        <w:ind w:left="0" w:firstLine="709"/>
        <w:jc w:val="both"/>
        <w:rPr>
          <w:rFonts w:ascii="Times New Roman" w:hAnsi="Times New Roman" w:cs="Times New Roman"/>
          <w:sz w:val="24"/>
          <w:szCs w:val="24"/>
          <w:lang w:val="lt-LT"/>
        </w:rPr>
      </w:pPr>
      <w:r w:rsidRPr="0049625B">
        <w:rPr>
          <w:rFonts w:ascii="Times New Roman" w:hAnsi="Times New Roman" w:cs="Times New Roman"/>
          <w:sz w:val="24"/>
          <w:szCs w:val="24"/>
          <w:lang w:val="lt-LT"/>
        </w:rPr>
        <w:t>Pažeidimų skaičius pavojingai artėja prie leidžiamos ribos ir tai gali atsiliepti medicinos įstaigos prestižui ir biudžetui. Taip pat iškyla grėsmė medicinos įstaigai būti uždarytai.</w:t>
      </w:r>
    </w:p>
    <w:p w:rsidR="00880315" w:rsidRPr="0049625B" w:rsidRDefault="00880315" w:rsidP="0049625B">
      <w:pPr>
        <w:pStyle w:val="ListParagraph"/>
        <w:numPr>
          <w:ilvl w:val="0"/>
          <w:numId w:val="10"/>
        </w:numPr>
        <w:tabs>
          <w:tab w:val="left" w:pos="993"/>
        </w:tabs>
        <w:spacing w:line="360" w:lineRule="auto"/>
        <w:ind w:left="0" w:firstLine="709"/>
        <w:jc w:val="both"/>
        <w:rPr>
          <w:rFonts w:ascii="Times New Roman" w:hAnsi="Times New Roman" w:cs="Times New Roman"/>
          <w:sz w:val="24"/>
          <w:szCs w:val="24"/>
          <w:lang w:val="lt-LT"/>
        </w:rPr>
      </w:pPr>
      <w:r w:rsidRPr="0049625B">
        <w:rPr>
          <w:rFonts w:ascii="Times New Roman" w:hAnsi="Times New Roman" w:cs="Times New Roman"/>
          <w:sz w:val="24"/>
          <w:szCs w:val="24"/>
          <w:lang w:val="lt-LT"/>
        </w:rPr>
        <w:t>Per metus apsilankant pakartotinai medicinos įstaigoje lemia neefektyvią ligų prevencijos programą bei gali dar labiau padidinti krūvius tenkančius medicinos įstaigoms. Tai padidina pacientų laiko tarpą tarp paciento užsiregistravimo vizitui pas gydytoją iki realaus priėmimo.</w:t>
      </w:r>
    </w:p>
    <w:p w:rsidR="00880315" w:rsidRPr="0049625B" w:rsidRDefault="00880315" w:rsidP="0049625B">
      <w:pPr>
        <w:pStyle w:val="ListParagraph"/>
        <w:numPr>
          <w:ilvl w:val="0"/>
          <w:numId w:val="10"/>
        </w:numPr>
        <w:tabs>
          <w:tab w:val="left" w:pos="993"/>
        </w:tabs>
        <w:spacing w:line="360" w:lineRule="auto"/>
        <w:ind w:left="0" w:firstLine="709"/>
        <w:jc w:val="both"/>
        <w:rPr>
          <w:rFonts w:ascii="Times New Roman" w:hAnsi="Times New Roman" w:cs="Times New Roman"/>
          <w:sz w:val="24"/>
          <w:szCs w:val="24"/>
          <w:lang w:val="lt-LT"/>
        </w:rPr>
      </w:pPr>
      <w:r w:rsidRPr="0049625B">
        <w:rPr>
          <w:rFonts w:ascii="Times New Roman" w:hAnsi="Times New Roman" w:cs="Times New Roman"/>
          <w:sz w:val="24"/>
          <w:szCs w:val="24"/>
          <w:lang w:val="lt-LT"/>
        </w:rPr>
        <w:t>Per žemas atlyginimas neskatina naujų darbuotojų važiuoti dirbti tokiose medicinos įstaigose. Taip galime prarasti geriausius specialistus, kurie kurtų aukštą pridėtinę vertę medicinos įstaigose. Atlyginimų vidurkis yra šiek tiek aukštesnis už kritinę reikšmę.</w:t>
      </w:r>
    </w:p>
    <w:p w:rsidR="00880315" w:rsidRPr="0049625B" w:rsidRDefault="00880315" w:rsidP="0049625B">
      <w:pPr>
        <w:pStyle w:val="ListParagraph"/>
        <w:numPr>
          <w:ilvl w:val="0"/>
          <w:numId w:val="10"/>
        </w:numPr>
        <w:tabs>
          <w:tab w:val="left" w:pos="993"/>
        </w:tabs>
        <w:spacing w:line="360" w:lineRule="auto"/>
        <w:ind w:left="0" w:firstLine="709"/>
        <w:jc w:val="both"/>
        <w:rPr>
          <w:rFonts w:ascii="Times New Roman" w:hAnsi="Times New Roman" w:cs="Times New Roman"/>
          <w:sz w:val="24"/>
          <w:szCs w:val="24"/>
          <w:lang w:val="lt-LT"/>
        </w:rPr>
      </w:pPr>
      <w:r w:rsidRPr="0049625B">
        <w:rPr>
          <w:rFonts w:ascii="Times New Roman" w:hAnsi="Times New Roman" w:cs="Times New Roman"/>
          <w:sz w:val="24"/>
          <w:szCs w:val="24"/>
          <w:lang w:val="lt-LT"/>
        </w:rPr>
        <w:t>Pacientų skundų skaičius taipogi artėja prie kritinės ribos ir tai gali atsiliepti medicinos įstaigos prestižui ir dar labiau pakenktų pasitikėjimui medicina.</w:t>
      </w:r>
    </w:p>
    <w:p w:rsidR="00880315" w:rsidRPr="0049625B" w:rsidRDefault="00880315" w:rsidP="0049625B">
      <w:pPr>
        <w:spacing w:line="360" w:lineRule="auto"/>
        <w:ind w:firstLine="709"/>
        <w:jc w:val="both"/>
        <w:rPr>
          <w:rFonts w:ascii="Times New Roman" w:hAnsi="Times New Roman" w:cs="Times New Roman"/>
          <w:b/>
          <w:sz w:val="24"/>
          <w:szCs w:val="24"/>
          <w:lang w:val="lt-LT"/>
        </w:rPr>
      </w:pPr>
      <w:r w:rsidRPr="0049625B">
        <w:rPr>
          <w:rFonts w:ascii="Times New Roman" w:hAnsi="Times New Roman" w:cs="Times New Roman"/>
          <w:b/>
          <w:sz w:val="24"/>
          <w:szCs w:val="24"/>
          <w:lang w:val="lt-LT"/>
        </w:rPr>
        <w:t>Neišnaudotos galimybės</w:t>
      </w:r>
    </w:p>
    <w:p w:rsidR="00880315" w:rsidRPr="0049625B" w:rsidRDefault="0049625B" w:rsidP="0049625B">
      <w:pPr>
        <w:spacing w:line="360" w:lineRule="auto"/>
        <w:ind w:firstLine="709"/>
        <w:jc w:val="both"/>
        <w:rPr>
          <w:rFonts w:ascii="Times New Roman" w:hAnsi="Times New Roman" w:cs="Times New Roman"/>
          <w:sz w:val="24"/>
          <w:szCs w:val="24"/>
          <w:lang w:val="lt-LT"/>
        </w:rPr>
      </w:pPr>
      <w:r w:rsidRPr="0049625B">
        <w:rPr>
          <w:rFonts w:ascii="Times New Roman" w:hAnsi="Times New Roman" w:cs="Times New Roman"/>
          <w:sz w:val="24"/>
          <w:szCs w:val="24"/>
          <w:lang w:val="lt-LT"/>
        </w:rPr>
        <w:lastRenderedPageBreak/>
        <w:t>-</w:t>
      </w:r>
      <w:r>
        <w:rPr>
          <w:rFonts w:ascii="Times New Roman" w:hAnsi="Times New Roman" w:cs="Times New Roman"/>
          <w:sz w:val="24"/>
          <w:szCs w:val="24"/>
          <w:lang w:val="lt-LT"/>
        </w:rPr>
        <w:t xml:space="preserve"> </w:t>
      </w:r>
      <w:r w:rsidR="00880315" w:rsidRPr="0049625B">
        <w:rPr>
          <w:rFonts w:ascii="Times New Roman" w:hAnsi="Times New Roman" w:cs="Times New Roman"/>
          <w:sz w:val="24"/>
          <w:szCs w:val="24"/>
          <w:lang w:val="lt-LT"/>
        </w:rPr>
        <w:t>Dabar visi pacientai yra užregistruojami ir laukia savo eilės vizitui pas gydytoją. Tačiau yra neatsižvelgiama į jų pirminę būklę ir gali būti, kad jiems visai nereikia vizito pas gydytoją, o užtektų konsultacijos internetu ar papildomos ligų prevencijos ar gydymo būdų informacijos. Optimizuojant pacientų registraciją būtų galima žymiai sumažinti eiles medicinos įstaigose bei sutrumpinti laukimo laiką.</w:t>
      </w:r>
    </w:p>
    <w:p w:rsidR="00880315" w:rsidRPr="0049625B" w:rsidRDefault="0049625B" w:rsidP="0049625B">
      <w:pPr>
        <w:spacing w:line="360" w:lineRule="auto"/>
        <w:ind w:firstLine="709"/>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 </w:t>
      </w:r>
      <w:r w:rsidR="00880315" w:rsidRPr="0049625B">
        <w:rPr>
          <w:rFonts w:ascii="Times New Roman" w:hAnsi="Times New Roman" w:cs="Times New Roman"/>
          <w:sz w:val="24"/>
          <w:szCs w:val="24"/>
          <w:lang w:val="lt-LT"/>
        </w:rPr>
        <w:t>Skelbiant visą reikalingą informaciją apie pacientą jo asmeninėje paskyroje būtų galima išvengti pakartotinių apsilankymų pas gydytoją. Visa informacija apimtų ligos istoriją, prevencines priemones ir gydymo planą. Tai pagerintų pačių poliklinikų įvaizdį ir pasitikėjimą visuomenėje, kadangi šių įstaigų efektyvumas išsauktų dėl greitai pasiekiamos paciento ligos istorijos ir stiprių prevencinių priemonių taikymo neišeinant iš namų.</w:t>
      </w:r>
    </w:p>
    <w:p w:rsidR="00880315" w:rsidRDefault="00880315" w:rsidP="00D64E1F">
      <w:pPr>
        <w:pStyle w:val="Heading1"/>
        <w:numPr>
          <w:ilvl w:val="0"/>
          <w:numId w:val="0"/>
        </w:numPr>
        <w:ind w:left="720"/>
        <w:rPr>
          <w:lang w:val="lt-LT"/>
        </w:rPr>
      </w:pPr>
    </w:p>
    <w:p w:rsidR="00880315" w:rsidRDefault="00CA44BE" w:rsidP="00CA44BE">
      <w:pPr>
        <w:pStyle w:val="Heading1"/>
        <w:numPr>
          <w:ilvl w:val="0"/>
          <w:numId w:val="0"/>
        </w:numPr>
        <w:ind w:left="720" w:hanging="360"/>
        <w:rPr>
          <w:lang w:val="lt-LT"/>
        </w:rPr>
      </w:pPr>
      <w:r>
        <w:rPr>
          <w:lang w:val="lt-LT"/>
        </w:rPr>
        <w:t xml:space="preserve">1.3. </w:t>
      </w:r>
      <w:r w:rsidR="00D64E1F">
        <w:rPr>
          <w:lang w:val="lt-LT"/>
        </w:rPr>
        <w:t>Vidinė verslo proceso analizė</w:t>
      </w:r>
    </w:p>
    <w:p w:rsidR="00D64E1F" w:rsidRDefault="00D64E1F" w:rsidP="00D64E1F">
      <w:pPr>
        <w:rPr>
          <w:lang w:val="lt-LT"/>
        </w:rPr>
      </w:pPr>
    </w:p>
    <w:p w:rsidR="00D64E1F" w:rsidRPr="0049625B" w:rsidRDefault="006D466D" w:rsidP="0049625B">
      <w:pPr>
        <w:pStyle w:val="ListParagraph"/>
        <w:numPr>
          <w:ilvl w:val="0"/>
          <w:numId w:val="10"/>
        </w:numPr>
        <w:tabs>
          <w:tab w:val="left" w:pos="851"/>
        </w:tabs>
        <w:spacing w:line="360" w:lineRule="auto"/>
        <w:ind w:left="0" w:firstLine="709"/>
        <w:rPr>
          <w:lang w:val="lt-LT"/>
        </w:rPr>
      </w:pPr>
      <w:r w:rsidRPr="0049625B">
        <w:rPr>
          <w:rFonts w:ascii="Times New Roman" w:hAnsi="Times New Roman" w:cs="Times New Roman"/>
          <w:sz w:val="24"/>
          <w:szCs w:val="24"/>
          <w:lang w:val="lt-LT"/>
        </w:rPr>
        <w:t xml:space="preserve">Neteisingai nustatyta ligos diagnozė. Ši problema susikuria dėl medicininio personalo kompetencijos stokos. Dažnu atveju specialistai nebūna siunčiami į seminarus ar specialybės tobulinimo kursus, ko </w:t>
      </w:r>
      <w:proofErr w:type="spellStart"/>
      <w:r w:rsidRPr="0049625B">
        <w:rPr>
          <w:rFonts w:ascii="Times New Roman" w:hAnsi="Times New Roman" w:cs="Times New Roman"/>
          <w:sz w:val="24"/>
          <w:szCs w:val="24"/>
          <w:lang w:val="lt-LT"/>
        </w:rPr>
        <w:t>pasekoje</w:t>
      </w:r>
      <w:proofErr w:type="spellEnd"/>
      <w:r w:rsidRPr="0049625B">
        <w:rPr>
          <w:rFonts w:ascii="Times New Roman" w:hAnsi="Times New Roman" w:cs="Times New Roman"/>
          <w:sz w:val="24"/>
          <w:szCs w:val="24"/>
          <w:lang w:val="lt-LT"/>
        </w:rPr>
        <w:t xml:space="preserve"> </w:t>
      </w:r>
      <w:r w:rsidR="00080142" w:rsidRPr="0049625B">
        <w:rPr>
          <w:rFonts w:ascii="Times New Roman" w:hAnsi="Times New Roman" w:cs="Times New Roman"/>
          <w:sz w:val="24"/>
          <w:szCs w:val="24"/>
          <w:lang w:val="lt-LT"/>
        </w:rPr>
        <w:t>dirba pagal senus metodus, kurie nebėra veiksmingi ir tikslūs.</w:t>
      </w:r>
    </w:p>
    <w:p w:rsidR="00080142" w:rsidRPr="0049625B" w:rsidRDefault="00080142" w:rsidP="0049625B">
      <w:pPr>
        <w:pStyle w:val="ListParagraph"/>
        <w:numPr>
          <w:ilvl w:val="0"/>
          <w:numId w:val="10"/>
        </w:numPr>
        <w:tabs>
          <w:tab w:val="left" w:pos="993"/>
        </w:tabs>
        <w:spacing w:line="360" w:lineRule="auto"/>
        <w:ind w:left="0" w:firstLine="709"/>
        <w:rPr>
          <w:lang w:val="lt-LT"/>
        </w:rPr>
      </w:pPr>
      <w:r w:rsidRPr="0049625B">
        <w:rPr>
          <w:rFonts w:ascii="Times New Roman" w:hAnsi="Times New Roman" w:cs="Times New Roman"/>
          <w:sz w:val="24"/>
          <w:szCs w:val="24"/>
          <w:lang w:val="lt-LT"/>
        </w:rPr>
        <w:t>Medikai nespėja patikrinti paciento ir aprašyti jo būklės per tam skirtą laiką. Laiko trūkumą įtakoja medikų ir medicinos personalo (slaugytojų, slaugytojų padėjėjų) kompiuterinio raštingumo stoka. Visi medicininiai dokumentai yra perkeliami į elektroninę erdvę, todėl neišvengiamai reikia suteikti med. personalui papildomus apmokymus kaip teisingai supildyti reikiamus dokumentus paciento būklei aprašyti. Taip pat reik</w:t>
      </w:r>
      <w:r w:rsidR="00952609" w:rsidRPr="0049625B">
        <w:rPr>
          <w:rFonts w:ascii="Times New Roman" w:hAnsi="Times New Roman" w:cs="Times New Roman"/>
          <w:sz w:val="24"/>
          <w:szCs w:val="24"/>
          <w:lang w:val="lt-LT"/>
        </w:rPr>
        <w:t>alingas detalus aprašas kaip elgtis</w:t>
      </w:r>
      <w:r w:rsidRPr="0049625B">
        <w:rPr>
          <w:rFonts w:ascii="Times New Roman" w:hAnsi="Times New Roman" w:cs="Times New Roman"/>
          <w:sz w:val="24"/>
          <w:szCs w:val="24"/>
          <w:lang w:val="lt-LT"/>
        </w:rPr>
        <w:t xml:space="preserve"> jei </w:t>
      </w:r>
      <w:r w:rsidR="00952609" w:rsidRPr="0049625B">
        <w:rPr>
          <w:rFonts w:ascii="Times New Roman" w:hAnsi="Times New Roman" w:cs="Times New Roman"/>
          <w:sz w:val="24"/>
          <w:szCs w:val="24"/>
          <w:lang w:val="lt-LT"/>
        </w:rPr>
        <w:t>sutrinka ESPBI ( elektroninės sveikatos paslaugų ir bendradarbiavimo infrastuktūros informacinė sistema), nes tuo metu elektroninėje erdvėje galimybės pildyti med. Dokumentus nebūna.</w:t>
      </w:r>
    </w:p>
    <w:p w:rsidR="00952609" w:rsidRPr="0049625B" w:rsidRDefault="00952609" w:rsidP="0049625B">
      <w:pPr>
        <w:pStyle w:val="ListParagraph"/>
        <w:numPr>
          <w:ilvl w:val="0"/>
          <w:numId w:val="10"/>
        </w:numPr>
        <w:tabs>
          <w:tab w:val="left" w:pos="851"/>
        </w:tabs>
        <w:spacing w:line="360" w:lineRule="auto"/>
        <w:ind w:left="0" w:firstLine="709"/>
        <w:rPr>
          <w:lang w:val="lt-LT"/>
        </w:rPr>
      </w:pPr>
      <w:r w:rsidRPr="0049625B">
        <w:rPr>
          <w:rFonts w:ascii="Times New Roman" w:hAnsi="Times New Roman" w:cs="Times New Roman"/>
          <w:sz w:val="24"/>
          <w:szCs w:val="24"/>
          <w:lang w:val="lt-LT"/>
        </w:rPr>
        <w:t xml:space="preserve">Pacientai negali užsiregistruoti vizitui pas norimą gydytoją telefonu, nes telefono dažnai registratūroje niekas nepakelia. Registratūros darbuotojai nespėja pakelti ragelio dėl </w:t>
      </w:r>
      <w:r w:rsidR="00A30CDD" w:rsidRPr="0049625B">
        <w:rPr>
          <w:rFonts w:ascii="Times New Roman" w:hAnsi="Times New Roman" w:cs="Times New Roman"/>
          <w:sz w:val="24"/>
          <w:szCs w:val="24"/>
          <w:lang w:val="lt-LT"/>
        </w:rPr>
        <w:t>didelio darbo krūvio, tuo metu būna aptarnaujami atvykę į polikliniką žmonės. Dalis registratūros darbuotojų išnešioja po kabinetus visas pacientų ligos istorijos knygeles. Kad sumažinti registratūros darbo apkrovą reikia kompiuterizuoti pacientų savarankiško registravimo sistema pas pirminio lygio medikus.</w:t>
      </w:r>
    </w:p>
    <w:p w:rsidR="00A30CDD" w:rsidRPr="0049625B" w:rsidRDefault="0049625B" w:rsidP="0049625B">
      <w:pPr>
        <w:spacing w:line="360" w:lineRule="auto"/>
        <w:ind w:firstLine="709"/>
        <w:rPr>
          <w:lang w:val="lt-LT"/>
        </w:rPr>
      </w:pPr>
      <w:r>
        <w:rPr>
          <w:rFonts w:ascii="Times New Roman" w:hAnsi="Times New Roman" w:cs="Times New Roman"/>
          <w:sz w:val="24"/>
          <w:szCs w:val="24"/>
          <w:lang w:val="lt-LT"/>
        </w:rPr>
        <w:t xml:space="preserve">- </w:t>
      </w:r>
      <w:r w:rsidR="00A30CDD" w:rsidRPr="0049625B">
        <w:rPr>
          <w:rFonts w:ascii="Times New Roman" w:hAnsi="Times New Roman" w:cs="Times New Roman"/>
          <w:sz w:val="24"/>
          <w:szCs w:val="24"/>
          <w:lang w:val="lt-LT"/>
        </w:rPr>
        <w:t>Medikų darbo dalį užima pacientų konsultacija telefonu. Šių konsultacijų kiekį galima sumažinti pateikiant laboratorinių tyrimų, medicininių aprašų atsakymus elektroninėje erdvėje.</w:t>
      </w:r>
    </w:p>
    <w:p w:rsidR="00A30CDD" w:rsidRDefault="00CA44BE" w:rsidP="00CA44BE">
      <w:pPr>
        <w:pStyle w:val="Heading1"/>
        <w:numPr>
          <w:ilvl w:val="0"/>
          <w:numId w:val="0"/>
        </w:numPr>
        <w:rPr>
          <w:lang w:val="lt-LT"/>
        </w:rPr>
      </w:pPr>
      <w:r>
        <w:rPr>
          <w:lang w:val="lt-LT"/>
        </w:rPr>
        <w:lastRenderedPageBreak/>
        <w:t xml:space="preserve">1.4. </w:t>
      </w:r>
      <w:r w:rsidR="00A30CDD">
        <w:rPr>
          <w:lang w:val="lt-LT"/>
        </w:rPr>
        <w:t>Verslo tobulinimo strategija</w:t>
      </w:r>
    </w:p>
    <w:p w:rsidR="00A30CDD" w:rsidRDefault="00A30CDD" w:rsidP="00A30CDD">
      <w:pPr>
        <w:rPr>
          <w:lang w:val="lt-LT"/>
        </w:rPr>
      </w:pPr>
    </w:p>
    <w:p w:rsidR="00A30CDD" w:rsidRDefault="00DA28F3" w:rsidP="0049625B">
      <w:pPr>
        <w:spacing w:line="360" w:lineRule="auto"/>
        <w:ind w:firstLine="709"/>
        <w:rPr>
          <w:rFonts w:ascii="Times New Roman" w:hAnsi="Times New Roman" w:cs="Times New Roman"/>
          <w:sz w:val="24"/>
          <w:szCs w:val="24"/>
          <w:lang w:val="lt-LT"/>
        </w:rPr>
      </w:pPr>
      <w:r>
        <w:rPr>
          <w:rFonts w:ascii="Times New Roman" w:hAnsi="Times New Roman" w:cs="Times New Roman"/>
          <w:sz w:val="24"/>
          <w:szCs w:val="24"/>
          <w:lang w:val="lt-LT"/>
        </w:rPr>
        <w:t xml:space="preserve">Pagrindinis siekis yra </w:t>
      </w:r>
      <w:r w:rsidR="00124580">
        <w:rPr>
          <w:rFonts w:ascii="Times New Roman" w:hAnsi="Times New Roman" w:cs="Times New Roman"/>
          <w:sz w:val="24"/>
          <w:szCs w:val="24"/>
          <w:lang w:val="lt-LT"/>
        </w:rPr>
        <w:t>laiku suteikti kokybiškas medicinines paslaugas besilankantiems pacientams. Paslaugų kokybę galima pagerinti kompiuterizuojant poliklinikos darbą, bei suteikti galimybę pacientams registruotis arba peržiūrėti medicininius dokumentus elektroninėje erdvėje.</w:t>
      </w:r>
    </w:p>
    <w:p w:rsidR="009E4957" w:rsidRDefault="009E4957" w:rsidP="00A30CDD">
      <w:pPr>
        <w:rPr>
          <w:rFonts w:ascii="Times New Roman" w:hAnsi="Times New Roman" w:cs="Times New Roman"/>
          <w:sz w:val="24"/>
          <w:szCs w:val="24"/>
          <w:lang w:val="lt-LT"/>
        </w:rPr>
      </w:pPr>
    </w:p>
    <w:p w:rsidR="00CA44BE" w:rsidRDefault="00CA44BE" w:rsidP="009E4957">
      <w:pPr>
        <w:spacing w:line="360" w:lineRule="auto"/>
        <w:rPr>
          <w:rFonts w:ascii="Times New Roman" w:hAnsi="Times New Roman" w:cs="Times New Roman"/>
          <w:b/>
          <w:sz w:val="28"/>
          <w:szCs w:val="28"/>
          <w:lang w:val="lt-LT"/>
        </w:rPr>
      </w:pPr>
      <w:r w:rsidRPr="00CA44BE">
        <w:rPr>
          <w:rFonts w:ascii="Times New Roman" w:hAnsi="Times New Roman" w:cs="Times New Roman"/>
          <w:b/>
          <w:sz w:val="28"/>
          <w:szCs w:val="28"/>
          <w:lang w:val="lt-LT"/>
        </w:rPr>
        <w:t>1.5. Strateginiai ir operaciniai tikslai</w:t>
      </w:r>
    </w:p>
    <w:p w:rsidR="00022F14" w:rsidRPr="00392F09" w:rsidRDefault="00022F14" w:rsidP="0049625B">
      <w:pPr>
        <w:autoSpaceDE w:val="0"/>
        <w:autoSpaceDN w:val="0"/>
        <w:adjustRightInd w:val="0"/>
        <w:spacing w:after="0" w:line="360" w:lineRule="auto"/>
        <w:ind w:firstLine="709"/>
        <w:rPr>
          <w:rFonts w:ascii="Times New Roman" w:hAnsi="Times New Roman" w:cs="Times New Roman"/>
          <w:color w:val="292934"/>
          <w:sz w:val="24"/>
          <w:szCs w:val="24"/>
          <w:lang w:val="lt-LT"/>
        </w:rPr>
      </w:pPr>
      <w:r w:rsidRPr="00392F09">
        <w:rPr>
          <w:rFonts w:ascii="Times New Roman" w:hAnsi="Times New Roman" w:cs="Times New Roman"/>
          <w:color w:val="292934"/>
          <w:sz w:val="24"/>
          <w:szCs w:val="24"/>
          <w:lang w:val="lt-LT"/>
        </w:rPr>
        <w:t>Strategija – darnus rinkinys tarpusavyje integruotų veiksmų, kuriais siekiama konkurencinėje</w:t>
      </w:r>
      <w:r w:rsidR="009E4957" w:rsidRPr="00392F09">
        <w:rPr>
          <w:rFonts w:ascii="Times New Roman" w:hAnsi="Times New Roman" w:cs="Times New Roman"/>
          <w:color w:val="292934"/>
          <w:sz w:val="24"/>
          <w:szCs w:val="24"/>
          <w:lang w:val="lt-LT"/>
        </w:rPr>
        <w:t xml:space="preserve"> </w:t>
      </w:r>
      <w:r w:rsidRPr="00392F09">
        <w:rPr>
          <w:rFonts w:ascii="Times New Roman" w:hAnsi="Times New Roman" w:cs="Times New Roman"/>
          <w:color w:val="292934"/>
          <w:sz w:val="24"/>
          <w:szCs w:val="24"/>
          <w:lang w:val="lt-LT"/>
        </w:rPr>
        <w:t>kovoje maksimaliai išnaudoti turimus pranašumus.</w:t>
      </w:r>
    </w:p>
    <w:p w:rsidR="00D23CF0" w:rsidRPr="009E4957" w:rsidRDefault="00D23CF0" w:rsidP="00FF28CC">
      <w:pPr>
        <w:spacing w:before="120" w:after="0" w:line="360" w:lineRule="auto"/>
        <w:ind w:firstLine="709"/>
        <w:rPr>
          <w:rFonts w:ascii="Times New Roman" w:hAnsi="Times New Roman" w:cs="Times New Roman"/>
          <w:sz w:val="24"/>
          <w:szCs w:val="24"/>
          <w:lang w:val="lt-LT"/>
        </w:rPr>
      </w:pPr>
      <w:r w:rsidRPr="009E4957">
        <w:rPr>
          <w:rFonts w:ascii="Times New Roman" w:hAnsi="Times New Roman" w:cs="Times New Roman"/>
          <w:sz w:val="24"/>
          <w:szCs w:val="24"/>
          <w:lang w:val="lt-LT"/>
        </w:rPr>
        <w:t xml:space="preserve">1. </w:t>
      </w:r>
      <w:r w:rsidRPr="0049625B">
        <w:rPr>
          <w:rFonts w:ascii="Times New Roman" w:hAnsi="Times New Roman" w:cs="Times New Roman"/>
          <w:b/>
          <w:sz w:val="24"/>
          <w:szCs w:val="24"/>
          <w:lang w:val="lt-LT"/>
        </w:rPr>
        <w:t>Strateginis tikslas.</w:t>
      </w:r>
      <w:r w:rsidRPr="009E4957">
        <w:rPr>
          <w:rFonts w:ascii="Times New Roman" w:hAnsi="Times New Roman" w:cs="Times New Roman"/>
          <w:sz w:val="24"/>
          <w:szCs w:val="24"/>
          <w:lang w:val="lt-LT"/>
        </w:rPr>
        <w:t xml:space="preserve"> </w:t>
      </w:r>
      <w:r w:rsidRPr="0049625B">
        <w:rPr>
          <w:rFonts w:ascii="Times New Roman" w:hAnsi="Times New Roman" w:cs="Times New Roman"/>
          <w:bCs/>
          <w:sz w:val="24"/>
          <w:szCs w:val="24"/>
          <w:lang w:val="lt-LT"/>
        </w:rPr>
        <w:t xml:space="preserve">Pagerinti </w:t>
      </w:r>
      <w:r w:rsidR="009E4957" w:rsidRPr="0049625B">
        <w:rPr>
          <w:rFonts w:ascii="Times New Roman" w:hAnsi="Times New Roman" w:cs="Times New Roman"/>
          <w:bCs/>
          <w:iCs/>
          <w:sz w:val="24"/>
          <w:szCs w:val="24"/>
          <w:lang w:val="lt-LT"/>
        </w:rPr>
        <w:t xml:space="preserve">gydytojų </w:t>
      </w:r>
      <w:r w:rsidRPr="0049625B">
        <w:rPr>
          <w:rFonts w:ascii="Times New Roman" w:hAnsi="Times New Roman" w:cs="Times New Roman"/>
          <w:bCs/>
          <w:sz w:val="24"/>
          <w:szCs w:val="24"/>
          <w:lang w:val="lt-LT"/>
        </w:rPr>
        <w:t>kompetenciją bei greitą prieigą prie patikimos ir visapusiškos informacijos apie pacientą bei išvystyti informacijos keitimosi galimybes su kitomis įstaigomis.</w:t>
      </w:r>
      <w:r w:rsidRPr="0049625B">
        <w:rPr>
          <w:rFonts w:ascii="Times New Roman" w:hAnsi="Times New Roman" w:cs="Times New Roman"/>
          <w:sz w:val="24"/>
          <w:szCs w:val="24"/>
          <w:lang w:val="lt-LT"/>
        </w:rPr>
        <w:br/>
      </w:r>
      <w:r w:rsidR="00FF28CC">
        <w:rPr>
          <w:rFonts w:ascii="Times New Roman" w:hAnsi="Times New Roman" w:cs="Times New Roman"/>
          <w:sz w:val="24"/>
          <w:szCs w:val="24"/>
          <w:lang w:val="lt-LT"/>
        </w:rPr>
        <w:t xml:space="preserve">            </w:t>
      </w:r>
      <w:r w:rsidRPr="009E4957">
        <w:rPr>
          <w:rFonts w:ascii="Times New Roman" w:hAnsi="Times New Roman" w:cs="Times New Roman"/>
          <w:sz w:val="24"/>
          <w:szCs w:val="24"/>
          <w:lang w:val="lt-LT"/>
        </w:rPr>
        <w:t xml:space="preserve">1.1. Kelti sveikatos priežiūros </w:t>
      </w:r>
      <w:r w:rsidR="009F0C18">
        <w:rPr>
          <w:rFonts w:ascii="Times New Roman" w:hAnsi="Times New Roman" w:cs="Times New Roman"/>
          <w:sz w:val="24"/>
          <w:szCs w:val="24"/>
          <w:lang w:val="lt-LT"/>
        </w:rPr>
        <w:t xml:space="preserve">specialistų </w:t>
      </w:r>
      <w:r w:rsidR="009E4957">
        <w:rPr>
          <w:rFonts w:ascii="Times New Roman" w:hAnsi="Times New Roman" w:cs="Times New Roman"/>
          <w:sz w:val="24"/>
          <w:szCs w:val="24"/>
          <w:lang w:val="lt-LT"/>
        </w:rPr>
        <w:t>kvalifikaciją ir kompetenciją.</w:t>
      </w:r>
    </w:p>
    <w:p w:rsidR="00D23CF0" w:rsidRPr="009E4957" w:rsidRDefault="00D23CF0" w:rsidP="009E4957">
      <w:pPr>
        <w:spacing w:before="120" w:after="0" w:line="360" w:lineRule="auto"/>
        <w:ind w:firstLine="709"/>
        <w:jc w:val="both"/>
        <w:rPr>
          <w:rFonts w:ascii="Times New Roman" w:hAnsi="Times New Roman" w:cs="Times New Roman"/>
          <w:sz w:val="24"/>
          <w:szCs w:val="24"/>
          <w:lang w:val="lt-LT"/>
        </w:rPr>
      </w:pPr>
      <w:r w:rsidRPr="009E4957">
        <w:rPr>
          <w:rFonts w:ascii="Times New Roman" w:hAnsi="Times New Roman" w:cs="Times New Roman"/>
          <w:sz w:val="24"/>
          <w:szCs w:val="24"/>
          <w:lang w:val="lt-LT"/>
        </w:rPr>
        <w:t xml:space="preserve">1.2. </w:t>
      </w:r>
      <w:r w:rsidR="009E4957">
        <w:rPr>
          <w:rFonts w:ascii="Times New Roman" w:hAnsi="Times New Roman" w:cs="Times New Roman"/>
          <w:sz w:val="24"/>
          <w:szCs w:val="24"/>
          <w:lang w:val="lt-LT"/>
        </w:rPr>
        <w:t>S</w:t>
      </w:r>
      <w:r w:rsidRPr="009E4957">
        <w:rPr>
          <w:rFonts w:ascii="Times New Roman" w:hAnsi="Times New Roman" w:cs="Times New Roman"/>
          <w:sz w:val="24"/>
          <w:szCs w:val="24"/>
          <w:lang w:val="lt-LT"/>
        </w:rPr>
        <w:t xml:space="preserve">udaryti gydytojams galimybę greitai gauti informaciją apie pacientui suteiktas paslaugas ir specialiąją, su jų teikiamomis paslaugomis susijusią informaciją iš </w:t>
      </w:r>
      <w:r w:rsidR="0066035E">
        <w:rPr>
          <w:rFonts w:ascii="Times New Roman" w:hAnsi="Times New Roman" w:cs="Times New Roman"/>
          <w:sz w:val="24"/>
          <w:szCs w:val="24"/>
          <w:lang w:val="lt-LT"/>
        </w:rPr>
        <w:t>kitų</w:t>
      </w:r>
      <w:r w:rsidR="009E4957">
        <w:rPr>
          <w:rFonts w:ascii="Times New Roman" w:hAnsi="Times New Roman" w:cs="Times New Roman"/>
          <w:sz w:val="24"/>
          <w:szCs w:val="24"/>
          <w:lang w:val="lt-LT"/>
        </w:rPr>
        <w:t xml:space="preserve"> duomenų bazių, katalogų.</w:t>
      </w:r>
    </w:p>
    <w:p w:rsidR="009E4957" w:rsidRDefault="00D23CF0" w:rsidP="009E4957">
      <w:pPr>
        <w:spacing w:before="120" w:after="0" w:line="360" w:lineRule="auto"/>
        <w:ind w:firstLine="709"/>
        <w:jc w:val="both"/>
        <w:rPr>
          <w:rFonts w:ascii="Times New Roman" w:hAnsi="Times New Roman" w:cs="Times New Roman"/>
          <w:sz w:val="24"/>
          <w:szCs w:val="24"/>
          <w:lang w:val="lt-LT"/>
        </w:rPr>
      </w:pPr>
      <w:r w:rsidRPr="009E4957">
        <w:rPr>
          <w:rFonts w:ascii="Times New Roman" w:hAnsi="Times New Roman" w:cs="Times New Roman"/>
          <w:sz w:val="24"/>
          <w:szCs w:val="24"/>
          <w:lang w:val="lt-LT"/>
        </w:rPr>
        <w:t>1.3.</w:t>
      </w:r>
      <w:r w:rsidR="009E4957">
        <w:rPr>
          <w:rFonts w:ascii="Times New Roman" w:hAnsi="Times New Roman" w:cs="Times New Roman"/>
          <w:sz w:val="24"/>
          <w:szCs w:val="24"/>
          <w:lang w:val="lt-LT"/>
        </w:rPr>
        <w:t xml:space="preserve"> P</w:t>
      </w:r>
      <w:r w:rsidRPr="009E4957">
        <w:rPr>
          <w:rFonts w:ascii="Times New Roman" w:hAnsi="Times New Roman" w:cs="Times New Roman"/>
          <w:sz w:val="24"/>
          <w:szCs w:val="24"/>
          <w:lang w:val="lt-LT"/>
        </w:rPr>
        <w:t xml:space="preserve">lėtoti medicininės informacijos mainų tarp sveikatos priežiūros įstaigų </w:t>
      </w:r>
      <w:r w:rsidR="009E4957">
        <w:rPr>
          <w:rFonts w:ascii="Times New Roman" w:hAnsi="Times New Roman" w:cs="Times New Roman"/>
          <w:sz w:val="24"/>
          <w:szCs w:val="24"/>
          <w:lang w:val="lt-LT"/>
        </w:rPr>
        <w:t>sistemą.</w:t>
      </w:r>
    </w:p>
    <w:p w:rsidR="00D23CF0" w:rsidRPr="009E4957" w:rsidRDefault="00D23CF0" w:rsidP="009E4957">
      <w:pPr>
        <w:spacing w:line="360" w:lineRule="auto"/>
        <w:ind w:firstLine="709"/>
        <w:rPr>
          <w:rFonts w:ascii="Times New Roman" w:hAnsi="Times New Roman" w:cs="Times New Roman"/>
          <w:sz w:val="24"/>
          <w:szCs w:val="24"/>
          <w:lang w:val="lt-LT"/>
        </w:rPr>
      </w:pPr>
    </w:p>
    <w:p w:rsidR="00D23CF0" w:rsidRPr="0049625B" w:rsidRDefault="00CA44BE" w:rsidP="009E4957">
      <w:pPr>
        <w:spacing w:before="120" w:after="0" w:line="360" w:lineRule="auto"/>
        <w:ind w:firstLine="709"/>
        <w:jc w:val="both"/>
        <w:rPr>
          <w:rFonts w:ascii="Times New Roman" w:hAnsi="Times New Roman" w:cs="Times New Roman"/>
          <w:snapToGrid w:val="0"/>
          <w:sz w:val="24"/>
          <w:szCs w:val="24"/>
          <w:lang w:val="lt-LT"/>
        </w:rPr>
      </w:pPr>
      <w:r w:rsidRPr="009E4957">
        <w:rPr>
          <w:rFonts w:ascii="Times New Roman" w:hAnsi="Times New Roman" w:cs="Times New Roman"/>
          <w:sz w:val="24"/>
          <w:szCs w:val="24"/>
          <w:lang w:val="lt-LT"/>
        </w:rPr>
        <w:t xml:space="preserve">2. </w:t>
      </w:r>
      <w:r w:rsidRPr="0049625B">
        <w:rPr>
          <w:rFonts w:ascii="Times New Roman" w:hAnsi="Times New Roman" w:cs="Times New Roman"/>
          <w:b/>
          <w:sz w:val="24"/>
          <w:szCs w:val="24"/>
          <w:lang w:val="lt-LT"/>
        </w:rPr>
        <w:t>Strateginis  tikslas</w:t>
      </w:r>
      <w:r w:rsidR="00D23CF0" w:rsidRPr="0049625B">
        <w:rPr>
          <w:rFonts w:ascii="Times New Roman" w:hAnsi="Times New Roman" w:cs="Times New Roman"/>
          <w:b/>
          <w:sz w:val="24"/>
          <w:szCs w:val="24"/>
          <w:lang w:val="lt-LT"/>
        </w:rPr>
        <w:t>.</w:t>
      </w:r>
      <w:r w:rsidR="009E4957">
        <w:rPr>
          <w:rFonts w:ascii="Times New Roman" w:hAnsi="Times New Roman" w:cs="Times New Roman"/>
          <w:sz w:val="24"/>
          <w:szCs w:val="24"/>
          <w:lang w:val="lt-LT"/>
        </w:rPr>
        <w:t xml:space="preserve"> </w:t>
      </w:r>
      <w:r w:rsidR="009E4957" w:rsidRPr="0049625B">
        <w:rPr>
          <w:rFonts w:ascii="Times New Roman" w:hAnsi="Times New Roman" w:cs="Times New Roman"/>
          <w:bCs/>
          <w:sz w:val="24"/>
          <w:szCs w:val="24"/>
          <w:lang w:val="lt-LT"/>
        </w:rPr>
        <w:t xml:space="preserve">Greičiau pacientams </w:t>
      </w:r>
      <w:r w:rsidR="00D23CF0" w:rsidRPr="0049625B">
        <w:rPr>
          <w:rFonts w:ascii="Times New Roman" w:hAnsi="Times New Roman" w:cs="Times New Roman"/>
          <w:bCs/>
          <w:sz w:val="24"/>
          <w:szCs w:val="24"/>
          <w:lang w:val="lt-LT"/>
        </w:rPr>
        <w:t>suteikti kokybiškas sveikatos priežiūros paslaugas bei pagerinti prieigą prie suprantamos ir kokybiškos informacijos apie ligas ir gydymą.</w:t>
      </w:r>
      <w:r w:rsidR="00D23CF0" w:rsidRPr="0049625B">
        <w:rPr>
          <w:rFonts w:ascii="Times New Roman" w:hAnsi="Times New Roman" w:cs="Times New Roman"/>
          <w:sz w:val="24"/>
          <w:szCs w:val="24"/>
          <w:lang w:val="lt-LT"/>
        </w:rPr>
        <w:t xml:space="preserve"> </w:t>
      </w:r>
    </w:p>
    <w:p w:rsidR="00D23CF0" w:rsidRPr="009E4957" w:rsidRDefault="00D23CF0" w:rsidP="009E4957">
      <w:pPr>
        <w:spacing w:before="120" w:after="0" w:line="360" w:lineRule="auto"/>
        <w:ind w:firstLine="714"/>
        <w:jc w:val="both"/>
        <w:rPr>
          <w:rFonts w:ascii="Times New Roman" w:hAnsi="Times New Roman" w:cs="Times New Roman"/>
          <w:sz w:val="24"/>
          <w:szCs w:val="24"/>
          <w:lang w:val="lt-LT"/>
        </w:rPr>
      </w:pPr>
      <w:r w:rsidRPr="009E4957">
        <w:rPr>
          <w:rFonts w:ascii="Times New Roman" w:hAnsi="Times New Roman" w:cs="Times New Roman"/>
          <w:sz w:val="24"/>
          <w:szCs w:val="24"/>
          <w:lang w:val="lt-LT"/>
        </w:rPr>
        <w:t>2.1. Gerinti gyventojų aptarnavimą, paslaugų prieinamumą ir kokybę sveikatos priežiūros įstaigose,</w:t>
      </w:r>
      <w:r w:rsidRPr="009E4957">
        <w:rPr>
          <w:rFonts w:ascii="Times New Roman" w:hAnsi="Times New Roman" w:cs="Times New Roman"/>
          <w:b/>
          <w:bCs/>
          <w:sz w:val="24"/>
          <w:szCs w:val="24"/>
          <w:lang w:val="lt-LT"/>
        </w:rPr>
        <w:t xml:space="preserve"> </w:t>
      </w:r>
      <w:r w:rsidRPr="009E4957">
        <w:rPr>
          <w:rFonts w:ascii="Times New Roman" w:hAnsi="Times New Roman" w:cs="Times New Roman"/>
          <w:sz w:val="24"/>
          <w:szCs w:val="24"/>
          <w:lang w:val="lt-LT"/>
        </w:rPr>
        <w:t>išplėsti pacientų galimybes iš anksto užsiregistruojant priėmimui ir sutrumpinti laukimą</w:t>
      </w:r>
      <w:r w:rsidR="009E4957">
        <w:rPr>
          <w:rFonts w:ascii="Times New Roman" w:hAnsi="Times New Roman" w:cs="Times New Roman"/>
          <w:sz w:val="24"/>
          <w:szCs w:val="24"/>
          <w:lang w:val="lt-LT"/>
        </w:rPr>
        <w:t xml:space="preserve"> iki kol bus suteikta paslauga.</w:t>
      </w:r>
    </w:p>
    <w:p w:rsidR="00D23CF0" w:rsidRPr="009E4957" w:rsidRDefault="00D23CF0" w:rsidP="009E4957">
      <w:pPr>
        <w:spacing w:before="120" w:after="0" w:line="360" w:lineRule="auto"/>
        <w:ind w:firstLine="714"/>
        <w:jc w:val="both"/>
        <w:rPr>
          <w:rFonts w:ascii="Times New Roman" w:hAnsi="Times New Roman" w:cs="Times New Roman"/>
          <w:sz w:val="24"/>
          <w:szCs w:val="24"/>
          <w:lang w:val="lt-LT"/>
        </w:rPr>
      </w:pPr>
      <w:r w:rsidRPr="009E4957">
        <w:rPr>
          <w:rFonts w:ascii="Times New Roman" w:hAnsi="Times New Roman" w:cs="Times New Roman"/>
          <w:sz w:val="24"/>
          <w:szCs w:val="24"/>
          <w:lang w:val="lt-LT"/>
        </w:rPr>
        <w:t xml:space="preserve">2.2. </w:t>
      </w:r>
      <w:r w:rsidR="009E4957">
        <w:rPr>
          <w:rFonts w:ascii="Times New Roman" w:hAnsi="Times New Roman" w:cs="Times New Roman"/>
          <w:sz w:val="24"/>
          <w:szCs w:val="24"/>
          <w:lang w:val="lt-LT"/>
        </w:rPr>
        <w:t>U</w:t>
      </w:r>
      <w:r w:rsidRPr="009E4957">
        <w:rPr>
          <w:rFonts w:ascii="Times New Roman" w:hAnsi="Times New Roman" w:cs="Times New Roman"/>
          <w:sz w:val="24"/>
          <w:szCs w:val="24"/>
          <w:lang w:val="lt-LT"/>
        </w:rPr>
        <w:t>žtikrinti greitą reikalingos informacijos apie pacientą paiešką ir prieigą prie naujausių rekomendacijų dėl diagnozės ir gydymo, į</w:t>
      </w:r>
      <w:r w:rsidR="009E4957">
        <w:rPr>
          <w:rFonts w:ascii="Times New Roman" w:hAnsi="Times New Roman" w:cs="Times New Roman"/>
          <w:sz w:val="24"/>
          <w:szCs w:val="24"/>
          <w:lang w:val="lt-LT"/>
        </w:rPr>
        <w:t>vairių duomenų bazių, katalogų.</w:t>
      </w:r>
    </w:p>
    <w:p w:rsidR="00D23CF0" w:rsidRPr="009E4957" w:rsidRDefault="00D23CF0" w:rsidP="009E4957">
      <w:pPr>
        <w:spacing w:before="120" w:after="0" w:line="360" w:lineRule="auto"/>
        <w:ind w:firstLine="714"/>
        <w:jc w:val="both"/>
        <w:rPr>
          <w:rFonts w:ascii="Times New Roman" w:hAnsi="Times New Roman" w:cs="Times New Roman"/>
          <w:sz w:val="24"/>
          <w:szCs w:val="24"/>
          <w:lang w:val="lt-LT"/>
        </w:rPr>
      </w:pPr>
      <w:r w:rsidRPr="009E4957">
        <w:rPr>
          <w:rFonts w:ascii="Times New Roman" w:hAnsi="Times New Roman" w:cs="Times New Roman"/>
          <w:sz w:val="24"/>
          <w:szCs w:val="24"/>
          <w:lang w:val="lt-LT"/>
        </w:rPr>
        <w:t xml:space="preserve">2.3. </w:t>
      </w:r>
      <w:r w:rsidR="009E4957">
        <w:rPr>
          <w:rFonts w:ascii="Times New Roman" w:hAnsi="Times New Roman" w:cs="Times New Roman"/>
          <w:sz w:val="24"/>
          <w:szCs w:val="24"/>
          <w:lang w:val="lt-LT"/>
        </w:rPr>
        <w:t>S</w:t>
      </w:r>
      <w:r w:rsidRPr="009E4957">
        <w:rPr>
          <w:rFonts w:ascii="Times New Roman" w:hAnsi="Times New Roman" w:cs="Times New Roman"/>
          <w:sz w:val="24"/>
          <w:szCs w:val="24"/>
          <w:lang w:val="lt-LT"/>
        </w:rPr>
        <w:t>utrumpinti gydytojų laiką šiuo metu skiriamą įvairių popierinių formų, dokumentų pildymui, vaistams išrašymui, tam kad daugiau</w:t>
      </w:r>
      <w:r w:rsidR="009E4957">
        <w:rPr>
          <w:rFonts w:ascii="Times New Roman" w:hAnsi="Times New Roman" w:cs="Times New Roman"/>
          <w:sz w:val="24"/>
          <w:szCs w:val="24"/>
          <w:lang w:val="lt-LT"/>
        </w:rPr>
        <w:t xml:space="preserve"> laiko būtų skiriama pacientams.</w:t>
      </w:r>
    </w:p>
    <w:p w:rsidR="00D23CF0" w:rsidRPr="009E4957" w:rsidRDefault="00D23CF0" w:rsidP="009E4957">
      <w:pPr>
        <w:spacing w:before="120" w:after="0" w:line="360" w:lineRule="auto"/>
        <w:ind w:firstLine="714"/>
        <w:jc w:val="both"/>
        <w:rPr>
          <w:rFonts w:ascii="Times New Roman" w:hAnsi="Times New Roman" w:cs="Times New Roman"/>
          <w:sz w:val="24"/>
          <w:szCs w:val="24"/>
          <w:lang w:val="lt-LT"/>
        </w:rPr>
      </w:pPr>
      <w:r w:rsidRPr="009E4957">
        <w:rPr>
          <w:rFonts w:ascii="Times New Roman" w:hAnsi="Times New Roman" w:cs="Times New Roman"/>
          <w:sz w:val="24"/>
          <w:szCs w:val="24"/>
          <w:lang w:val="lt-LT"/>
        </w:rPr>
        <w:t>2.4.</w:t>
      </w:r>
      <w:r w:rsidR="009E4957">
        <w:rPr>
          <w:rFonts w:ascii="Times New Roman" w:hAnsi="Times New Roman" w:cs="Times New Roman"/>
          <w:sz w:val="24"/>
          <w:szCs w:val="24"/>
          <w:lang w:val="lt-LT"/>
        </w:rPr>
        <w:t xml:space="preserve"> S</w:t>
      </w:r>
      <w:r w:rsidRPr="009E4957">
        <w:rPr>
          <w:rFonts w:ascii="Times New Roman" w:hAnsi="Times New Roman" w:cs="Times New Roman"/>
          <w:sz w:val="24"/>
          <w:szCs w:val="24"/>
          <w:lang w:val="lt-LT"/>
        </w:rPr>
        <w:t>iekti, kad duomenys apie pacientą būtų prieinami visiems sveikatos priežiū</w:t>
      </w:r>
      <w:r w:rsidR="009E4957">
        <w:rPr>
          <w:rFonts w:ascii="Times New Roman" w:hAnsi="Times New Roman" w:cs="Times New Roman"/>
          <w:sz w:val="24"/>
          <w:szCs w:val="24"/>
          <w:lang w:val="lt-LT"/>
        </w:rPr>
        <w:t>ros paslaugų teikėjams.</w:t>
      </w:r>
    </w:p>
    <w:p w:rsidR="00CA44BE" w:rsidRPr="009E4957" w:rsidRDefault="00D23CF0" w:rsidP="009E4957">
      <w:pPr>
        <w:spacing w:before="120" w:after="0" w:line="360" w:lineRule="auto"/>
        <w:ind w:firstLine="714"/>
        <w:jc w:val="both"/>
        <w:rPr>
          <w:rFonts w:ascii="Times New Roman" w:hAnsi="Times New Roman" w:cs="Times New Roman"/>
          <w:sz w:val="24"/>
          <w:szCs w:val="24"/>
          <w:lang w:val="lt-LT"/>
        </w:rPr>
      </w:pPr>
      <w:r w:rsidRPr="009E4957">
        <w:rPr>
          <w:rFonts w:ascii="Times New Roman" w:hAnsi="Times New Roman" w:cs="Times New Roman"/>
          <w:sz w:val="24"/>
          <w:szCs w:val="24"/>
          <w:lang w:val="lt-LT"/>
        </w:rPr>
        <w:lastRenderedPageBreak/>
        <w:t>2.5.</w:t>
      </w:r>
      <w:r w:rsidR="009E4957">
        <w:rPr>
          <w:rFonts w:ascii="Times New Roman" w:hAnsi="Times New Roman" w:cs="Times New Roman"/>
          <w:sz w:val="24"/>
          <w:szCs w:val="24"/>
          <w:lang w:val="lt-LT"/>
        </w:rPr>
        <w:t xml:space="preserve"> U</w:t>
      </w:r>
      <w:r w:rsidRPr="009E4957">
        <w:rPr>
          <w:rFonts w:ascii="Times New Roman" w:hAnsi="Times New Roman" w:cs="Times New Roman"/>
          <w:sz w:val="24"/>
          <w:szCs w:val="24"/>
          <w:lang w:val="lt-LT"/>
        </w:rPr>
        <w:t>žtikrinti duomenų ir informacijos apie pacientą saugumą ir patikimumą, saugų ligos istorijų tvarkymą</w:t>
      </w:r>
      <w:r w:rsidR="009F0C18">
        <w:rPr>
          <w:rFonts w:ascii="Times New Roman" w:hAnsi="Times New Roman" w:cs="Times New Roman"/>
          <w:sz w:val="24"/>
          <w:szCs w:val="24"/>
          <w:lang w:val="lt-LT"/>
        </w:rPr>
        <w:t>.</w:t>
      </w:r>
    </w:p>
    <w:p w:rsidR="00D23CF0" w:rsidRPr="009E4957" w:rsidRDefault="00CA44BE" w:rsidP="009E4957">
      <w:pPr>
        <w:spacing w:before="120" w:after="0" w:line="360" w:lineRule="auto"/>
        <w:ind w:firstLine="567"/>
        <w:rPr>
          <w:rFonts w:ascii="Times New Roman" w:hAnsi="Times New Roman" w:cs="Times New Roman"/>
          <w:sz w:val="24"/>
          <w:szCs w:val="24"/>
          <w:lang w:val="lt-LT"/>
        </w:rPr>
      </w:pPr>
      <w:r w:rsidRPr="0049625B">
        <w:rPr>
          <w:rFonts w:ascii="Times New Roman" w:hAnsi="Times New Roman" w:cs="Times New Roman"/>
          <w:b/>
          <w:sz w:val="24"/>
          <w:szCs w:val="24"/>
          <w:lang w:val="lt-LT"/>
        </w:rPr>
        <w:t>3. Strateginis tikslas</w:t>
      </w:r>
      <w:r w:rsidR="00D23CF0" w:rsidRPr="0049625B">
        <w:rPr>
          <w:rFonts w:ascii="Times New Roman" w:hAnsi="Times New Roman" w:cs="Times New Roman"/>
          <w:b/>
          <w:sz w:val="24"/>
          <w:szCs w:val="24"/>
          <w:lang w:val="lt-LT"/>
        </w:rPr>
        <w:t>.</w:t>
      </w:r>
      <w:r w:rsidR="00022F14" w:rsidRPr="009E4957">
        <w:rPr>
          <w:rFonts w:ascii="Times New Roman" w:hAnsi="Times New Roman" w:cs="Times New Roman"/>
          <w:sz w:val="24"/>
          <w:szCs w:val="24"/>
          <w:lang w:val="lt-LT"/>
        </w:rPr>
        <w:t xml:space="preserve"> </w:t>
      </w:r>
      <w:r w:rsidR="009E4957" w:rsidRPr="0049625B">
        <w:rPr>
          <w:rFonts w:ascii="Times New Roman" w:hAnsi="Times New Roman" w:cs="Times New Roman"/>
          <w:bCs/>
          <w:sz w:val="24"/>
          <w:szCs w:val="24"/>
          <w:lang w:val="lt-LT"/>
        </w:rPr>
        <w:t xml:space="preserve">Pagerinti pacientų </w:t>
      </w:r>
      <w:r w:rsidR="00D23CF0" w:rsidRPr="0049625B">
        <w:rPr>
          <w:rFonts w:ascii="Times New Roman" w:hAnsi="Times New Roman" w:cs="Times New Roman"/>
          <w:bCs/>
          <w:sz w:val="24"/>
          <w:szCs w:val="24"/>
          <w:lang w:val="lt-LT"/>
        </w:rPr>
        <w:t>prieigą prie suprantamos ir kokybiškos informacijos apie sveiką gyvenimo būdą ir pavojų sveikatai.</w:t>
      </w:r>
      <w:r w:rsidR="00D23CF0" w:rsidRPr="0049625B">
        <w:rPr>
          <w:rFonts w:ascii="Times New Roman" w:hAnsi="Times New Roman" w:cs="Times New Roman"/>
          <w:sz w:val="24"/>
          <w:szCs w:val="24"/>
          <w:lang w:val="lt-LT"/>
        </w:rPr>
        <w:t xml:space="preserve"> </w:t>
      </w:r>
      <w:r w:rsidR="00D23CF0" w:rsidRPr="0049625B">
        <w:rPr>
          <w:rFonts w:ascii="Times New Roman" w:hAnsi="Times New Roman" w:cs="Times New Roman"/>
          <w:sz w:val="24"/>
          <w:szCs w:val="24"/>
          <w:lang w:val="lt-LT"/>
        </w:rPr>
        <w:br/>
      </w:r>
      <w:r w:rsidR="00FF28CC">
        <w:rPr>
          <w:rFonts w:ascii="Times New Roman" w:hAnsi="Times New Roman" w:cs="Times New Roman"/>
          <w:sz w:val="24"/>
          <w:szCs w:val="24"/>
          <w:lang w:val="lt-LT"/>
        </w:rPr>
        <w:t xml:space="preserve">         </w:t>
      </w:r>
      <w:r w:rsidR="00D23CF0" w:rsidRPr="009E4957">
        <w:rPr>
          <w:rFonts w:ascii="Times New Roman" w:hAnsi="Times New Roman" w:cs="Times New Roman"/>
          <w:sz w:val="24"/>
          <w:szCs w:val="24"/>
          <w:lang w:val="lt-LT"/>
        </w:rPr>
        <w:t>3.1. Gerinti gyventojų informavimą apie sveikatos priežiūro</w:t>
      </w:r>
      <w:r w:rsidR="009E4957">
        <w:rPr>
          <w:rFonts w:ascii="Times New Roman" w:hAnsi="Times New Roman" w:cs="Times New Roman"/>
          <w:sz w:val="24"/>
          <w:szCs w:val="24"/>
          <w:lang w:val="lt-LT"/>
        </w:rPr>
        <w:t>s sistemos paslaugas ir vaistus.</w:t>
      </w:r>
    </w:p>
    <w:p w:rsidR="00D23CF0" w:rsidRPr="009E4957" w:rsidRDefault="00D23CF0" w:rsidP="009E4957">
      <w:pPr>
        <w:spacing w:before="120" w:after="0" w:line="360" w:lineRule="auto"/>
        <w:ind w:firstLine="567"/>
        <w:jc w:val="both"/>
        <w:rPr>
          <w:rFonts w:ascii="Times New Roman" w:hAnsi="Times New Roman" w:cs="Times New Roman"/>
          <w:sz w:val="24"/>
          <w:szCs w:val="24"/>
          <w:lang w:val="lt-LT"/>
        </w:rPr>
      </w:pPr>
      <w:r w:rsidRPr="009E4957">
        <w:rPr>
          <w:rFonts w:ascii="Times New Roman" w:hAnsi="Times New Roman" w:cs="Times New Roman"/>
          <w:sz w:val="24"/>
          <w:szCs w:val="24"/>
          <w:lang w:val="lt-LT"/>
        </w:rPr>
        <w:t>3.2.</w:t>
      </w:r>
      <w:r w:rsidR="009E4957">
        <w:rPr>
          <w:rFonts w:ascii="Times New Roman" w:hAnsi="Times New Roman" w:cs="Times New Roman"/>
          <w:sz w:val="24"/>
          <w:szCs w:val="24"/>
          <w:lang w:val="lt-LT"/>
        </w:rPr>
        <w:t xml:space="preserve"> T</w:t>
      </w:r>
      <w:r w:rsidRPr="009E4957">
        <w:rPr>
          <w:rFonts w:ascii="Times New Roman" w:hAnsi="Times New Roman" w:cs="Times New Roman"/>
          <w:sz w:val="24"/>
          <w:szCs w:val="24"/>
          <w:lang w:val="lt-LT"/>
        </w:rPr>
        <w:t xml:space="preserve">eikti informaciją ir rekomendacijas sveikatos ir sveikos gyvensenos klausimais. </w:t>
      </w:r>
    </w:p>
    <w:p w:rsidR="00D23CF0" w:rsidRPr="009E4957" w:rsidRDefault="00D23CF0" w:rsidP="00D23CF0">
      <w:pPr>
        <w:spacing w:before="120" w:after="0" w:line="240" w:lineRule="auto"/>
        <w:jc w:val="both"/>
        <w:rPr>
          <w:rFonts w:ascii="Times New Roman" w:hAnsi="Times New Roman" w:cs="Times New Roman"/>
          <w:sz w:val="24"/>
          <w:szCs w:val="24"/>
          <w:lang w:val="lt-LT"/>
        </w:rPr>
      </w:pPr>
    </w:p>
    <w:p w:rsidR="00D23CF0" w:rsidRDefault="00D23CF0" w:rsidP="00D23CF0">
      <w:pPr>
        <w:spacing w:before="120" w:after="0" w:line="240" w:lineRule="auto"/>
        <w:jc w:val="both"/>
        <w:rPr>
          <w:b/>
          <w:snapToGrid w:val="0"/>
          <w:lang w:val="lt-LT"/>
        </w:rPr>
      </w:pPr>
    </w:p>
    <w:p w:rsidR="00CA44BE" w:rsidRPr="00CA44BE" w:rsidRDefault="00CA44BE" w:rsidP="00A30CDD">
      <w:pPr>
        <w:rPr>
          <w:rFonts w:ascii="Times New Roman" w:hAnsi="Times New Roman" w:cs="Times New Roman"/>
          <w:b/>
          <w:sz w:val="28"/>
          <w:szCs w:val="28"/>
          <w:lang w:val="lt-LT"/>
        </w:rPr>
      </w:pPr>
      <w:r w:rsidRPr="00CA44BE">
        <w:rPr>
          <w:rFonts w:ascii="Times New Roman" w:hAnsi="Times New Roman" w:cs="Times New Roman"/>
          <w:b/>
          <w:sz w:val="28"/>
          <w:szCs w:val="28"/>
          <w:lang w:val="lt-LT"/>
        </w:rPr>
        <w:t>2. Užsakovo poreikių analizė</w:t>
      </w:r>
    </w:p>
    <w:p w:rsidR="003D6774" w:rsidRPr="00392F09" w:rsidRDefault="003D6774" w:rsidP="003D6774">
      <w:pPr>
        <w:autoSpaceDE w:val="0"/>
        <w:autoSpaceDN w:val="0"/>
        <w:adjustRightInd w:val="0"/>
        <w:spacing w:after="0" w:line="240" w:lineRule="auto"/>
        <w:rPr>
          <w:rFonts w:ascii="Times New Roman" w:hAnsi="Times New Roman" w:cs="Times New Roman"/>
          <w:color w:val="292934"/>
          <w:sz w:val="24"/>
          <w:szCs w:val="24"/>
          <w:lang w:val="lt-LT"/>
        </w:rPr>
      </w:pPr>
      <w:r w:rsidRPr="00392F09">
        <w:rPr>
          <w:rFonts w:ascii="Times New Roman" w:hAnsi="Times New Roman" w:cs="Times New Roman"/>
          <w:color w:val="292934"/>
          <w:sz w:val="24"/>
          <w:szCs w:val="24"/>
          <w:lang w:val="lt-LT"/>
        </w:rPr>
        <w:t>2 lentelė. Užsakovo poreikiai</w:t>
      </w:r>
    </w:p>
    <w:tbl>
      <w:tblPr>
        <w:tblStyle w:val="TableGrid"/>
        <w:tblW w:w="10031" w:type="dxa"/>
        <w:tblLayout w:type="fixed"/>
        <w:tblLook w:val="04A0" w:firstRow="1" w:lastRow="0" w:firstColumn="1" w:lastColumn="0" w:noHBand="0" w:noVBand="1"/>
      </w:tblPr>
      <w:tblGrid>
        <w:gridCol w:w="817"/>
        <w:gridCol w:w="4961"/>
        <w:gridCol w:w="2835"/>
        <w:gridCol w:w="1418"/>
      </w:tblGrid>
      <w:tr w:rsidR="003D6774" w:rsidRPr="0037282E" w:rsidTr="00723269">
        <w:tc>
          <w:tcPr>
            <w:tcW w:w="817" w:type="dxa"/>
          </w:tcPr>
          <w:p w:rsidR="003D6774" w:rsidRPr="0037282E" w:rsidRDefault="003D6774" w:rsidP="007F7A65">
            <w:pPr>
              <w:autoSpaceDE w:val="0"/>
              <w:autoSpaceDN w:val="0"/>
              <w:adjustRightInd w:val="0"/>
              <w:rPr>
                <w:rFonts w:ascii="Times New Roman" w:hAnsi="Times New Roman" w:cs="Times New Roman"/>
                <w:b/>
                <w:color w:val="292934"/>
                <w:sz w:val="24"/>
                <w:szCs w:val="24"/>
              </w:rPr>
            </w:pPr>
            <w:r w:rsidRPr="0037282E">
              <w:rPr>
                <w:rFonts w:ascii="Times New Roman" w:hAnsi="Times New Roman" w:cs="Times New Roman"/>
                <w:b/>
                <w:color w:val="292934"/>
                <w:sz w:val="24"/>
                <w:szCs w:val="24"/>
              </w:rPr>
              <w:t>Nr.</w:t>
            </w:r>
          </w:p>
        </w:tc>
        <w:tc>
          <w:tcPr>
            <w:tcW w:w="4961" w:type="dxa"/>
          </w:tcPr>
          <w:p w:rsidR="003D6774" w:rsidRPr="0037282E" w:rsidRDefault="003D6774" w:rsidP="007F7A65">
            <w:pPr>
              <w:autoSpaceDE w:val="0"/>
              <w:autoSpaceDN w:val="0"/>
              <w:adjustRightInd w:val="0"/>
              <w:rPr>
                <w:rFonts w:ascii="Times New Roman" w:hAnsi="Times New Roman" w:cs="Times New Roman"/>
                <w:b/>
                <w:color w:val="292934"/>
                <w:sz w:val="24"/>
                <w:szCs w:val="24"/>
              </w:rPr>
            </w:pPr>
            <w:r w:rsidRPr="0037282E">
              <w:rPr>
                <w:rFonts w:ascii="Times New Roman" w:hAnsi="Times New Roman" w:cs="Times New Roman"/>
                <w:b/>
                <w:color w:val="292934"/>
                <w:sz w:val="24"/>
                <w:szCs w:val="24"/>
              </w:rPr>
              <w:t>Operacinis tikslas</w:t>
            </w:r>
          </w:p>
        </w:tc>
        <w:tc>
          <w:tcPr>
            <w:tcW w:w="2835" w:type="dxa"/>
          </w:tcPr>
          <w:p w:rsidR="003D6774" w:rsidRPr="0037282E" w:rsidRDefault="003D6774" w:rsidP="007F7A65">
            <w:pPr>
              <w:autoSpaceDE w:val="0"/>
              <w:autoSpaceDN w:val="0"/>
              <w:adjustRightInd w:val="0"/>
              <w:rPr>
                <w:rFonts w:ascii="Times New Roman" w:hAnsi="Times New Roman" w:cs="Times New Roman"/>
                <w:b/>
                <w:color w:val="292934"/>
                <w:sz w:val="24"/>
                <w:szCs w:val="24"/>
              </w:rPr>
            </w:pPr>
            <w:r w:rsidRPr="0037282E">
              <w:rPr>
                <w:rFonts w:ascii="Times New Roman" w:hAnsi="Times New Roman" w:cs="Times New Roman"/>
                <w:b/>
                <w:color w:val="292934"/>
                <w:sz w:val="24"/>
                <w:szCs w:val="24"/>
              </w:rPr>
              <w:t>Resursai, reikalingi tikslui įgyvendinti</w:t>
            </w:r>
          </w:p>
        </w:tc>
        <w:tc>
          <w:tcPr>
            <w:tcW w:w="1418" w:type="dxa"/>
          </w:tcPr>
          <w:p w:rsidR="003D6774" w:rsidRPr="0037282E" w:rsidRDefault="003D6774" w:rsidP="007F7A65">
            <w:pPr>
              <w:autoSpaceDE w:val="0"/>
              <w:autoSpaceDN w:val="0"/>
              <w:adjustRightInd w:val="0"/>
              <w:rPr>
                <w:rFonts w:ascii="Times New Roman" w:hAnsi="Times New Roman" w:cs="Times New Roman"/>
                <w:b/>
                <w:color w:val="292934"/>
                <w:sz w:val="24"/>
                <w:szCs w:val="24"/>
              </w:rPr>
            </w:pPr>
            <w:r w:rsidRPr="0037282E">
              <w:rPr>
                <w:rFonts w:ascii="Times New Roman" w:hAnsi="Times New Roman" w:cs="Times New Roman"/>
                <w:b/>
                <w:color w:val="292934"/>
                <w:sz w:val="24"/>
                <w:szCs w:val="24"/>
              </w:rPr>
              <w:t>Prioritetas</w:t>
            </w:r>
          </w:p>
        </w:tc>
      </w:tr>
      <w:tr w:rsidR="003D6774" w:rsidTr="00723269">
        <w:tc>
          <w:tcPr>
            <w:tcW w:w="817" w:type="dxa"/>
          </w:tcPr>
          <w:p w:rsidR="003D6774" w:rsidRDefault="003D6774" w:rsidP="007F7A65">
            <w:pPr>
              <w:autoSpaceDE w:val="0"/>
              <w:autoSpaceDN w:val="0"/>
              <w:adjustRightInd w:val="0"/>
              <w:rPr>
                <w:rFonts w:ascii="Times New Roman" w:hAnsi="Times New Roman" w:cs="Times New Roman"/>
                <w:color w:val="292934"/>
                <w:sz w:val="24"/>
                <w:szCs w:val="24"/>
              </w:rPr>
            </w:pPr>
            <w:r>
              <w:rPr>
                <w:rFonts w:ascii="Times New Roman" w:hAnsi="Times New Roman" w:cs="Times New Roman"/>
                <w:color w:val="292934"/>
                <w:sz w:val="24"/>
                <w:szCs w:val="24"/>
              </w:rPr>
              <w:t>1.1</w:t>
            </w:r>
          </w:p>
        </w:tc>
        <w:tc>
          <w:tcPr>
            <w:tcW w:w="4961" w:type="dxa"/>
          </w:tcPr>
          <w:p w:rsidR="003D6774" w:rsidRDefault="00FF28CC" w:rsidP="009F0C18">
            <w:pPr>
              <w:autoSpaceDE w:val="0"/>
              <w:autoSpaceDN w:val="0"/>
              <w:adjustRightInd w:val="0"/>
              <w:rPr>
                <w:rFonts w:ascii="Times New Roman" w:hAnsi="Times New Roman" w:cs="Times New Roman"/>
                <w:color w:val="292934"/>
                <w:sz w:val="24"/>
                <w:szCs w:val="24"/>
              </w:rPr>
            </w:pPr>
            <w:r w:rsidRPr="009E4957">
              <w:rPr>
                <w:rFonts w:ascii="Times New Roman" w:hAnsi="Times New Roman" w:cs="Times New Roman"/>
                <w:sz w:val="24"/>
                <w:szCs w:val="24"/>
              </w:rPr>
              <w:t xml:space="preserve">Kelti sveikatos priežiūros </w:t>
            </w:r>
            <w:r w:rsidR="009F0C18">
              <w:rPr>
                <w:rFonts w:ascii="Times New Roman" w:hAnsi="Times New Roman" w:cs="Times New Roman"/>
                <w:sz w:val="24"/>
                <w:szCs w:val="24"/>
              </w:rPr>
              <w:t xml:space="preserve">specialistų </w:t>
            </w:r>
            <w:r>
              <w:rPr>
                <w:rFonts w:ascii="Times New Roman" w:hAnsi="Times New Roman" w:cs="Times New Roman"/>
                <w:sz w:val="24"/>
                <w:szCs w:val="24"/>
              </w:rPr>
              <w:t>kvalifikaciją ir kompetenciją.</w:t>
            </w:r>
          </w:p>
        </w:tc>
        <w:tc>
          <w:tcPr>
            <w:tcW w:w="2835" w:type="dxa"/>
          </w:tcPr>
          <w:p w:rsidR="003D6774" w:rsidRDefault="009F0C18" w:rsidP="007F7A65">
            <w:pPr>
              <w:autoSpaceDE w:val="0"/>
              <w:autoSpaceDN w:val="0"/>
              <w:adjustRightInd w:val="0"/>
              <w:rPr>
                <w:rFonts w:ascii="Times New Roman" w:hAnsi="Times New Roman" w:cs="Times New Roman"/>
                <w:color w:val="292934"/>
                <w:sz w:val="24"/>
                <w:szCs w:val="24"/>
              </w:rPr>
            </w:pPr>
            <w:r>
              <w:rPr>
                <w:rFonts w:ascii="TimesNewRomanPSMT" w:hAnsi="TimesNewRomanPSMT" w:cs="TimesNewRomanPSMT"/>
                <w:sz w:val="24"/>
                <w:szCs w:val="24"/>
              </w:rPr>
              <w:t>Sveikatos priežiūros specialistų katalogas</w:t>
            </w:r>
            <w:r w:rsidR="0066035E">
              <w:rPr>
                <w:rFonts w:ascii="TimesNewRomanPSMT" w:hAnsi="TimesNewRomanPSMT" w:cs="TimesNewRomanPSMT"/>
                <w:sz w:val="24"/>
                <w:szCs w:val="24"/>
              </w:rPr>
              <w:t>, kvalifikacijos kėlimo sistema</w:t>
            </w:r>
          </w:p>
        </w:tc>
        <w:tc>
          <w:tcPr>
            <w:tcW w:w="1418" w:type="dxa"/>
          </w:tcPr>
          <w:p w:rsidR="003D6774" w:rsidRDefault="0049625B" w:rsidP="007F7A65">
            <w:pPr>
              <w:autoSpaceDE w:val="0"/>
              <w:autoSpaceDN w:val="0"/>
              <w:adjustRightInd w:val="0"/>
              <w:rPr>
                <w:rFonts w:ascii="Times New Roman" w:hAnsi="Times New Roman" w:cs="Times New Roman"/>
                <w:color w:val="292934"/>
                <w:sz w:val="24"/>
                <w:szCs w:val="24"/>
              </w:rPr>
            </w:pPr>
            <w:r>
              <w:rPr>
                <w:rFonts w:ascii="Times New Roman" w:hAnsi="Times New Roman" w:cs="Times New Roman"/>
                <w:color w:val="292934"/>
                <w:sz w:val="24"/>
                <w:szCs w:val="24"/>
              </w:rPr>
              <w:t>5</w:t>
            </w:r>
          </w:p>
        </w:tc>
      </w:tr>
      <w:tr w:rsidR="003D6774" w:rsidTr="00723269">
        <w:tc>
          <w:tcPr>
            <w:tcW w:w="817" w:type="dxa"/>
          </w:tcPr>
          <w:p w:rsidR="003D6774" w:rsidRDefault="003D6774" w:rsidP="007F7A65">
            <w:pPr>
              <w:autoSpaceDE w:val="0"/>
              <w:autoSpaceDN w:val="0"/>
              <w:adjustRightInd w:val="0"/>
              <w:rPr>
                <w:rFonts w:ascii="Times New Roman" w:hAnsi="Times New Roman" w:cs="Times New Roman"/>
                <w:color w:val="292934"/>
                <w:sz w:val="24"/>
                <w:szCs w:val="24"/>
              </w:rPr>
            </w:pPr>
            <w:r>
              <w:rPr>
                <w:rFonts w:ascii="Times New Roman" w:hAnsi="Times New Roman" w:cs="Times New Roman"/>
                <w:color w:val="292934"/>
                <w:sz w:val="24"/>
                <w:szCs w:val="24"/>
              </w:rPr>
              <w:t>1.2.</w:t>
            </w:r>
          </w:p>
        </w:tc>
        <w:tc>
          <w:tcPr>
            <w:tcW w:w="4961" w:type="dxa"/>
          </w:tcPr>
          <w:p w:rsidR="003D6774" w:rsidRDefault="00FF28CC" w:rsidP="0066035E">
            <w:pPr>
              <w:autoSpaceDE w:val="0"/>
              <w:autoSpaceDN w:val="0"/>
              <w:adjustRightInd w:val="0"/>
              <w:rPr>
                <w:rFonts w:ascii="Times New Roman" w:hAnsi="Times New Roman" w:cs="Times New Roman"/>
                <w:color w:val="292934"/>
                <w:sz w:val="24"/>
                <w:szCs w:val="24"/>
              </w:rPr>
            </w:pPr>
            <w:r>
              <w:rPr>
                <w:rFonts w:ascii="Times New Roman" w:hAnsi="Times New Roman" w:cs="Times New Roman"/>
                <w:sz w:val="24"/>
                <w:szCs w:val="24"/>
              </w:rPr>
              <w:t>S</w:t>
            </w:r>
            <w:r w:rsidRPr="009E4957">
              <w:rPr>
                <w:rFonts w:ascii="Times New Roman" w:hAnsi="Times New Roman" w:cs="Times New Roman"/>
                <w:sz w:val="24"/>
                <w:szCs w:val="24"/>
              </w:rPr>
              <w:t xml:space="preserve">udaryti gydytojams galimybę greitai gauti informaciją apie pacientui suteiktas paslaugas ir specialiąją, su jų teikiamomis paslaugomis susijusią informaciją iš </w:t>
            </w:r>
            <w:r w:rsidR="0066035E">
              <w:rPr>
                <w:rFonts w:ascii="Times New Roman" w:hAnsi="Times New Roman" w:cs="Times New Roman"/>
                <w:sz w:val="24"/>
                <w:szCs w:val="24"/>
              </w:rPr>
              <w:t>kitų</w:t>
            </w:r>
            <w:r>
              <w:rPr>
                <w:rFonts w:ascii="Times New Roman" w:hAnsi="Times New Roman" w:cs="Times New Roman"/>
                <w:sz w:val="24"/>
                <w:szCs w:val="24"/>
              </w:rPr>
              <w:t xml:space="preserve"> duomenų bazių, katalogų.</w:t>
            </w:r>
          </w:p>
        </w:tc>
        <w:tc>
          <w:tcPr>
            <w:tcW w:w="2835" w:type="dxa"/>
          </w:tcPr>
          <w:p w:rsidR="003D6774" w:rsidRDefault="009F0C18" w:rsidP="007F7A65">
            <w:pPr>
              <w:autoSpaceDE w:val="0"/>
              <w:autoSpaceDN w:val="0"/>
              <w:adjustRightInd w:val="0"/>
              <w:rPr>
                <w:rFonts w:ascii="Times New Roman" w:hAnsi="Times New Roman" w:cs="Times New Roman"/>
                <w:color w:val="292934"/>
                <w:sz w:val="24"/>
                <w:szCs w:val="24"/>
              </w:rPr>
            </w:pPr>
            <w:r>
              <w:rPr>
                <w:rFonts w:ascii="Times New Roman" w:hAnsi="Times New Roman" w:cs="Times New Roman"/>
                <w:color w:val="292934"/>
                <w:sz w:val="24"/>
                <w:szCs w:val="24"/>
              </w:rPr>
              <w:t>Duomenų bazės, katalogai</w:t>
            </w:r>
          </w:p>
        </w:tc>
        <w:tc>
          <w:tcPr>
            <w:tcW w:w="1418" w:type="dxa"/>
          </w:tcPr>
          <w:p w:rsidR="003D6774" w:rsidRDefault="0049625B" w:rsidP="007F7A65">
            <w:pPr>
              <w:autoSpaceDE w:val="0"/>
              <w:autoSpaceDN w:val="0"/>
              <w:adjustRightInd w:val="0"/>
              <w:rPr>
                <w:rFonts w:ascii="Times New Roman" w:hAnsi="Times New Roman" w:cs="Times New Roman"/>
                <w:color w:val="292934"/>
                <w:sz w:val="24"/>
                <w:szCs w:val="24"/>
              </w:rPr>
            </w:pPr>
            <w:r>
              <w:rPr>
                <w:rFonts w:ascii="Times New Roman" w:hAnsi="Times New Roman" w:cs="Times New Roman"/>
                <w:color w:val="292934"/>
                <w:sz w:val="24"/>
                <w:szCs w:val="24"/>
              </w:rPr>
              <w:t>4</w:t>
            </w:r>
          </w:p>
        </w:tc>
      </w:tr>
      <w:tr w:rsidR="003D6774" w:rsidTr="00723269">
        <w:tc>
          <w:tcPr>
            <w:tcW w:w="817" w:type="dxa"/>
          </w:tcPr>
          <w:p w:rsidR="003D6774" w:rsidRDefault="00FF28CC" w:rsidP="007F7A65">
            <w:pPr>
              <w:autoSpaceDE w:val="0"/>
              <w:autoSpaceDN w:val="0"/>
              <w:adjustRightInd w:val="0"/>
              <w:rPr>
                <w:rFonts w:ascii="Times New Roman" w:hAnsi="Times New Roman" w:cs="Times New Roman"/>
                <w:color w:val="292934"/>
                <w:sz w:val="24"/>
                <w:szCs w:val="24"/>
              </w:rPr>
            </w:pPr>
            <w:r>
              <w:rPr>
                <w:rFonts w:ascii="Times New Roman" w:hAnsi="Times New Roman" w:cs="Times New Roman"/>
                <w:color w:val="292934"/>
                <w:sz w:val="24"/>
                <w:szCs w:val="24"/>
              </w:rPr>
              <w:t>1.3.</w:t>
            </w:r>
          </w:p>
        </w:tc>
        <w:tc>
          <w:tcPr>
            <w:tcW w:w="4961" w:type="dxa"/>
          </w:tcPr>
          <w:p w:rsidR="003D6774" w:rsidRDefault="00FF28CC" w:rsidP="007F7A65">
            <w:pPr>
              <w:autoSpaceDE w:val="0"/>
              <w:autoSpaceDN w:val="0"/>
              <w:adjustRightInd w:val="0"/>
              <w:rPr>
                <w:rFonts w:ascii="Times New Roman" w:hAnsi="Times New Roman" w:cs="Times New Roman"/>
                <w:color w:val="292934"/>
                <w:sz w:val="24"/>
                <w:szCs w:val="24"/>
              </w:rPr>
            </w:pPr>
            <w:r>
              <w:rPr>
                <w:rFonts w:ascii="Times New Roman" w:hAnsi="Times New Roman" w:cs="Times New Roman"/>
                <w:sz w:val="24"/>
                <w:szCs w:val="24"/>
              </w:rPr>
              <w:t>P</w:t>
            </w:r>
            <w:r w:rsidRPr="009E4957">
              <w:rPr>
                <w:rFonts w:ascii="Times New Roman" w:hAnsi="Times New Roman" w:cs="Times New Roman"/>
                <w:sz w:val="24"/>
                <w:szCs w:val="24"/>
              </w:rPr>
              <w:t xml:space="preserve">lėtoti medicininės informacijos mainų tarp sveikatos priežiūros įstaigų </w:t>
            </w:r>
            <w:r>
              <w:rPr>
                <w:rFonts w:ascii="Times New Roman" w:hAnsi="Times New Roman" w:cs="Times New Roman"/>
                <w:sz w:val="24"/>
                <w:szCs w:val="24"/>
              </w:rPr>
              <w:t>sistemą.</w:t>
            </w:r>
          </w:p>
        </w:tc>
        <w:tc>
          <w:tcPr>
            <w:tcW w:w="2835" w:type="dxa"/>
          </w:tcPr>
          <w:p w:rsidR="003D6774" w:rsidRDefault="00D530A2" w:rsidP="007F7A65">
            <w:pPr>
              <w:autoSpaceDE w:val="0"/>
              <w:autoSpaceDN w:val="0"/>
              <w:adjustRightInd w:val="0"/>
              <w:rPr>
                <w:rFonts w:ascii="Times New Roman" w:hAnsi="Times New Roman" w:cs="Times New Roman"/>
                <w:color w:val="292934"/>
                <w:sz w:val="24"/>
                <w:szCs w:val="24"/>
              </w:rPr>
            </w:pPr>
            <w:r>
              <w:rPr>
                <w:rFonts w:ascii="Times New Roman" w:hAnsi="Times New Roman" w:cs="Times New Roman"/>
                <w:color w:val="292934"/>
                <w:sz w:val="24"/>
                <w:szCs w:val="24"/>
              </w:rPr>
              <w:t>Duomenų saugykla</w:t>
            </w:r>
          </w:p>
        </w:tc>
        <w:tc>
          <w:tcPr>
            <w:tcW w:w="1418" w:type="dxa"/>
          </w:tcPr>
          <w:p w:rsidR="003D6774" w:rsidRDefault="0049625B" w:rsidP="007F7A65">
            <w:pPr>
              <w:autoSpaceDE w:val="0"/>
              <w:autoSpaceDN w:val="0"/>
              <w:adjustRightInd w:val="0"/>
              <w:rPr>
                <w:rFonts w:ascii="Times New Roman" w:hAnsi="Times New Roman" w:cs="Times New Roman"/>
                <w:color w:val="292934"/>
                <w:sz w:val="24"/>
                <w:szCs w:val="24"/>
              </w:rPr>
            </w:pPr>
            <w:r>
              <w:rPr>
                <w:rFonts w:ascii="Times New Roman" w:hAnsi="Times New Roman" w:cs="Times New Roman"/>
                <w:color w:val="292934"/>
                <w:sz w:val="24"/>
                <w:szCs w:val="24"/>
              </w:rPr>
              <w:t>8</w:t>
            </w:r>
          </w:p>
        </w:tc>
      </w:tr>
      <w:tr w:rsidR="003D6774" w:rsidTr="00723269">
        <w:tc>
          <w:tcPr>
            <w:tcW w:w="817" w:type="dxa"/>
          </w:tcPr>
          <w:p w:rsidR="003D6774" w:rsidRDefault="003D6774" w:rsidP="007F7A65">
            <w:pPr>
              <w:autoSpaceDE w:val="0"/>
              <w:autoSpaceDN w:val="0"/>
              <w:adjustRightInd w:val="0"/>
              <w:rPr>
                <w:rFonts w:ascii="Times New Roman" w:hAnsi="Times New Roman" w:cs="Times New Roman"/>
                <w:color w:val="292934"/>
                <w:sz w:val="24"/>
                <w:szCs w:val="24"/>
              </w:rPr>
            </w:pPr>
            <w:r>
              <w:rPr>
                <w:rFonts w:ascii="Times New Roman" w:hAnsi="Times New Roman" w:cs="Times New Roman"/>
                <w:color w:val="292934"/>
                <w:sz w:val="24"/>
                <w:szCs w:val="24"/>
              </w:rPr>
              <w:t>2.1</w:t>
            </w:r>
          </w:p>
        </w:tc>
        <w:tc>
          <w:tcPr>
            <w:tcW w:w="4961" w:type="dxa"/>
          </w:tcPr>
          <w:p w:rsidR="003D6774" w:rsidRDefault="00FF28CC" w:rsidP="007F7A65">
            <w:pPr>
              <w:autoSpaceDE w:val="0"/>
              <w:autoSpaceDN w:val="0"/>
              <w:adjustRightInd w:val="0"/>
              <w:rPr>
                <w:rFonts w:ascii="Times New Roman" w:hAnsi="Times New Roman" w:cs="Times New Roman"/>
                <w:color w:val="292934"/>
                <w:sz w:val="24"/>
                <w:szCs w:val="24"/>
              </w:rPr>
            </w:pPr>
            <w:r w:rsidRPr="009E4957">
              <w:rPr>
                <w:rFonts w:ascii="Times New Roman" w:hAnsi="Times New Roman" w:cs="Times New Roman"/>
                <w:sz w:val="24"/>
                <w:szCs w:val="24"/>
              </w:rPr>
              <w:t>Gerinti gyventojų aptarnavimą, paslaugų prieinamumą ir kokybę sveikatos priežiūros įstaigose,</w:t>
            </w:r>
            <w:r w:rsidRPr="009E4957">
              <w:rPr>
                <w:rFonts w:ascii="Times New Roman" w:hAnsi="Times New Roman" w:cs="Times New Roman"/>
                <w:b/>
                <w:bCs/>
                <w:sz w:val="24"/>
                <w:szCs w:val="24"/>
              </w:rPr>
              <w:t xml:space="preserve"> </w:t>
            </w:r>
            <w:r w:rsidRPr="009E4957">
              <w:rPr>
                <w:rFonts w:ascii="Times New Roman" w:hAnsi="Times New Roman" w:cs="Times New Roman"/>
                <w:sz w:val="24"/>
                <w:szCs w:val="24"/>
              </w:rPr>
              <w:t>išplėsti pacientų galimybes iš anksto užsiregistruojant priėmimui ir sutrumpinti laukimą</w:t>
            </w:r>
            <w:r>
              <w:rPr>
                <w:rFonts w:ascii="Times New Roman" w:hAnsi="Times New Roman" w:cs="Times New Roman"/>
                <w:sz w:val="24"/>
                <w:szCs w:val="24"/>
              </w:rPr>
              <w:t xml:space="preserve"> iki kol bus suteikta paslauga.</w:t>
            </w:r>
          </w:p>
        </w:tc>
        <w:tc>
          <w:tcPr>
            <w:tcW w:w="2835" w:type="dxa"/>
          </w:tcPr>
          <w:p w:rsidR="003D6774" w:rsidRDefault="0049625B" w:rsidP="007F7A65">
            <w:pPr>
              <w:autoSpaceDE w:val="0"/>
              <w:autoSpaceDN w:val="0"/>
              <w:adjustRightInd w:val="0"/>
              <w:rPr>
                <w:rFonts w:ascii="Times New Roman" w:hAnsi="Times New Roman" w:cs="Times New Roman"/>
                <w:color w:val="292934"/>
                <w:sz w:val="24"/>
                <w:szCs w:val="24"/>
              </w:rPr>
            </w:pPr>
            <w:r>
              <w:rPr>
                <w:rFonts w:ascii="Times New Roman" w:hAnsi="Times New Roman" w:cs="Times New Roman"/>
                <w:color w:val="292934"/>
                <w:sz w:val="24"/>
                <w:szCs w:val="24"/>
              </w:rPr>
              <w:t>Kompiuterinio tinklo vystymas, registracijos katalogai</w:t>
            </w:r>
            <w:r w:rsidR="00303B87">
              <w:rPr>
                <w:rFonts w:ascii="Times New Roman" w:hAnsi="Times New Roman" w:cs="Times New Roman"/>
                <w:color w:val="292934"/>
                <w:sz w:val="24"/>
                <w:szCs w:val="24"/>
              </w:rPr>
              <w:t>, duomenų bazės</w:t>
            </w:r>
          </w:p>
        </w:tc>
        <w:tc>
          <w:tcPr>
            <w:tcW w:w="1418" w:type="dxa"/>
          </w:tcPr>
          <w:p w:rsidR="003D6774" w:rsidRDefault="0049625B" w:rsidP="007F7A65">
            <w:pPr>
              <w:autoSpaceDE w:val="0"/>
              <w:autoSpaceDN w:val="0"/>
              <w:adjustRightInd w:val="0"/>
              <w:rPr>
                <w:rFonts w:ascii="Times New Roman" w:hAnsi="Times New Roman" w:cs="Times New Roman"/>
                <w:color w:val="292934"/>
                <w:sz w:val="24"/>
                <w:szCs w:val="24"/>
              </w:rPr>
            </w:pPr>
            <w:r>
              <w:rPr>
                <w:rFonts w:ascii="Times New Roman" w:hAnsi="Times New Roman" w:cs="Times New Roman"/>
                <w:color w:val="292934"/>
                <w:sz w:val="24"/>
                <w:szCs w:val="24"/>
              </w:rPr>
              <w:t>1</w:t>
            </w:r>
          </w:p>
        </w:tc>
      </w:tr>
      <w:tr w:rsidR="003D6774" w:rsidTr="00723269">
        <w:tc>
          <w:tcPr>
            <w:tcW w:w="817" w:type="dxa"/>
          </w:tcPr>
          <w:p w:rsidR="003D6774" w:rsidRDefault="003D6774" w:rsidP="007F7A65">
            <w:pPr>
              <w:autoSpaceDE w:val="0"/>
              <w:autoSpaceDN w:val="0"/>
              <w:adjustRightInd w:val="0"/>
              <w:rPr>
                <w:rFonts w:ascii="Times New Roman" w:hAnsi="Times New Roman" w:cs="Times New Roman"/>
                <w:color w:val="292934"/>
                <w:sz w:val="24"/>
                <w:szCs w:val="24"/>
              </w:rPr>
            </w:pPr>
            <w:r>
              <w:rPr>
                <w:rFonts w:ascii="Times New Roman" w:hAnsi="Times New Roman" w:cs="Times New Roman"/>
                <w:color w:val="292934"/>
                <w:sz w:val="24"/>
                <w:szCs w:val="24"/>
              </w:rPr>
              <w:t>2.2</w:t>
            </w:r>
          </w:p>
        </w:tc>
        <w:tc>
          <w:tcPr>
            <w:tcW w:w="4961" w:type="dxa"/>
          </w:tcPr>
          <w:p w:rsidR="003D6774" w:rsidRDefault="00FF28CC" w:rsidP="007F7A65">
            <w:pPr>
              <w:autoSpaceDE w:val="0"/>
              <w:autoSpaceDN w:val="0"/>
              <w:adjustRightInd w:val="0"/>
              <w:rPr>
                <w:rFonts w:ascii="Times New Roman" w:hAnsi="Times New Roman" w:cs="Times New Roman"/>
                <w:color w:val="292934"/>
                <w:sz w:val="24"/>
                <w:szCs w:val="24"/>
              </w:rPr>
            </w:pPr>
            <w:r>
              <w:rPr>
                <w:rFonts w:ascii="Times New Roman" w:hAnsi="Times New Roman" w:cs="Times New Roman"/>
                <w:sz w:val="24"/>
                <w:szCs w:val="24"/>
              </w:rPr>
              <w:t>U</w:t>
            </w:r>
            <w:r w:rsidRPr="009E4957">
              <w:rPr>
                <w:rFonts w:ascii="Times New Roman" w:hAnsi="Times New Roman" w:cs="Times New Roman"/>
                <w:sz w:val="24"/>
                <w:szCs w:val="24"/>
              </w:rPr>
              <w:t>žtikrinti greitą reikalingos informacijos apie pacientą paiešką ir prieigą prie naujausių rekomendacijų dėl diagnozės ir gydymo, į</w:t>
            </w:r>
            <w:r>
              <w:rPr>
                <w:rFonts w:ascii="Times New Roman" w:hAnsi="Times New Roman" w:cs="Times New Roman"/>
                <w:sz w:val="24"/>
                <w:szCs w:val="24"/>
              </w:rPr>
              <w:t>vairių duomenų bazių, katalogų.</w:t>
            </w:r>
          </w:p>
        </w:tc>
        <w:tc>
          <w:tcPr>
            <w:tcW w:w="2835" w:type="dxa"/>
          </w:tcPr>
          <w:p w:rsidR="003D6774" w:rsidRDefault="00F063E5" w:rsidP="007F7A65">
            <w:pPr>
              <w:autoSpaceDE w:val="0"/>
              <w:autoSpaceDN w:val="0"/>
              <w:adjustRightInd w:val="0"/>
              <w:rPr>
                <w:rFonts w:ascii="Times New Roman" w:hAnsi="Times New Roman" w:cs="Times New Roman"/>
                <w:color w:val="292934"/>
                <w:sz w:val="24"/>
                <w:szCs w:val="24"/>
              </w:rPr>
            </w:pPr>
            <w:r>
              <w:rPr>
                <w:rFonts w:ascii="Times New Roman" w:hAnsi="Times New Roman" w:cs="Times New Roman"/>
                <w:color w:val="292934"/>
                <w:sz w:val="24"/>
                <w:szCs w:val="24"/>
              </w:rPr>
              <w:t>Duomenų bazės, katalogai</w:t>
            </w:r>
          </w:p>
        </w:tc>
        <w:tc>
          <w:tcPr>
            <w:tcW w:w="1418" w:type="dxa"/>
          </w:tcPr>
          <w:p w:rsidR="003D6774" w:rsidRDefault="0049625B" w:rsidP="007F7A65">
            <w:pPr>
              <w:autoSpaceDE w:val="0"/>
              <w:autoSpaceDN w:val="0"/>
              <w:adjustRightInd w:val="0"/>
              <w:rPr>
                <w:rFonts w:ascii="Times New Roman" w:hAnsi="Times New Roman" w:cs="Times New Roman"/>
                <w:color w:val="292934"/>
                <w:sz w:val="24"/>
                <w:szCs w:val="24"/>
              </w:rPr>
            </w:pPr>
            <w:r>
              <w:rPr>
                <w:rFonts w:ascii="Times New Roman" w:hAnsi="Times New Roman" w:cs="Times New Roman"/>
                <w:color w:val="292934"/>
                <w:sz w:val="24"/>
                <w:szCs w:val="24"/>
              </w:rPr>
              <w:t>2</w:t>
            </w:r>
          </w:p>
        </w:tc>
      </w:tr>
      <w:tr w:rsidR="003D6774" w:rsidTr="00723269">
        <w:tc>
          <w:tcPr>
            <w:tcW w:w="817" w:type="dxa"/>
          </w:tcPr>
          <w:p w:rsidR="003D6774" w:rsidRDefault="003D6774" w:rsidP="007F7A65">
            <w:pPr>
              <w:autoSpaceDE w:val="0"/>
              <w:autoSpaceDN w:val="0"/>
              <w:adjustRightInd w:val="0"/>
              <w:rPr>
                <w:rFonts w:ascii="Times New Roman" w:hAnsi="Times New Roman" w:cs="Times New Roman"/>
                <w:color w:val="292934"/>
                <w:sz w:val="24"/>
                <w:szCs w:val="24"/>
              </w:rPr>
            </w:pPr>
            <w:r>
              <w:rPr>
                <w:rFonts w:ascii="Times New Roman" w:hAnsi="Times New Roman" w:cs="Times New Roman"/>
                <w:color w:val="292934"/>
                <w:sz w:val="24"/>
                <w:szCs w:val="24"/>
              </w:rPr>
              <w:t>2.3</w:t>
            </w:r>
          </w:p>
        </w:tc>
        <w:tc>
          <w:tcPr>
            <w:tcW w:w="4961" w:type="dxa"/>
          </w:tcPr>
          <w:p w:rsidR="003D6774" w:rsidRDefault="00FF28CC" w:rsidP="00FF28CC">
            <w:pPr>
              <w:autoSpaceDE w:val="0"/>
              <w:autoSpaceDN w:val="0"/>
              <w:adjustRightInd w:val="0"/>
              <w:rPr>
                <w:rFonts w:ascii="Times New Roman" w:hAnsi="Times New Roman" w:cs="Times New Roman"/>
                <w:color w:val="292934"/>
                <w:sz w:val="24"/>
                <w:szCs w:val="24"/>
              </w:rPr>
            </w:pPr>
            <w:r>
              <w:rPr>
                <w:rFonts w:ascii="Times New Roman" w:hAnsi="Times New Roman" w:cs="Times New Roman"/>
                <w:sz w:val="24"/>
                <w:szCs w:val="24"/>
              </w:rPr>
              <w:t>S</w:t>
            </w:r>
            <w:r w:rsidRPr="009E4957">
              <w:rPr>
                <w:rFonts w:ascii="Times New Roman" w:hAnsi="Times New Roman" w:cs="Times New Roman"/>
                <w:sz w:val="24"/>
                <w:szCs w:val="24"/>
              </w:rPr>
              <w:t>utrumpinti gydytojų laiką šiuo metu skiriamą įvairių popierinių formų, dokumentų pildymui, vaistams išrašymui, tam kad daugiau</w:t>
            </w:r>
            <w:r>
              <w:rPr>
                <w:rFonts w:ascii="Times New Roman" w:hAnsi="Times New Roman" w:cs="Times New Roman"/>
                <w:sz w:val="24"/>
                <w:szCs w:val="24"/>
              </w:rPr>
              <w:t xml:space="preserve"> laiko būtų skiriama pacientams.</w:t>
            </w:r>
          </w:p>
        </w:tc>
        <w:tc>
          <w:tcPr>
            <w:tcW w:w="2835" w:type="dxa"/>
          </w:tcPr>
          <w:p w:rsidR="003D6774" w:rsidRDefault="0049625B" w:rsidP="007F7A65">
            <w:pPr>
              <w:autoSpaceDE w:val="0"/>
              <w:autoSpaceDN w:val="0"/>
              <w:adjustRightInd w:val="0"/>
              <w:rPr>
                <w:rFonts w:ascii="Times New Roman" w:hAnsi="Times New Roman" w:cs="Times New Roman"/>
                <w:color w:val="292934"/>
                <w:sz w:val="24"/>
                <w:szCs w:val="24"/>
              </w:rPr>
            </w:pPr>
            <w:r>
              <w:rPr>
                <w:rFonts w:ascii="TimesNewRomanPSMT" w:hAnsi="TimesNewRomanPSMT" w:cs="TimesNewRomanPSMT"/>
                <w:sz w:val="24"/>
                <w:szCs w:val="24"/>
              </w:rPr>
              <w:t>E. receptų duomenų bazė</w:t>
            </w:r>
          </w:p>
        </w:tc>
        <w:tc>
          <w:tcPr>
            <w:tcW w:w="1418" w:type="dxa"/>
          </w:tcPr>
          <w:p w:rsidR="003D6774" w:rsidRDefault="0049625B" w:rsidP="007F7A65">
            <w:pPr>
              <w:autoSpaceDE w:val="0"/>
              <w:autoSpaceDN w:val="0"/>
              <w:adjustRightInd w:val="0"/>
              <w:rPr>
                <w:rFonts w:ascii="Times New Roman" w:hAnsi="Times New Roman" w:cs="Times New Roman"/>
                <w:color w:val="292934"/>
                <w:sz w:val="24"/>
                <w:szCs w:val="24"/>
              </w:rPr>
            </w:pPr>
            <w:r>
              <w:rPr>
                <w:rFonts w:ascii="Times New Roman" w:hAnsi="Times New Roman" w:cs="Times New Roman"/>
                <w:color w:val="292934"/>
                <w:sz w:val="24"/>
                <w:szCs w:val="24"/>
              </w:rPr>
              <w:t>3</w:t>
            </w:r>
          </w:p>
        </w:tc>
      </w:tr>
      <w:tr w:rsidR="003D6774" w:rsidTr="00723269">
        <w:tc>
          <w:tcPr>
            <w:tcW w:w="817" w:type="dxa"/>
          </w:tcPr>
          <w:p w:rsidR="003D6774" w:rsidRDefault="00FF28CC" w:rsidP="007F7A65">
            <w:pPr>
              <w:autoSpaceDE w:val="0"/>
              <w:autoSpaceDN w:val="0"/>
              <w:adjustRightInd w:val="0"/>
              <w:rPr>
                <w:rFonts w:ascii="Times New Roman" w:hAnsi="Times New Roman" w:cs="Times New Roman"/>
                <w:color w:val="292934"/>
                <w:sz w:val="24"/>
                <w:szCs w:val="24"/>
              </w:rPr>
            </w:pPr>
            <w:r>
              <w:rPr>
                <w:rFonts w:ascii="Times New Roman" w:hAnsi="Times New Roman" w:cs="Times New Roman"/>
                <w:color w:val="292934"/>
                <w:sz w:val="24"/>
                <w:szCs w:val="24"/>
              </w:rPr>
              <w:t>2.4.</w:t>
            </w:r>
          </w:p>
        </w:tc>
        <w:tc>
          <w:tcPr>
            <w:tcW w:w="4961" w:type="dxa"/>
          </w:tcPr>
          <w:p w:rsidR="003D6774" w:rsidRPr="00FF28CC" w:rsidRDefault="00FF28CC" w:rsidP="002D79A0">
            <w:pPr>
              <w:rPr>
                <w:rFonts w:ascii="Times New Roman" w:hAnsi="Times New Roman" w:cs="Times New Roman"/>
                <w:sz w:val="24"/>
                <w:szCs w:val="24"/>
              </w:rPr>
            </w:pPr>
            <w:r>
              <w:rPr>
                <w:rFonts w:ascii="Times New Roman" w:hAnsi="Times New Roman" w:cs="Times New Roman"/>
                <w:sz w:val="24"/>
                <w:szCs w:val="24"/>
              </w:rPr>
              <w:t>S</w:t>
            </w:r>
            <w:r w:rsidRPr="009E4957">
              <w:rPr>
                <w:rFonts w:ascii="Times New Roman" w:hAnsi="Times New Roman" w:cs="Times New Roman"/>
                <w:sz w:val="24"/>
                <w:szCs w:val="24"/>
              </w:rPr>
              <w:t>iekti, kad duomenys apie pacientą būtų prieinami visiems sveikatos priežiū</w:t>
            </w:r>
            <w:r>
              <w:rPr>
                <w:rFonts w:ascii="Times New Roman" w:hAnsi="Times New Roman" w:cs="Times New Roman"/>
                <w:sz w:val="24"/>
                <w:szCs w:val="24"/>
              </w:rPr>
              <w:t>ros paslaugų teikėjams.</w:t>
            </w:r>
          </w:p>
        </w:tc>
        <w:tc>
          <w:tcPr>
            <w:tcW w:w="2835" w:type="dxa"/>
          </w:tcPr>
          <w:p w:rsidR="003D6774" w:rsidRDefault="009F0C18" w:rsidP="007F7A65">
            <w:pPr>
              <w:autoSpaceDE w:val="0"/>
              <w:autoSpaceDN w:val="0"/>
              <w:adjustRightInd w:val="0"/>
              <w:rPr>
                <w:rFonts w:ascii="Times New Roman" w:hAnsi="Times New Roman" w:cs="Times New Roman"/>
                <w:color w:val="292934"/>
                <w:sz w:val="24"/>
                <w:szCs w:val="24"/>
              </w:rPr>
            </w:pPr>
            <w:r>
              <w:rPr>
                <w:rFonts w:ascii="Times New Roman" w:hAnsi="Times New Roman" w:cs="Times New Roman"/>
                <w:color w:val="292934"/>
                <w:sz w:val="24"/>
                <w:szCs w:val="24"/>
              </w:rPr>
              <w:t>Duomenų bazė</w:t>
            </w:r>
          </w:p>
        </w:tc>
        <w:tc>
          <w:tcPr>
            <w:tcW w:w="1418" w:type="dxa"/>
          </w:tcPr>
          <w:p w:rsidR="003D6774" w:rsidRDefault="0049625B" w:rsidP="007F7A65">
            <w:pPr>
              <w:autoSpaceDE w:val="0"/>
              <w:autoSpaceDN w:val="0"/>
              <w:adjustRightInd w:val="0"/>
              <w:rPr>
                <w:rFonts w:ascii="Times New Roman" w:hAnsi="Times New Roman" w:cs="Times New Roman"/>
                <w:color w:val="292934"/>
                <w:sz w:val="24"/>
                <w:szCs w:val="24"/>
              </w:rPr>
            </w:pPr>
            <w:r>
              <w:rPr>
                <w:rFonts w:ascii="Times New Roman" w:hAnsi="Times New Roman" w:cs="Times New Roman"/>
                <w:color w:val="292934"/>
                <w:sz w:val="24"/>
                <w:szCs w:val="24"/>
              </w:rPr>
              <w:t>7</w:t>
            </w:r>
          </w:p>
        </w:tc>
      </w:tr>
      <w:tr w:rsidR="003D6774" w:rsidTr="00723269">
        <w:tc>
          <w:tcPr>
            <w:tcW w:w="817" w:type="dxa"/>
          </w:tcPr>
          <w:p w:rsidR="003D6774" w:rsidRDefault="00FF28CC" w:rsidP="007F7A65">
            <w:pPr>
              <w:autoSpaceDE w:val="0"/>
              <w:autoSpaceDN w:val="0"/>
              <w:adjustRightInd w:val="0"/>
              <w:rPr>
                <w:rFonts w:ascii="Times New Roman" w:hAnsi="Times New Roman" w:cs="Times New Roman"/>
                <w:color w:val="292934"/>
                <w:sz w:val="24"/>
                <w:szCs w:val="24"/>
              </w:rPr>
            </w:pPr>
            <w:r>
              <w:rPr>
                <w:rFonts w:ascii="Times New Roman" w:hAnsi="Times New Roman" w:cs="Times New Roman"/>
                <w:color w:val="292934"/>
                <w:sz w:val="24"/>
                <w:szCs w:val="24"/>
              </w:rPr>
              <w:t>2.5.</w:t>
            </w:r>
          </w:p>
        </w:tc>
        <w:tc>
          <w:tcPr>
            <w:tcW w:w="4961" w:type="dxa"/>
          </w:tcPr>
          <w:p w:rsidR="003D6774" w:rsidRDefault="00FF28CC" w:rsidP="007F7A65">
            <w:pPr>
              <w:autoSpaceDE w:val="0"/>
              <w:autoSpaceDN w:val="0"/>
              <w:adjustRightInd w:val="0"/>
              <w:rPr>
                <w:rFonts w:ascii="Times New Roman" w:hAnsi="Times New Roman" w:cs="Times New Roman"/>
                <w:color w:val="292934"/>
                <w:sz w:val="24"/>
                <w:szCs w:val="24"/>
              </w:rPr>
            </w:pPr>
            <w:r>
              <w:rPr>
                <w:rFonts w:ascii="Times New Roman" w:hAnsi="Times New Roman" w:cs="Times New Roman"/>
                <w:sz w:val="24"/>
                <w:szCs w:val="24"/>
              </w:rPr>
              <w:t>U</w:t>
            </w:r>
            <w:r w:rsidRPr="009E4957">
              <w:rPr>
                <w:rFonts w:ascii="Times New Roman" w:hAnsi="Times New Roman" w:cs="Times New Roman"/>
                <w:sz w:val="24"/>
                <w:szCs w:val="24"/>
              </w:rPr>
              <w:t>žtikrinti duomenų ir informacijos apie pacientą saugumą ir patikimumą, saugų ligos istorijų tvarkymą</w:t>
            </w:r>
            <w:r w:rsidR="009F0C18">
              <w:rPr>
                <w:rFonts w:ascii="Times New Roman" w:hAnsi="Times New Roman" w:cs="Times New Roman"/>
                <w:sz w:val="24"/>
                <w:szCs w:val="24"/>
              </w:rPr>
              <w:t>.</w:t>
            </w:r>
          </w:p>
        </w:tc>
        <w:tc>
          <w:tcPr>
            <w:tcW w:w="2835" w:type="dxa"/>
          </w:tcPr>
          <w:p w:rsidR="003D6774" w:rsidRDefault="0066035E" w:rsidP="007F7A65">
            <w:pPr>
              <w:autoSpaceDE w:val="0"/>
              <w:autoSpaceDN w:val="0"/>
              <w:adjustRightInd w:val="0"/>
              <w:rPr>
                <w:rFonts w:ascii="Times New Roman" w:hAnsi="Times New Roman" w:cs="Times New Roman"/>
                <w:color w:val="292934"/>
                <w:sz w:val="24"/>
                <w:szCs w:val="24"/>
              </w:rPr>
            </w:pPr>
            <w:r>
              <w:rPr>
                <w:rFonts w:ascii="Times New Roman" w:hAnsi="Times New Roman" w:cs="Times New Roman"/>
                <w:color w:val="292934"/>
                <w:sz w:val="24"/>
                <w:szCs w:val="24"/>
              </w:rPr>
              <w:t>Asmens duomenų apsaugos katalogas, teisinė duomenų bazė</w:t>
            </w:r>
          </w:p>
        </w:tc>
        <w:tc>
          <w:tcPr>
            <w:tcW w:w="1418" w:type="dxa"/>
          </w:tcPr>
          <w:p w:rsidR="003D6774" w:rsidRDefault="0049625B" w:rsidP="007F7A65">
            <w:pPr>
              <w:autoSpaceDE w:val="0"/>
              <w:autoSpaceDN w:val="0"/>
              <w:adjustRightInd w:val="0"/>
              <w:rPr>
                <w:rFonts w:ascii="Times New Roman" w:hAnsi="Times New Roman" w:cs="Times New Roman"/>
                <w:color w:val="292934"/>
                <w:sz w:val="24"/>
                <w:szCs w:val="24"/>
              </w:rPr>
            </w:pPr>
            <w:r>
              <w:rPr>
                <w:rFonts w:ascii="Times New Roman" w:hAnsi="Times New Roman" w:cs="Times New Roman"/>
                <w:color w:val="292934"/>
                <w:sz w:val="24"/>
                <w:szCs w:val="24"/>
              </w:rPr>
              <w:t>6</w:t>
            </w:r>
          </w:p>
        </w:tc>
      </w:tr>
      <w:tr w:rsidR="003D6774" w:rsidTr="00723269">
        <w:tc>
          <w:tcPr>
            <w:tcW w:w="817" w:type="dxa"/>
          </w:tcPr>
          <w:p w:rsidR="003D6774" w:rsidRDefault="00FF28CC" w:rsidP="007F7A65">
            <w:pPr>
              <w:autoSpaceDE w:val="0"/>
              <w:autoSpaceDN w:val="0"/>
              <w:adjustRightInd w:val="0"/>
              <w:rPr>
                <w:rFonts w:ascii="Times New Roman" w:hAnsi="Times New Roman" w:cs="Times New Roman"/>
                <w:color w:val="292934"/>
                <w:sz w:val="24"/>
                <w:szCs w:val="24"/>
              </w:rPr>
            </w:pPr>
            <w:r>
              <w:rPr>
                <w:rFonts w:ascii="Times New Roman" w:hAnsi="Times New Roman" w:cs="Times New Roman"/>
                <w:color w:val="292934"/>
                <w:sz w:val="24"/>
                <w:szCs w:val="24"/>
              </w:rPr>
              <w:t>3.1</w:t>
            </w:r>
          </w:p>
        </w:tc>
        <w:tc>
          <w:tcPr>
            <w:tcW w:w="4961" w:type="dxa"/>
          </w:tcPr>
          <w:p w:rsidR="003D6774" w:rsidRDefault="00FF28CC" w:rsidP="007F7A65">
            <w:pPr>
              <w:autoSpaceDE w:val="0"/>
              <w:autoSpaceDN w:val="0"/>
              <w:adjustRightInd w:val="0"/>
              <w:rPr>
                <w:rFonts w:ascii="Times New Roman" w:hAnsi="Times New Roman" w:cs="Times New Roman"/>
                <w:color w:val="292934"/>
                <w:sz w:val="24"/>
                <w:szCs w:val="24"/>
              </w:rPr>
            </w:pPr>
            <w:r w:rsidRPr="009E4957">
              <w:rPr>
                <w:rFonts w:ascii="Times New Roman" w:hAnsi="Times New Roman" w:cs="Times New Roman"/>
                <w:sz w:val="24"/>
                <w:szCs w:val="24"/>
              </w:rPr>
              <w:t xml:space="preserve">Gerinti gyventojų informavimą apie sveikatos </w:t>
            </w:r>
            <w:r w:rsidRPr="009E4957">
              <w:rPr>
                <w:rFonts w:ascii="Times New Roman" w:hAnsi="Times New Roman" w:cs="Times New Roman"/>
                <w:sz w:val="24"/>
                <w:szCs w:val="24"/>
              </w:rPr>
              <w:lastRenderedPageBreak/>
              <w:t>priežiūro</w:t>
            </w:r>
            <w:r>
              <w:rPr>
                <w:rFonts w:ascii="Times New Roman" w:hAnsi="Times New Roman" w:cs="Times New Roman"/>
                <w:sz w:val="24"/>
                <w:szCs w:val="24"/>
              </w:rPr>
              <w:t>s sistemos paslaugas ir vaistus.</w:t>
            </w:r>
          </w:p>
        </w:tc>
        <w:tc>
          <w:tcPr>
            <w:tcW w:w="2835" w:type="dxa"/>
          </w:tcPr>
          <w:p w:rsidR="003D6774" w:rsidRDefault="0049625B" w:rsidP="007F7A65">
            <w:pPr>
              <w:autoSpaceDE w:val="0"/>
              <w:autoSpaceDN w:val="0"/>
              <w:adjustRightInd w:val="0"/>
              <w:rPr>
                <w:rFonts w:ascii="Times New Roman" w:hAnsi="Times New Roman" w:cs="Times New Roman"/>
                <w:color w:val="292934"/>
                <w:sz w:val="24"/>
                <w:szCs w:val="24"/>
              </w:rPr>
            </w:pPr>
            <w:r>
              <w:rPr>
                <w:rFonts w:ascii="Times New Roman" w:hAnsi="Times New Roman" w:cs="Times New Roman"/>
                <w:color w:val="292934"/>
                <w:sz w:val="24"/>
                <w:szCs w:val="24"/>
              </w:rPr>
              <w:lastRenderedPageBreak/>
              <w:t xml:space="preserve">Informacinė duomenų </w:t>
            </w:r>
            <w:r>
              <w:rPr>
                <w:rFonts w:ascii="Times New Roman" w:hAnsi="Times New Roman" w:cs="Times New Roman"/>
                <w:color w:val="292934"/>
                <w:sz w:val="24"/>
                <w:szCs w:val="24"/>
              </w:rPr>
              <w:lastRenderedPageBreak/>
              <w:t>bazė</w:t>
            </w:r>
          </w:p>
        </w:tc>
        <w:tc>
          <w:tcPr>
            <w:tcW w:w="1418" w:type="dxa"/>
          </w:tcPr>
          <w:p w:rsidR="003D6774" w:rsidRDefault="0049625B" w:rsidP="007F7A65">
            <w:pPr>
              <w:autoSpaceDE w:val="0"/>
              <w:autoSpaceDN w:val="0"/>
              <w:adjustRightInd w:val="0"/>
              <w:rPr>
                <w:rFonts w:ascii="Times New Roman" w:hAnsi="Times New Roman" w:cs="Times New Roman"/>
                <w:color w:val="292934"/>
                <w:sz w:val="24"/>
                <w:szCs w:val="24"/>
              </w:rPr>
            </w:pPr>
            <w:r>
              <w:rPr>
                <w:rFonts w:ascii="Times New Roman" w:hAnsi="Times New Roman" w:cs="Times New Roman"/>
                <w:color w:val="292934"/>
                <w:sz w:val="24"/>
                <w:szCs w:val="24"/>
              </w:rPr>
              <w:lastRenderedPageBreak/>
              <w:t>9</w:t>
            </w:r>
          </w:p>
        </w:tc>
      </w:tr>
      <w:tr w:rsidR="00FF28CC" w:rsidTr="00723269">
        <w:tc>
          <w:tcPr>
            <w:tcW w:w="817" w:type="dxa"/>
          </w:tcPr>
          <w:p w:rsidR="00FF28CC" w:rsidRDefault="00FF28CC" w:rsidP="007F7A65">
            <w:pPr>
              <w:autoSpaceDE w:val="0"/>
              <w:autoSpaceDN w:val="0"/>
              <w:adjustRightInd w:val="0"/>
              <w:rPr>
                <w:rFonts w:ascii="Times New Roman" w:hAnsi="Times New Roman" w:cs="Times New Roman"/>
                <w:color w:val="292934"/>
                <w:sz w:val="24"/>
                <w:szCs w:val="24"/>
              </w:rPr>
            </w:pPr>
            <w:r>
              <w:rPr>
                <w:rFonts w:ascii="Times New Roman" w:hAnsi="Times New Roman" w:cs="Times New Roman"/>
                <w:color w:val="292934"/>
                <w:sz w:val="24"/>
                <w:szCs w:val="24"/>
              </w:rPr>
              <w:t>3.2</w:t>
            </w:r>
          </w:p>
        </w:tc>
        <w:tc>
          <w:tcPr>
            <w:tcW w:w="4961" w:type="dxa"/>
          </w:tcPr>
          <w:p w:rsidR="00FF28CC" w:rsidRDefault="00FF28CC" w:rsidP="007F7A65">
            <w:pPr>
              <w:autoSpaceDE w:val="0"/>
              <w:autoSpaceDN w:val="0"/>
              <w:adjustRightInd w:val="0"/>
              <w:rPr>
                <w:rFonts w:ascii="Times New Roman" w:hAnsi="Times New Roman" w:cs="Times New Roman"/>
                <w:color w:val="292934"/>
                <w:sz w:val="24"/>
                <w:szCs w:val="24"/>
              </w:rPr>
            </w:pPr>
            <w:r>
              <w:rPr>
                <w:rFonts w:ascii="Times New Roman" w:hAnsi="Times New Roman" w:cs="Times New Roman"/>
                <w:sz w:val="24"/>
                <w:szCs w:val="24"/>
              </w:rPr>
              <w:t>T</w:t>
            </w:r>
            <w:r w:rsidRPr="009E4957">
              <w:rPr>
                <w:rFonts w:ascii="Times New Roman" w:hAnsi="Times New Roman" w:cs="Times New Roman"/>
                <w:sz w:val="24"/>
                <w:szCs w:val="24"/>
              </w:rPr>
              <w:t>eikti informaciją ir rekomendacijas sveikatos ir sveikos gyvensenos klausimais.</w:t>
            </w:r>
          </w:p>
        </w:tc>
        <w:tc>
          <w:tcPr>
            <w:tcW w:w="2835" w:type="dxa"/>
          </w:tcPr>
          <w:p w:rsidR="00FF28CC" w:rsidRDefault="00F063E5" w:rsidP="007F7A65">
            <w:pPr>
              <w:autoSpaceDE w:val="0"/>
              <w:autoSpaceDN w:val="0"/>
              <w:adjustRightInd w:val="0"/>
              <w:rPr>
                <w:rFonts w:ascii="Times New Roman" w:hAnsi="Times New Roman" w:cs="Times New Roman"/>
                <w:color w:val="292934"/>
                <w:sz w:val="24"/>
                <w:szCs w:val="24"/>
              </w:rPr>
            </w:pPr>
            <w:r>
              <w:rPr>
                <w:rFonts w:ascii="Times New Roman" w:hAnsi="Times New Roman" w:cs="Times New Roman"/>
                <w:color w:val="292934"/>
                <w:sz w:val="24"/>
                <w:szCs w:val="24"/>
              </w:rPr>
              <w:t>Rekomendacijų katalogas</w:t>
            </w:r>
          </w:p>
        </w:tc>
        <w:tc>
          <w:tcPr>
            <w:tcW w:w="1418" w:type="dxa"/>
          </w:tcPr>
          <w:p w:rsidR="00FF28CC" w:rsidRDefault="0049625B" w:rsidP="007F7A65">
            <w:pPr>
              <w:autoSpaceDE w:val="0"/>
              <w:autoSpaceDN w:val="0"/>
              <w:adjustRightInd w:val="0"/>
              <w:rPr>
                <w:rFonts w:ascii="Times New Roman" w:hAnsi="Times New Roman" w:cs="Times New Roman"/>
                <w:color w:val="292934"/>
                <w:sz w:val="24"/>
                <w:szCs w:val="24"/>
              </w:rPr>
            </w:pPr>
            <w:r>
              <w:rPr>
                <w:rFonts w:ascii="Times New Roman" w:hAnsi="Times New Roman" w:cs="Times New Roman"/>
                <w:color w:val="292934"/>
                <w:sz w:val="24"/>
                <w:szCs w:val="24"/>
              </w:rPr>
              <w:t>10</w:t>
            </w:r>
          </w:p>
        </w:tc>
      </w:tr>
    </w:tbl>
    <w:p w:rsidR="003D6774" w:rsidRPr="00BF6B68" w:rsidRDefault="003D6774" w:rsidP="003D6774">
      <w:pPr>
        <w:autoSpaceDE w:val="0"/>
        <w:autoSpaceDN w:val="0"/>
        <w:adjustRightInd w:val="0"/>
        <w:spacing w:after="0" w:line="240" w:lineRule="auto"/>
        <w:rPr>
          <w:rFonts w:ascii="Times New Roman" w:hAnsi="Times New Roman" w:cs="Times New Roman"/>
          <w:color w:val="292934"/>
          <w:sz w:val="24"/>
          <w:szCs w:val="24"/>
        </w:rPr>
      </w:pPr>
    </w:p>
    <w:p w:rsidR="0066035E" w:rsidRDefault="0066035E" w:rsidP="0049625B">
      <w:pPr>
        <w:pStyle w:val="BodyText"/>
        <w:rPr>
          <w:color w:val="292934"/>
        </w:rPr>
      </w:pPr>
      <w:proofErr w:type="spellStart"/>
      <w:r>
        <w:t>Reziumuojant</w:t>
      </w:r>
      <w:proofErr w:type="spellEnd"/>
      <w:r>
        <w:t xml:space="preserve"> </w:t>
      </w:r>
      <w:proofErr w:type="spellStart"/>
      <w:r>
        <w:t>lentelę</w:t>
      </w:r>
      <w:proofErr w:type="spellEnd"/>
      <w:r>
        <w:t xml:space="preserve">, </w:t>
      </w:r>
      <w:proofErr w:type="spellStart"/>
      <w:r>
        <w:t>galime</w:t>
      </w:r>
      <w:proofErr w:type="spellEnd"/>
      <w:r>
        <w:t xml:space="preserve"> </w:t>
      </w:r>
      <w:proofErr w:type="spellStart"/>
      <w:r>
        <w:t>daryti</w:t>
      </w:r>
      <w:proofErr w:type="spellEnd"/>
      <w:r>
        <w:t xml:space="preserve"> </w:t>
      </w:r>
      <w:proofErr w:type="spellStart"/>
      <w:r>
        <w:t>išvadą</w:t>
      </w:r>
      <w:proofErr w:type="spellEnd"/>
      <w:r>
        <w:t xml:space="preserve">, </w:t>
      </w:r>
      <w:proofErr w:type="spellStart"/>
      <w:r>
        <w:t>kad</w:t>
      </w:r>
      <w:proofErr w:type="spellEnd"/>
      <w:r>
        <w:t xml:space="preserve"> </w:t>
      </w:r>
      <w:proofErr w:type="spellStart"/>
      <w:r>
        <w:t>į</w:t>
      </w:r>
      <w:r w:rsidRPr="0066035E">
        <w:t>gyvendinant</w:t>
      </w:r>
      <w:proofErr w:type="spellEnd"/>
      <w:r w:rsidRPr="0066035E">
        <w:t xml:space="preserve"> </w:t>
      </w:r>
      <w:proofErr w:type="spellStart"/>
      <w:r>
        <w:t>Paciento</w:t>
      </w:r>
      <w:proofErr w:type="spellEnd"/>
      <w:r>
        <w:t xml:space="preserve"> </w:t>
      </w:r>
      <w:proofErr w:type="spellStart"/>
      <w:r>
        <w:t>paskyros</w:t>
      </w:r>
      <w:proofErr w:type="spellEnd"/>
      <w:r>
        <w:t xml:space="preserve"> </w:t>
      </w:r>
      <w:proofErr w:type="spellStart"/>
      <w:r>
        <w:t>numatytus</w:t>
      </w:r>
      <w:proofErr w:type="spellEnd"/>
      <w:r>
        <w:t xml:space="preserve"> </w:t>
      </w:r>
      <w:proofErr w:type="spellStart"/>
      <w:r w:rsidRPr="0066035E">
        <w:t>strateginius</w:t>
      </w:r>
      <w:proofErr w:type="spellEnd"/>
      <w:r w:rsidRPr="0066035E">
        <w:t xml:space="preserve"> </w:t>
      </w:r>
      <w:proofErr w:type="spellStart"/>
      <w:r w:rsidRPr="0066035E">
        <w:t>tikslus</w:t>
      </w:r>
      <w:proofErr w:type="spellEnd"/>
      <w:r w:rsidRPr="0066035E">
        <w:t xml:space="preserve">, bus </w:t>
      </w:r>
      <w:proofErr w:type="spellStart"/>
      <w:r w:rsidRPr="0066035E">
        <w:t>siekiama</w:t>
      </w:r>
      <w:proofErr w:type="spellEnd"/>
      <w:r w:rsidRPr="0066035E">
        <w:t xml:space="preserve"> </w:t>
      </w:r>
      <w:proofErr w:type="spellStart"/>
      <w:r w:rsidRPr="0066035E">
        <w:t>paskatinti</w:t>
      </w:r>
      <w:proofErr w:type="spellEnd"/>
      <w:r w:rsidRPr="0066035E">
        <w:t xml:space="preserve"> </w:t>
      </w:r>
      <w:proofErr w:type="spellStart"/>
      <w:r w:rsidRPr="0066035E">
        <w:t>ir</w:t>
      </w:r>
      <w:proofErr w:type="spellEnd"/>
      <w:r w:rsidRPr="0066035E">
        <w:t xml:space="preserve"> </w:t>
      </w:r>
      <w:proofErr w:type="spellStart"/>
      <w:r w:rsidRPr="0066035E">
        <w:t>paremti</w:t>
      </w:r>
      <w:proofErr w:type="spellEnd"/>
      <w:r w:rsidRPr="0066035E">
        <w:t xml:space="preserve"> </w:t>
      </w:r>
      <w:proofErr w:type="spellStart"/>
      <w:r w:rsidRPr="0066035E">
        <w:t>sveikatos</w:t>
      </w:r>
      <w:proofErr w:type="spellEnd"/>
      <w:r w:rsidRPr="0066035E">
        <w:t xml:space="preserve"> </w:t>
      </w:r>
      <w:proofErr w:type="spellStart"/>
      <w:r w:rsidRPr="0066035E">
        <w:t>priežiūros</w:t>
      </w:r>
      <w:proofErr w:type="spellEnd"/>
      <w:r w:rsidRPr="0066035E">
        <w:t xml:space="preserve"> </w:t>
      </w:r>
      <w:proofErr w:type="spellStart"/>
      <w:r w:rsidRPr="0066035E">
        <w:t>plėtrą</w:t>
      </w:r>
      <w:proofErr w:type="spellEnd"/>
      <w:r w:rsidRPr="0066035E">
        <w:t xml:space="preserve"> - </w:t>
      </w:r>
      <w:proofErr w:type="spellStart"/>
      <w:r w:rsidRPr="0066035E">
        <w:t>užtikrinti</w:t>
      </w:r>
      <w:proofErr w:type="spellEnd"/>
      <w:r w:rsidRPr="0066035E">
        <w:t xml:space="preserve"> </w:t>
      </w:r>
      <w:proofErr w:type="spellStart"/>
      <w:r w:rsidRPr="0066035E">
        <w:t>ir</w:t>
      </w:r>
      <w:proofErr w:type="spellEnd"/>
      <w:r w:rsidRPr="0066035E">
        <w:t xml:space="preserve"> </w:t>
      </w:r>
      <w:proofErr w:type="spellStart"/>
      <w:r w:rsidRPr="0066035E">
        <w:t>sudary</w:t>
      </w:r>
      <w:r>
        <w:t>ti</w:t>
      </w:r>
      <w:proofErr w:type="spellEnd"/>
      <w:r>
        <w:t xml:space="preserve"> </w:t>
      </w:r>
      <w:proofErr w:type="spellStart"/>
      <w:r>
        <w:t>sąlygas</w:t>
      </w:r>
      <w:proofErr w:type="spellEnd"/>
      <w:r>
        <w:t xml:space="preserve"> </w:t>
      </w:r>
      <w:proofErr w:type="spellStart"/>
      <w:r>
        <w:t>darbų</w:t>
      </w:r>
      <w:proofErr w:type="spellEnd"/>
      <w:r>
        <w:t xml:space="preserve"> </w:t>
      </w:r>
      <w:proofErr w:type="spellStart"/>
      <w:r>
        <w:t>veiks</w:t>
      </w:r>
      <w:r w:rsidR="00303B87">
        <w:t>mingumui</w:t>
      </w:r>
      <w:proofErr w:type="spellEnd"/>
      <w:r w:rsidR="00303B87">
        <w:t xml:space="preserve">,  </w:t>
      </w:r>
      <w:proofErr w:type="spellStart"/>
      <w:r w:rsidR="00303B87">
        <w:t>padidinti</w:t>
      </w:r>
      <w:proofErr w:type="spellEnd"/>
      <w:r w:rsidR="00303B87">
        <w:t xml:space="preserve"> </w:t>
      </w:r>
      <w:proofErr w:type="spellStart"/>
      <w:r w:rsidR="00303B87">
        <w:t>efektyvumą</w:t>
      </w:r>
      <w:proofErr w:type="spellEnd"/>
      <w:r>
        <w:t xml:space="preserve">, </w:t>
      </w:r>
      <w:proofErr w:type="spellStart"/>
      <w:r>
        <w:t>naudoti</w:t>
      </w:r>
      <w:proofErr w:type="spellEnd"/>
      <w:r>
        <w:t xml:space="preserve"> </w:t>
      </w:r>
      <w:proofErr w:type="spellStart"/>
      <w:r>
        <w:t>informacines</w:t>
      </w:r>
      <w:proofErr w:type="spellEnd"/>
      <w:r>
        <w:t xml:space="preserve"> </w:t>
      </w:r>
      <w:proofErr w:type="spellStart"/>
      <w:r>
        <w:t>technologijas</w:t>
      </w:r>
      <w:proofErr w:type="spellEnd"/>
      <w:r>
        <w:t xml:space="preserve"> </w:t>
      </w:r>
      <w:r w:rsidRPr="0066035E">
        <w:t xml:space="preserve"> </w:t>
      </w:r>
      <w:proofErr w:type="spellStart"/>
      <w:r w:rsidRPr="0066035E">
        <w:t>pac</w:t>
      </w:r>
      <w:r>
        <w:t>ientamas</w:t>
      </w:r>
      <w:proofErr w:type="spellEnd"/>
      <w:r>
        <w:t xml:space="preserve"> </w:t>
      </w:r>
      <w:r w:rsidRPr="0066035E">
        <w:t xml:space="preserve"> </w:t>
      </w:r>
      <w:proofErr w:type="spellStart"/>
      <w:r w:rsidRPr="0066035E">
        <w:t>ir</w:t>
      </w:r>
      <w:proofErr w:type="spellEnd"/>
      <w:r w:rsidRPr="0066035E">
        <w:t xml:space="preserve"> </w:t>
      </w:r>
      <w:proofErr w:type="spellStart"/>
      <w:r w:rsidRPr="0066035E">
        <w:t>visuomenės</w:t>
      </w:r>
      <w:proofErr w:type="spellEnd"/>
      <w:r w:rsidRPr="0066035E">
        <w:t xml:space="preserve"> </w:t>
      </w:r>
      <w:proofErr w:type="spellStart"/>
      <w:r w:rsidRPr="0066035E">
        <w:t>sveikatai</w:t>
      </w:r>
      <w:proofErr w:type="spellEnd"/>
      <w:r w:rsidRPr="0066035E">
        <w:t>.</w:t>
      </w:r>
      <w:r>
        <w:t xml:space="preserve"> </w:t>
      </w:r>
      <w:proofErr w:type="spellStart"/>
      <w:r w:rsidR="00303B87">
        <w:t>Prioritetas</w:t>
      </w:r>
      <w:proofErr w:type="spellEnd"/>
      <w:r w:rsidR="00303B87">
        <w:t xml:space="preserve"> - </w:t>
      </w:r>
      <w:proofErr w:type="spellStart"/>
      <w:r w:rsidR="00303B87">
        <w:t>g</w:t>
      </w:r>
      <w:r w:rsidR="00303B87" w:rsidRPr="009E4957">
        <w:t>erinti</w:t>
      </w:r>
      <w:proofErr w:type="spellEnd"/>
      <w:r w:rsidR="00303B87" w:rsidRPr="009E4957">
        <w:t xml:space="preserve"> </w:t>
      </w:r>
      <w:proofErr w:type="spellStart"/>
      <w:r w:rsidR="00303B87" w:rsidRPr="009E4957">
        <w:t>gyventojų</w:t>
      </w:r>
      <w:proofErr w:type="spellEnd"/>
      <w:r w:rsidR="00303B87" w:rsidRPr="009E4957">
        <w:t xml:space="preserve"> </w:t>
      </w:r>
      <w:proofErr w:type="spellStart"/>
      <w:r w:rsidR="00303B87" w:rsidRPr="009E4957">
        <w:t>aptarnavimą</w:t>
      </w:r>
      <w:proofErr w:type="spellEnd"/>
      <w:r w:rsidR="00303B87" w:rsidRPr="009E4957">
        <w:t xml:space="preserve">, </w:t>
      </w:r>
      <w:proofErr w:type="spellStart"/>
      <w:r w:rsidR="00303B87" w:rsidRPr="009E4957">
        <w:t>paslaugų</w:t>
      </w:r>
      <w:proofErr w:type="spellEnd"/>
      <w:r w:rsidR="00303B87" w:rsidRPr="009E4957">
        <w:t xml:space="preserve"> </w:t>
      </w:r>
      <w:proofErr w:type="spellStart"/>
      <w:r w:rsidR="00303B87" w:rsidRPr="009E4957">
        <w:t>prieinamumą</w:t>
      </w:r>
      <w:proofErr w:type="spellEnd"/>
      <w:r w:rsidR="00303B87" w:rsidRPr="009E4957">
        <w:t xml:space="preserve"> </w:t>
      </w:r>
      <w:proofErr w:type="spellStart"/>
      <w:r w:rsidR="00303B87" w:rsidRPr="009E4957">
        <w:t>ir</w:t>
      </w:r>
      <w:proofErr w:type="spellEnd"/>
      <w:r w:rsidR="00303B87" w:rsidRPr="009E4957">
        <w:t xml:space="preserve"> </w:t>
      </w:r>
      <w:proofErr w:type="spellStart"/>
      <w:r w:rsidR="00303B87" w:rsidRPr="009E4957">
        <w:t>kokybę</w:t>
      </w:r>
      <w:proofErr w:type="spellEnd"/>
      <w:r w:rsidR="00303B87" w:rsidRPr="009E4957">
        <w:t xml:space="preserve"> </w:t>
      </w:r>
      <w:proofErr w:type="spellStart"/>
      <w:r w:rsidR="00303B87" w:rsidRPr="009E4957">
        <w:t>sveikatos</w:t>
      </w:r>
      <w:proofErr w:type="spellEnd"/>
      <w:r w:rsidR="00303B87" w:rsidRPr="009E4957">
        <w:t xml:space="preserve"> </w:t>
      </w:r>
      <w:proofErr w:type="spellStart"/>
      <w:r w:rsidR="00303B87" w:rsidRPr="009E4957">
        <w:t>priežiūros</w:t>
      </w:r>
      <w:proofErr w:type="spellEnd"/>
      <w:r w:rsidR="00303B87" w:rsidRPr="009E4957">
        <w:t xml:space="preserve"> </w:t>
      </w:r>
      <w:proofErr w:type="spellStart"/>
      <w:r w:rsidR="00303B87" w:rsidRPr="009E4957">
        <w:t>įstaigose</w:t>
      </w:r>
      <w:proofErr w:type="spellEnd"/>
      <w:r w:rsidR="00303B87" w:rsidRPr="009E4957">
        <w:t>,</w:t>
      </w:r>
      <w:r w:rsidR="00303B87" w:rsidRPr="009E4957">
        <w:rPr>
          <w:b/>
          <w:bCs/>
        </w:rPr>
        <w:t xml:space="preserve"> </w:t>
      </w:r>
      <w:proofErr w:type="spellStart"/>
      <w:r w:rsidR="00303B87" w:rsidRPr="009E4957">
        <w:t>išplėsti</w:t>
      </w:r>
      <w:proofErr w:type="spellEnd"/>
      <w:r w:rsidR="00303B87" w:rsidRPr="009E4957">
        <w:t xml:space="preserve"> </w:t>
      </w:r>
      <w:proofErr w:type="spellStart"/>
      <w:r w:rsidR="00303B87" w:rsidRPr="009E4957">
        <w:t>pacientų</w:t>
      </w:r>
      <w:proofErr w:type="spellEnd"/>
      <w:r w:rsidR="00303B87" w:rsidRPr="009E4957">
        <w:t xml:space="preserve"> </w:t>
      </w:r>
      <w:proofErr w:type="spellStart"/>
      <w:r w:rsidR="00303B87" w:rsidRPr="009E4957">
        <w:t>galimybes</w:t>
      </w:r>
      <w:proofErr w:type="spellEnd"/>
      <w:r w:rsidR="00303B87" w:rsidRPr="009E4957">
        <w:t xml:space="preserve"> </w:t>
      </w:r>
      <w:proofErr w:type="spellStart"/>
      <w:r w:rsidR="00303B87" w:rsidRPr="009E4957">
        <w:t>iš</w:t>
      </w:r>
      <w:proofErr w:type="spellEnd"/>
      <w:r w:rsidR="00303B87" w:rsidRPr="009E4957">
        <w:t xml:space="preserve"> </w:t>
      </w:r>
      <w:proofErr w:type="spellStart"/>
      <w:r w:rsidR="00303B87" w:rsidRPr="009E4957">
        <w:t>anksto</w:t>
      </w:r>
      <w:proofErr w:type="spellEnd"/>
      <w:r w:rsidR="00303B87" w:rsidRPr="009E4957">
        <w:t xml:space="preserve"> </w:t>
      </w:r>
      <w:proofErr w:type="spellStart"/>
      <w:r w:rsidR="00303B87" w:rsidRPr="009E4957">
        <w:t>užsiregistruojant</w:t>
      </w:r>
      <w:proofErr w:type="spellEnd"/>
      <w:r w:rsidR="00303B87" w:rsidRPr="009E4957">
        <w:t xml:space="preserve"> </w:t>
      </w:r>
      <w:proofErr w:type="spellStart"/>
      <w:r w:rsidR="00303B87" w:rsidRPr="009E4957">
        <w:t>priėmimui</w:t>
      </w:r>
      <w:proofErr w:type="spellEnd"/>
      <w:r w:rsidR="00303B87" w:rsidRPr="009E4957">
        <w:t xml:space="preserve"> </w:t>
      </w:r>
      <w:proofErr w:type="spellStart"/>
      <w:r w:rsidR="00303B87" w:rsidRPr="009E4957">
        <w:t>ir</w:t>
      </w:r>
      <w:proofErr w:type="spellEnd"/>
      <w:r w:rsidR="00303B87" w:rsidRPr="009E4957">
        <w:t xml:space="preserve"> </w:t>
      </w:r>
      <w:proofErr w:type="spellStart"/>
      <w:r w:rsidR="00303B87" w:rsidRPr="009E4957">
        <w:t>sutrumpinti</w:t>
      </w:r>
      <w:proofErr w:type="spellEnd"/>
      <w:r w:rsidR="00303B87" w:rsidRPr="009E4957">
        <w:t xml:space="preserve"> </w:t>
      </w:r>
      <w:proofErr w:type="spellStart"/>
      <w:r w:rsidR="00303B87" w:rsidRPr="009E4957">
        <w:t>laukimą</w:t>
      </w:r>
      <w:proofErr w:type="spellEnd"/>
      <w:r w:rsidR="00303B87">
        <w:t xml:space="preserve"> </w:t>
      </w:r>
      <w:proofErr w:type="spellStart"/>
      <w:r w:rsidR="00303B87">
        <w:t>iki</w:t>
      </w:r>
      <w:proofErr w:type="spellEnd"/>
      <w:r w:rsidR="00303B87">
        <w:t xml:space="preserve"> </w:t>
      </w:r>
      <w:proofErr w:type="spellStart"/>
      <w:r w:rsidR="00303B87">
        <w:t>kol</w:t>
      </w:r>
      <w:proofErr w:type="spellEnd"/>
      <w:r w:rsidR="00303B87">
        <w:t xml:space="preserve"> bus </w:t>
      </w:r>
      <w:proofErr w:type="spellStart"/>
      <w:r w:rsidR="00303B87">
        <w:t>suteikta</w:t>
      </w:r>
      <w:proofErr w:type="spellEnd"/>
      <w:r w:rsidR="00303B87">
        <w:t xml:space="preserve"> </w:t>
      </w:r>
      <w:proofErr w:type="spellStart"/>
      <w:r w:rsidR="00303B87">
        <w:t>paslauga</w:t>
      </w:r>
      <w:proofErr w:type="spellEnd"/>
      <w:r w:rsidR="00303B87">
        <w:t xml:space="preserve">. </w:t>
      </w:r>
      <w:proofErr w:type="spellStart"/>
      <w:r>
        <w:t>Pasirinktai</w:t>
      </w:r>
      <w:proofErr w:type="spellEnd"/>
      <w:r>
        <w:t xml:space="preserve"> </w:t>
      </w:r>
      <w:proofErr w:type="spellStart"/>
      <w:r>
        <w:t>strategijai</w:t>
      </w:r>
      <w:proofErr w:type="spellEnd"/>
      <w:r>
        <w:t xml:space="preserve"> </w:t>
      </w:r>
      <w:proofErr w:type="spellStart"/>
      <w:r>
        <w:t>įgyvendinti</w:t>
      </w:r>
      <w:proofErr w:type="spellEnd"/>
      <w:r>
        <w:t xml:space="preserve"> </w:t>
      </w:r>
      <w:proofErr w:type="spellStart"/>
      <w:r>
        <w:t>reikalinga</w:t>
      </w:r>
      <w:proofErr w:type="spellEnd"/>
      <w:r>
        <w:t xml:space="preserve"> program </w:t>
      </w:r>
      <w:proofErr w:type="spellStart"/>
      <w:r>
        <w:t>sistema</w:t>
      </w:r>
      <w:proofErr w:type="spellEnd"/>
      <w:r>
        <w:t xml:space="preserve"> </w:t>
      </w:r>
      <w:proofErr w:type="spellStart"/>
      <w:r>
        <w:t>su</w:t>
      </w:r>
      <w:proofErr w:type="spellEnd"/>
      <w:r>
        <w:t xml:space="preserve"> </w:t>
      </w:r>
      <w:proofErr w:type="spellStart"/>
      <w:r>
        <w:t>atitink</w:t>
      </w:r>
      <w:r w:rsidR="00303B87">
        <w:t>amomis</w:t>
      </w:r>
      <w:proofErr w:type="spellEnd"/>
      <w:r w:rsidR="00303B87">
        <w:t xml:space="preserve"> </w:t>
      </w:r>
      <w:proofErr w:type="spellStart"/>
      <w:r w:rsidR="00303B87">
        <w:t>funkcinėmis</w:t>
      </w:r>
      <w:proofErr w:type="spellEnd"/>
      <w:r w:rsidR="00303B87">
        <w:t xml:space="preserve"> </w:t>
      </w:r>
      <w:proofErr w:type="spellStart"/>
      <w:r w:rsidR="00303B87">
        <w:t>galimybėmis</w:t>
      </w:r>
      <w:proofErr w:type="spellEnd"/>
      <w:r w:rsidR="00303B87">
        <w:t xml:space="preserve">: </w:t>
      </w:r>
      <w:proofErr w:type="spellStart"/>
      <w:r w:rsidR="00303B87">
        <w:rPr>
          <w:color w:val="292934"/>
        </w:rPr>
        <w:t>kompiuterinio</w:t>
      </w:r>
      <w:proofErr w:type="spellEnd"/>
      <w:r w:rsidR="00303B87">
        <w:rPr>
          <w:color w:val="292934"/>
        </w:rPr>
        <w:t xml:space="preserve"> </w:t>
      </w:r>
      <w:proofErr w:type="spellStart"/>
      <w:r w:rsidR="00303B87">
        <w:rPr>
          <w:color w:val="292934"/>
        </w:rPr>
        <w:t>tinklo</w:t>
      </w:r>
      <w:proofErr w:type="spellEnd"/>
      <w:r w:rsidR="00303B87">
        <w:rPr>
          <w:color w:val="292934"/>
        </w:rPr>
        <w:t xml:space="preserve"> </w:t>
      </w:r>
      <w:proofErr w:type="spellStart"/>
      <w:r w:rsidR="00303B87">
        <w:rPr>
          <w:color w:val="292934"/>
        </w:rPr>
        <w:t>vystymas</w:t>
      </w:r>
      <w:proofErr w:type="spellEnd"/>
      <w:r w:rsidR="00303B87">
        <w:rPr>
          <w:color w:val="292934"/>
        </w:rPr>
        <w:t xml:space="preserve">, </w:t>
      </w:r>
      <w:proofErr w:type="spellStart"/>
      <w:r w:rsidR="00303B87">
        <w:rPr>
          <w:color w:val="292934"/>
        </w:rPr>
        <w:t>registracijos</w:t>
      </w:r>
      <w:proofErr w:type="spellEnd"/>
      <w:r w:rsidR="00303B87">
        <w:rPr>
          <w:color w:val="292934"/>
        </w:rPr>
        <w:t xml:space="preserve"> </w:t>
      </w:r>
      <w:proofErr w:type="spellStart"/>
      <w:r w:rsidR="00303B87">
        <w:rPr>
          <w:color w:val="292934"/>
        </w:rPr>
        <w:t>katalogai</w:t>
      </w:r>
      <w:proofErr w:type="spellEnd"/>
      <w:r w:rsidR="00303B87">
        <w:rPr>
          <w:color w:val="292934"/>
        </w:rPr>
        <w:t xml:space="preserve">, </w:t>
      </w:r>
      <w:proofErr w:type="spellStart"/>
      <w:r w:rsidR="00303B87">
        <w:rPr>
          <w:color w:val="292934"/>
        </w:rPr>
        <w:t>duomenų</w:t>
      </w:r>
      <w:proofErr w:type="spellEnd"/>
      <w:r w:rsidR="00303B87">
        <w:rPr>
          <w:color w:val="292934"/>
        </w:rPr>
        <w:t xml:space="preserve"> </w:t>
      </w:r>
      <w:proofErr w:type="spellStart"/>
      <w:r w:rsidR="00303B87">
        <w:rPr>
          <w:color w:val="292934"/>
        </w:rPr>
        <w:t>bazės</w:t>
      </w:r>
      <w:proofErr w:type="spellEnd"/>
      <w:r w:rsidR="00303B87">
        <w:rPr>
          <w:color w:val="292934"/>
        </w:rPr>
        <w:t>.</w:t>
      </w:r>
    </w:p>
    <w:p w:rsidR="00C83709" w:rsidRPr="0066035E" w:rsidRDefault="00C83709" w:rsidP="00C83709">
      <w:pPr>
        <w:pStyle w:val="Heading1"/>
        <w:numPr>
          <w:ilvl w:val="0"/>
          <w:numId w:val="11"/>
        </w:numPr>
      </w:pPr>
      <w:proofErr w:type="spellStart"/>
      <w:r>
        <w:t>Sistemos</w:t>
      </w:r>
      <w:proofErr w:type="spellEnd"/>
      <w:r>
        <w:t xml:space="preserve"> </w:t>
      </w:r>
      <w:proofErr w:type="spellStart"/>
      <w:r>
        <w:t>naudojimo</w:t>
      </w:r>
      <w:proofErr w:type="spellEnd"/>
      <w:r>
        <w:t xml:space="preserve"> </w:t>
      </w:r>
      <w:proofErr w:type="spellStart"/>
      <w:r>
        <w:t>scenarijus</w:t>
      </w:r>
      <w:proofErr w:type="spellEnd"/>
    </w:p>
    <w:p w:rsidR="00CA44BE" w:rsidRDefault="00CA44BE" w:rsidP="00A30CDD">
      <w:pPr>
        <w:rPr>
          <w:rFonts w:ascii="Times New Roman" w:hAnsi="Times New Roman" w:cs="Times New Roman"/>
          <w:sz w:val="24"/>
          <w:szCs w:val="24"/>
          <w:lang w:val="lt-LT"/>
        </w:rPr>
      </w:pPr>
    </w:p>
    <w:p w:rsidR="00C83709" w:rsidRPr="00560769" w:rsidRDefault="00560769" w:rsidP="00560769">
      <w:pPr>
        <w:pStyle w:val="ListParagraph"/>
        <w:numPr>
          <w:ilvl w:val="1"/>
          <w:numId w:val="11"/>
        </w:numPr>
        <w:rPr>
          <w:rFonts w:ascii="Times New Roman" w:hAnsi="Times New Roman" w:cs="Times New Roman"/>
          <w:sz w:val="24"/>
          <w:szCs w:val="24"/>
          <w:lang w:val="lt-LT"/>
        </w:rPr>
      </w:pPr>
      <w:r w:rsidRPr="00560769">
        <w:rPr>
          <w:rFonts w:ascii="Times New Roman" w:hAnsi="Times New Roman" w:cs="Times New Roman"/>
          <w:sz w:val="24"/>
          <w:szCs w:val="24"/>
          <w:lang w:val="lt-LT"/>
        </w:rPr>
        <w:t>Esamoji būklė</w:t>
      </w:r>
    </w:p>
    <w:p w:rsidR="004E1873" w:rsidRDefault="007F5820" w:rsidP="005C5785">
      <w:pPr>
        <w:spacing w:line="360" w:lineRule="auto"/>
        <w:ind w:left="720" w:firstLine="720"/>
        <w:rPr>
          <w:rFonts w:ascii="Times New Roman" w:hAnsi="Times New Roman" w:cs="Times New Roman"/>
          <w:sz w:val="24"/>
          <w:szCs w:val="24"/>
          <w:lang w:val="lt-LT"/>
        </w:rPr>
      </w:pPr>
      <w:r>
        <w:rPr>
          <w:rFonts w:ascii="Times New Roman" w:hAnsi="Times New Roman" w:cs="Times New Roman"/>
          <w:sz w:val="24"/>
          <w:szCs w:val="24"/>
          <w:lang w:val="lt-LT"/>
        </w:rPr>
        <w:t xml:space="preserve">Kadangi internetinė paciento paskyros sistema  nekuriama konkrečiai poliklinikai, todėl </w:t>
      </w:r>
      <w:r w:rsidR="004E1873">
        <w:rPr>
          <w:rFonts w:ascii="Times New Roman" w:hAnsi="Times New Roman" w:cs="Times New Roman"/>
          <w:sz w:val="24"/>
          <w:szCs w:val="24"/>
          <w:lang w:val="lt-LT"/>
        </w:rPr>
        <w:t>esamoji būklė pas potencialius klientus, tai yra poliklinikas</w:t>
      </w:r>
      <w:r w:rsidR="00A32868">
        <w:rPr>
          <w:rFonts w:ascii="Times New Roman" w:hAnsi="Times New Roman" w:cs="Times New Roman"/>
          <w:sz w:val="24"/>
          <w:szCs w:val="24"/>
          <w:lang w:val="lt-LT"/>
        </w:rPr>
        <w:t>,</w:t>
      </w:r>
      <w:r w:rsidR="004E1873">
        <w:rPr>
          <w:rFonts w:ascii="Times New Roman" w:hAnsi="Times New Roman" w:cs="Times New Roman"/>
          <w:sz w:val="24"/>
          <w:szCs w:val="24"/>
          <w:lang w:val="lt-LT"/>
        </w:rPr>
        <w:t xml:space="preserve"> yra aprašoma pagal prielaidas.</w:t>
      </w:r>
    </w:p>
    <w:p w:rsidR="004E1873" w:rsidRDefault="004D4391" w:rsidP="005C5785">
      <w:pPr>
        <w:spacing w:line="360" w:lineRule="auto"/>
        <w:ind w:left="720" w:firstLine="720"/>
        <w:rPr>
          <w:rFonts w:ascii="Times New Roman" w:hAnsi="Times New Roman" w:cs="Times New Roman"/>
          <w:sz w:val="24"/>
          <w:szCs w:val="24"/>
          <w:lang w:val="lt-LT"/>
        </w:rPr>
      </w:pPr>
      <w:r>
        <w:rPr>
          <w:rFonts w:ascii="Times New Roman" w:hAnsi="Times New Roman" w:cs="Times New Roman"/>
          <w:sz w:val="24"/>
          <w:szCs w:val="24"/>
          <w:lang w:val="lt-LT"/>
        </w:rPr>
        <w:t xml:space="preserve">Kiekviena valstybinė gydymo įstaiga turi duomenų saugyklas, </w:t>
      </w:r>
      <w:r w:rsidR="00C966AC">
        <w:rPr>
          <w:rFonts w:ascii="Times New Roman" w:hAnsi="Times New Roman" w:cs="Times New Roman"/>
          <w:sz w:val="24"/>
          <w:szCs w:val="24"/>
          <w:lang w:val="lt-LT"/>
        </w:rPr>
        <w:t>kurios pagalba yra saugoma</w:t>
      </w:r>
      <w:r>
        <w:rPr>
          <w:rFonts w:ascii="Times New Roman" w:hAnsi="Times New Roman" w:cs="Times New Roman"/>
          <w:sz w:val="24"/>
          <w:szCs w:val="24"/>
          <w:lang w:val="lt-LT"/>
        </w:rPr>
        <w:t xml:space="preserve"> visa sukaupta ir reikalinga informacija. </w:t>
      </w:r>
      <w:r w:rsidR="00C966AC">
        <w:rPr>
          <w:rFonts w:ascii="Times New Roman" w:hAnsi="Times New Roman" w:cs="Times New Roman"/>
          <w:sz w:val="24"/>
          <w:szCs w:val="24"/>
          <w:lang w:val="lt-LT"/>
        </w:rPr>
        <w:t xml:space="preserve">Duomenų saugykla </w:t>
      </w:r>
      <w:r w:rsidR="00AF454C">
        <w:rPr>
          <w:rFonts w:ascii="Times New Roman" w:hAnsi="Times New Roman" w:cs="Times New Roman"/>
          <w:sz w:val="24"/>
          <w:szCs w:val="24"/>
          <w:lang w:val="lt-LT"/>
        </w:rPr>
        <w:t xml:space="preserve">per serverį </w:t>
      </w:r>
      <w:r w:rsidR="00C966AC">
        <w:rPr>
          <w:rFonts w:ascii="Times New Roman" w:hAnsi="Times New Roman" w:cs="Times New Roman"/>
          <w:sz w:val="24"/>
          <w:szCs w:val="24"/>
          <w:lang w:val="lt-LT"/>
        </w:rPr>
        <w:t xml:space="preserve">yra susiejama su licencijuota duomenų saugyklos valdymo programine įranga, kuri yra paremta reliacinių duomenų bazių valdymo moduliu (MySQL, </w:t>
      </w:r>
      <w:proofErr w:type="spellStart"/>
      <w:r w:rsidR="00C966AC">
        <w:rPr>
          <w:rFonts w:ascii="Times New Roman" w:hAnsi="Times New Roman" w:cs="Times New Roman"/>
          <w:sz w:val="24"/>
          <w:szCs w:val="24"/>
          <w:lang w:val="lt-LT"/>
        </w:rPr>
        <w:t>Oracle</w:t>
      </w:r>
      <w:proofErr w:type="spellEnd"/>
      <w:r w:rsidR="00C966AC">
        <w:rPr>
          <w:rFonts w:ascii="Times New Roman" w:hAnsi="Times New Roman" w:cs="Times New Roman"/>
          <w:sz w:val="24"/>
          <w:szCs w:val="24"/>
          <w:lang w:val="lt-LT"/>
        </w:rPr>
        <w:t xml:space="preserve"> </w:t>
      </w:r>
      <w:proofErr w:type="spellStart"/>
      <w:r w:rsidR="00C966AC">
        <w:rPr>
          <w:rFonts w:ascii="Times New Roman" w:hAnsi="Times New Roman" w:cs="Times New Roman"/>
          <w:sz w:val="24"/>
          <w:szCs w:val="24"/>
          <w:lang w:val="lt-LT"/>
        </w:rPr>
        <w:t>Database</w:t>
      </w:r>
      <w:proofErr w:type="spellEnd"/>
      <w:r w:rsidR="00C966AC">
        <w:rPr>
          <w:rFonts w:ascii="Times New Roman" w:hAnsi="Times New Roman" w:cs="Times New Roman"/>
          <w:sz w:val="24"/>
          <w:szCs w:val="24"/>
          <w:lang w:val="lt-LT"/>
        </w:rPr>
        <w:t>, Microsoft SQL Server, Microsoft Access ir t.t.)</w:t>
      </w:r>
    </w:p>
    <w:p w:rsidR="00A32868" w:rsidRDefault="00A32868" w:rsidP="005C5785">
      <w:pPr>
        <w:spacing w:line="360" w:lineRule="auto"/>
        <w:ind w:left="720" w:firstLine="720"/>
        <w:rPr>
          <w:rFonts w:ascii="Times New Roman" w:hAnsi="Times New Roman" w:cs="Times New Roman"/>
          <w:sz w:val="24"/>
          <w:szCs w:val="24"/>
          <w:lang w:val="lt-LT"/>
        </w:rPr>
      </w:pPr>
      <w:r>
        <w:rPr>
          <w:rFonts w:ascii="Times New Roman" w:hAnsi="Times New Roman" w:cs="Times New Roman"/>
          <w:sz w:val="24"/>
          <w:szCs w:val="24"/>
          <w:lang w:val="lt-LT"/>
        </w:rPr>
        <w:t>Serveris, kuriame yra įdiegtos failų (FTP,SBM), pašto(POP,SMTP,IMAP), tinklalapių (HTTP,HTTPS) ir duomenų bazių (SQL) serverių programos.</w:t>
      </w:r>
      <w:r w:rsidR="005C5785">
        <w:rPr>
          <w:rFonts w:ascii="Times New Roman" w:hAnsi="Times New Roman" w:cs="Times New Roman"/>
          <w:sz w:val="24"/>
          <w:szCs w:val="24"/>
          <w:lang w:val="lt-LT"/>
        </w:rPr>
        <w:t xml:space="preserve"> Serveryje gali būti įdiegtos specifinės operacinės sistemos (UNIX,LINUX, Windows arba MAC OS).</w:t>
      </w:r>
    </w:p>
    <w:p w:rsidR="005C5785" w:rsidRDefault="00B510E4" w:rsidP="00FA0AB5">
      <w:pPr>
        <w:spacing w:line="360" w:lineRule="auto"/>
        <w:ind w:left="720" w:firstLine="720"/>
        <w:rPr>
          <w:rFonts w:ascii="Times New Roman" w:hAnsi="Times New Roman" w:cs="Times New Roman"/>
          <w:sz w:val="24"/>
          <w:szCs w:val="24"/>
          <w:lang w:val="lt-LT"/>
        </w:rPr>
      </w:pPr>
      <w:r>
        <w:rPr>
          <w:rFonts w:ascii="Times New Roman" w:hAnsi="Times New Roman" w:cs="Times New Roman"/>
          <w:sz w:val="24"/>
          <w:szCs w:val="24"/>
          <w:lang w:val="lt-LT"/>
        </w:rPr>
        <w:t>Poliklinikų registratūrose, gydomuosiuose kabinetuose bei administracijose yra stacionarūs arba nešiojamieji kompiuteriai, kurių procesoriaus dažnis yra nemažesnis negu 1,5Ghz, RAM atmintis nuo 512 MB, HDD arba SSD diskų talpos gali būti įvairių dydžių.</w:t>
      </w:r>
      <w:r w:rsidR="00AF454C">
        <w:rPr>
          <w:rFonts w:ascii="Times New Roman" w:hAnsi="Times New Roman" w:cs="Times New Roman"/>
          <w:sz w:val="24"/>
          <w:szCs w:val="24"/>
          <w:lang w:val="lt-LT"/>
        </w:rPr>
        <w:t xml:space="preserve"> Kompiuteriuose dažniausiai būna įdiegta Windows operacinė sistema (nuo Windows XP iki </w:t>
      </w:r>
      <w:proofErr w:type="spellStart"/>
      <w:r w:rsidR="00AF454C">
        <w:rPr>
          <w:rFonts w:ascii="Times New Roman" w:hAnsi="Times New Roman" w:cs="Times New Roman"/>
          <w:sz w:val="24"/>
          <w:szCs w:val="24"/>
          <w:lang w:val="lt-LT"/>
        </w:rPr>
        <w:t>Wondows</w:t>
      </w:r>
      <w:proofErr w:type="spellEnd"/>
      <w:r w:rsidR="00AF454C">
        <w:rPr>
          <w:rFonts w:ascii="Times New Roman" w:hAnsi="Times New Roman" w:cs="Times New Roman"/>
          <w:sz w:val="24"/>
          <w:szCs w:val="24"/>
          <w:lang w:val="lt-LT"/>
        </w:rPr>
        <w:t xml:space="preserve"> 10), tačiau pasitaiko poliklinikų kuriose naudojama LINUX operacinė sistema arba Apple kompiuterinė įranga su MAC OS operacine sistema.</w:t>
      </w:r>
      <w:r w:rsidR="00FA0AB5">
        <w:rPr>
          <w:rFonts w:ascii="Times New Roman" w:hAnsi="Times New Roman" w:cs="Times New Roman"/>
          <w:sz w:val="24"/>
          <w:szCs w:val="24"/>
          <w:lang w:val="lt-LT"/>
        </w:rPr>
        <w:t xml:space="preserve"> </w:t>
      </w:r>
    </w:p>
    <w:p w:rsidR="006751B4" w:rsidRDefault="006751B4" w:rsidP="00FA0AB5">
      <w:pPr>
        <w:spacing w:line="360" w:lineRule="auto"/>
        <w:ind w:left="720" w:firstLine="720"/>
        <w:rPr>
          <w:rFonts w:ascii="Times New Roman" w:hAnsi="Times New Roman" w:cs="Times New Roman"/>
          <w:sz w:val="24"/>
          <w:szCs w:val="24"/>
          <w:lang w:val="lt-LT"/>
        </w:rPr>
      </w:pPr>
      <w:r>
        <w:rPr>
          <w:rFonts w:ascii="Times New Roman" w:hAnsi="Times New Roman" w:cs="Times New Roman"/>
          <w:sz w:val="24"/>
          <w:szCs w:val="24"/>
          <w:lang w:val="lt-LT"/>
        </w:rPr>
        <w:lastRenderedPageBreak/>
        <w:t>Visa techninę ir programinę įrangą prižiūri informacinių sistemų skyrius, kuriame pagal pareigas dirba kompiuterinio tinklo administratoriai, kompiuterių priežiūros, informacinių sistemų, telekomunikacijų specialistai.</w:t>
      </w:r>
    </w:p>
    <w:p w:rsidR="006751B4" w:rsidRDefault="006751B4" w:rsidP="00FA0AB5">
      <w:pPr>
        <w:spacing w:line="360" w:lineRule="auto"/>
        <w:ind w:left="720" w:firstLine="720"/>
        <w:rPr>
          <w:rFonts w:ascii="Times New Roman" w:hAnsi="Times New Roman" w:cs="Times New Roman"/>
          <w:sz w:val="24"/>
          <w:szCs w:val="24"/>
          <w:lang w:val="lt-LT"/>
        </w:rPr>
      </w:pPr>
      <w:r>
        <w:rPr>
          <w:rFonts w:ascii="Times New Roman" w:hAnsi="Times New Roman" w:cs="Times New Roman"/>
          <w:sz w:val="24"/>
          <w:szCs w:val="24"/>
          <w:lang w:val="lt-LT"/>
        </w:rPr>
        <w:t>Poliklinikų darbuotojai</w:t>
      </w:r>
      <w:r w:rsidR="00132140">
        <w:rPr>
          <w:rFonts w:ascii="Times New Roman" w:hAnsi="Times New Roman" w:cs="Times New Roman"/>
          <w:sz w:val="24"/>
          <w:szCs w:val="24"/>
          <w:lang w:val="lt-LT"/>
        </w:rPr>
        <w:t xml:space="preserve"> </w:t>
      </w:r>
      <w:proofErr w:type="spellStart"/>
      <w:r w:rsidR="00132140">
        <w:rPr>
          <w:rFonts w:ascii="Times New Roman" w:hAnsi="Times New Roman" w:cs="Times New Roman"/>
          <w:sz w:val="24"/>
          <w:szCs w:val="24"/>
          <w:lang w:val="lt-LT"/>
        </w:rPr>
        <w:t>kompiuteriškai</w:t>
      </w:r>
      <w:proofErr w:type="spellEnd"/>
      <w:r w:rsidR="00132140">
        <w:rPr>
          <w:rFonts w:ascii="Times New Roman" w:hAnsi="Times New Roman" w:cs="Times New Roman"/>
          <w:sz w:val="24"/>
          <w:szCs w:val="24"/>
          <w:lang w:val="lt-LT"/>
        </w:rPr>
        <w:t xml:space="preserve"> raštingi pagal šiuos </w:t>
      </w:r>
      <w:proofErr w:type="spellStart"/>
      <w:r w:rsidR="00132140">
        <w:rPr>
          <w:rFonts w:ascii="Times New Roman" w:hAnsi="Times New Roman" w:cs="Times New Roman"/>
          <w:sz w:val="24"/>
          <w:szCs w:val="24"/>
          <w:lang w:val="lt-LT"/>
        </w:rPr>
        <w:t>kriteijus</w:t>
      </w:r>
      <w:proofErr w:type="spellEnd"/>
      <w:r w:rsidR="00132140">
        <w:rPr>
          <w:rFonts w:ascii="Times New Roman" w:hAnsi="Times New Roman" w:cs="Times New Roman"/>
          <w:sz w:val="24"/>
          <w:szCs w:val="24"/>
          <w:lang w:val="lt-LT"/>
        </w:rPr>
        <w:t>:</w:t>
      </w:r>
    </w:p>
    <w:p w:rsidR="00132140" w:rsidRDefault="00132140" w:rsidP="00132140">
      <w:pPr>
        <w:pStyle w:val="ListParagraph"/>
        <w:numPr>
          <w:ilvl w:val="0"/>
          <w:numId w:val="12"/>
        </w:numPr>
        <w:spacing w:line="360" w:lineRule="auto"/>
        <w:rPr>
          <w:rFonts w:ascii="Times New Roman" w:hAnsi="Times New Roman" w:cs="Times New Roman"/>
          <w:sz w:val="24"/>
          <w:szCs w:val="24"/>
          <w:lang w:val="lt-LT"/>
        </w:rPr>
      </w:pPr>
      <w:r>
        <w:rPr>
          <w:rFonts w:ascii="Times New Roman" w:hAnsi="Times New Roman" w:cs="Times New Roman"/>
          <w:sz w:val="24"/>
          <w:szCs w:val="24"/>
          <w:lang w:val="lt-LT"/>
        </w:rPr>
        <w:t>Kompiuterio pradmenys</w:t>
      </w:r>
    </w:p>
    <w:p w:rsidR="00132140" w:rsidRDefault="00132140" w:rsidP="00132140">
      <w:pPr>
        <w:pStyle w:val="ListParagraph"/>
        <w:numPr>
          <w:ilvl w:val="0"/>
          <w:numId w:val="12"/>
        </w:numPr>
        <w:spacing w:line="360" w:lineRule="auto"/>
        <w:rPr>
          <w:rFonts w:ascii="Times New Roman" w:hAnsi="Times New Roman" w:cs="Times New Roman"/>
          <w:sz w:val="24"/>
          <w:szCs w:val="24"/>
          <w:lang w:val="lt-LT"/>
        </w:rPr>
      </w:pPr>
      <w:r>
        <w:rPr>
          <w:rFonts w:ascii="Times New Roman" w:hAnsi="Times New Roman" w:cs="Times New Roman"/>
          <w:sz w:val="24"/>
          <w:szCs w:val="24"/>
          <w:lang w:val="lt-LT"/>
        </w:rPr>
        <w:t>Teksto tvarkymas (MS Word programa)</w:t>
      </w:r>
    </w:p>
    <w:p w:rsidR="00132140" w:rsidRDefault="00132140" w:rsidP="00132140">
      <w:pPr>
        <w:pStyle w:val="ListParagraph"/>
        <w:numPr>
          <w:ilvl w:val="0"/>
          <w:numId w:val="12"/>
        </w:numPr>
        <w:spacing w:line="360" w:lineRule="auto"/>
        <w:rPr>
          <w:rFonts w:ascii="Times New Roman" w:hAnsi="Times New Roman" w:cs="Times New Roman"/>
          <w:sz w:val="24"/>
          <w:szCs w:val="24"/>
          <w:lang w:val="lt-LT"/>
        </w:rPr>
      </w:pPr>
      <w:r>
        <w:rPr>
          <w:rFonts w:ascii="Times New Roman" w:hAnsi="Times New Roman" w:cs="Times New Roman"/>
          <w:sz w:val="24"/>
          <w:szCs w:val="24"/>
          <w:lang w:val="lt-LT"/>
        </w:rPr>
        <w:t>Paieška internete</w:t>
      </w:r>
    </w:p>
    <w:p w:rsidR="00132140" w:rsidRDefault="00132140" w:rsidP="00132140">
      <w:pPr>
        <w:pStyle w:val="ListParagraph"/>
        <w:numPr>
          <w:ilvl w:val="0"/>
          <w:numId w:val="12"/>
        </w:numPr>
        <w:spacing w:line="360" w:lineRule="auto"/>
        <w:rPr>
          <w:rFonts w:ascii="Times New Roman" w:hAnsi="Times New Roman" w:cs="Times New Roman"/>
          <w:sz w:val="24"/>
          <w:szCs w:val="24"/>
          <w:lang w:val="lt-LT"/>
        </w:rPr>
      </w:pPr>
      <w:r>
        <w:rPr>
          <w:rFonts w:ascii="Times New Roman" w:hAnsi="Times New Roman" w:cs="Times New Roman"/>
          <w:sz w:val="24"/>
          <w:szCs w:val="24"/>
          <w:lang w:val="lt-LT"/>
        </w:rPr>
        <w:t>Darbinio elektroninio pašto naudojimas</w:t>
      </w:r>
    </w:p>
    <w:p w:rsidR="00132140" w:rsidRDefault="00132140" w:rsidP="00132140">
      <w:pPr>
        <w:pStyle w:val="ListParagraph"/>
        <w:numPr>
          <w:ilvl w:val="0"/>
          <w:numId w:val="12"/>
        </w:numPr>
        <w:spacing w:line="360" w:lineRule="auto"/>
        <w:rPr>
          <w:rFonts w:ascii="Times New Roman" w:hAnsi="Times New Roman" w:cs="Times New Roman"/>
          <w:sz w:val="24"/>
          <w:szCs w:val="24"/>
          <w:lang w:val="lt-LT"/>
        </w:rPr>
      </w:pPr>
      <w:r>
        <w:rPr>
          <w:rFonts w:ascii="Times New Roman" w:hAnsi="Times New Roman" w:cs="Times New Roman"/>
          <w:sz w:val="24"/>
          <w:szCs w:val="24"/>
          <w:lang w:val="lt-LT"/>
        </w:rPr>
        <w:t xml:space="preserve">Darbas su specializuotomis sveikatos sistemos programomis arba svetainėmis </w:t>
      </w:r>
    </w:p>
    <w:p w:rsidR="00132140" w:rsidRDefault="00132140" w:rsidP="00132140">
      <w:pPr>
        <w:pStyle w:val="ListParagraph"/>
        <w:spacing w:line="360" w:lineRule="auto"/>
        <w:ind w:left="2160"/>
        <w:rPr>
          <w:rFonts w:ascii="Times New Roman" w:hAnsi="Times New Roman" w:cs="Times New Roman"/>
          <w:sz w:val="24"/>
          <w:szCs w:val="24"/>
          <w:lang w:val="lt-LT"/>
        </w:rPr>
      </w:pPr>
      <w:r>
        <w:rPr>
          <w:rFonts w:ascii="Times New Roman" w:hAnsi="Times New Roman" w:cs="Times New Roman"/>
          <w:sz w:val="24"/>
          <w:szCs w:val="24"/>
          <w:lang w:val="lt-LT"/>
        </w:rPr>
        <w:t>PVZ: (</w:t>
      </w:r>
      <w:proofErr w:type="spellStart"/>
      <w:r>
        <w:rPr>
          <w:rFonts w:ascii="Times New Roman" w:hAnsi="Times New Roman" w:cs="Times New Roman"/>
          <w:sz w:val="24"/>
          <w:szCs w:val="24"/>
          <w:lang w:val="lt-LT"/>
        </w:rPr>
        <w:t>E.sveikata.lt</w:t>
      </w:r>
      <w:proofErr w:type="spellEnd"/>
      <w:r>
        <w:rPr>
          <w:rFonts w:ascii="Times New Roman" w:hAnsi="Times New Roman" w:cs="Times New Roman"/>
          <w:sz w:val="24"/>
          <w:szCs w:val="24"/>
          <w:lang w:val="lt-LT"/>
        </w:rPr>
        <w:t>, IPR( išankstinė pacientų registracija), ELI (elektroninė ligos istorija))</w:t>
      </w:r>
    </w:p>
    <w:p w:rsidR="00132140" w:rsidRDefault="00132140" w:rsidP="00132140">
      <w:pPr>
        <w:spacing w:line="360" w:lineRule="auto"/>
        <w:rPr>
          <w:rFonts w:ascii="Times New Roman" w:hAnsi="Times New Roman" w:cs="Times New Roman"/>
          <w:sz w:val="24"/>
          <w:szCs w:val="24"/>
          <w:lang w:val="lt-LT"/>
        </w:rPr>
      </w:pPr>
    </w:p>
    <w:p w:rsidR="00132140" w:rsidRDefault="00132140" w:rsidP="00132140">
      <w:pPr>
        <w:pStyle w:val="BodyText"/>
        <w:numPr>
          <w:ilvl w:val="1"/>
          <w:numId w:val="11"/>
        </w:numPr>
        <w:rPr>
          <w:lang w:val="lt-LT"/>
        </w:rPr>
      </w:pPr>
      <w:r>
        <w:rPr>
          <w:lang w:val="lt-LT"/>
        </w:rPr>
        <w:t>Scenarijaus aprašymas</w:t>
      </w:r>
    </w:p>
    <w:p w:rsidR="00132140" w:rsidRPr="00132140" w:rsidRDefault="00132140" w:rsidP="00132140">
      <w:pPr>
        <w:pStyle w:val="BodyText"/>
        <w:ind w:left="720" w:firstLine="0"/>
        <w:rPr>
          <w:lang w:val="lt-LT"/>
        </w:rPr>
      </w:pPr>
      <w:bookmarkStart w:id="9" w:name="_GoBack"/>
      <w:bookmarkEnd w:id="9"/>
    </w:p>
    <w:sectPr w:rsidR="00132140" w:rsidRPr="00132140" w:rsidSect="0025686C">
      <w:pgSz w:w="12240" w:h="15840"/>
      <w:pgMar w:top="1134" w:right="567"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BA"/>
    <w:family w:val="roman"/>
    <w:pitch w:val="variable"/>
    <w:sig w:usb0="E0002EFF" w:usb1="C0007843" w:usb2="00000009" w:usb3="00000000" w:csb0="000001FF" w:csb1="00000000"/>
  </w:font>
  <w:font w:name="Calibri">
    <w:panose1 w:val="020F0502020204030204"/>
    <w:charset w:val="BA"/>
    <w:family w:val="swiss"/>
    <w:pitch w:val="variable"/>
    <w:sig w:usb0="E00002FF" w:usb1="4000ACFF" w:usb2="00000001" w:usb3="00000000" w:csb0="0000019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BA"/>
    <w:family w:val="swiss"/>
    <w:pitch w:val="variable"/>
    <w:sig w:usb0="E4002EFF" w:usb1="C000E47F" w:usb2="00000009" w:usb3="00000000" w:csb0="000001FF" w:csb1="00000000"/>
  </w:font>
  <w:font w:name="TimesNewRomanPSMT">
    <w:altName w:val="Times New Roman"/>
    <w:panose1 w:val="00000000000000000000"/>
    <w:charset w:val="EE"/>
    <w:family w:val="auto"/>
    <w:notTrueType/>
    <w:pitch w:val="default"/>
    <w:sig w:usb0="00000005" w:usb1="00000000" w:usb2="00000000" w:usb3="00000000" w:csb0="00000002" w:csb1="00000000"/>
  </w:font>
  <w:font w:name="Calibri Light">
    <w:panose1 w:val="020F0302020204030204"/>
    <w:charset w:val="BA"/>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47CCB"/>
    <w:multiLevelType w:val="hybridMultilevel"/>
    <w:tmpl w:val="B8261596"/>
    <w:lvl w:ilvl="0" w:tplc="5D52B118">
      <w:start w:val="1"/>
      <w:numFmt w:val="decimal"/>
      <w:pStyle w:val="Heading1"/>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0AA81087"/>
    <w:multiLevelType w:val="hybridMultilevel"/>
    <w:tmpl w:val="58B21A0C"/>
    <w:lvl w:ilvl="0" w:tplc="98EC1588">
      <w:start w:val="3"/>
      <w:numFmt w:val="bullet"/>
      <w:lvlText w:val="-"/>
      <w:lvlJc w:val="left"/>
      <w:pPr>
        <w:ind w:left="1069" w:hanging="360"/>
      </w:pPr>
      <w:rPr>
        <w:rFonts w:ascii="Times New Roman" w:eastAsiaTheme="minorHAnsi" w:hAnsi="Times New Roman" w:cs="Times New Roman" w:hint="default"/>
      </w:rPr>
    </w:lvl>
    <w:lvl w:ilvl="1" w:tplc="04270003" w:tentative="1">
      <w:start w:val="1"/>
      <w:numFmt w:val="bullet"/>
      <w:lvlText w:val="o"/>
      <w:lvlJc w:val="left"/>
      <w:pPr>
        <w:ind w:left="1789" w:hanging="360"/>
      </w:pPr>
      <w:rPr>
        <w:rFonts w:ascii="Courier New" w:hAnsi="Courier New" w:cs="Courier New" w:hint="default"/>
      </w:rPr>
    </w:lvl>
    <w:lvl w:ilvl="2" w:tplc="04270005" w:tentative="1">
      <w:start w:val="1"/>
      <w:numFmt w:val="bullet"/>
      <w:lvlText w:val=""/>
      <w:lvlJc w:val="left"/>
      <w:pPr>
        <w:ind w:left="2509" w:hanging="360"/>
      </w:pPr>
      <w:rPr>
        <w:rFonts w:ascii="Wingdings" w:hAnsi="Wingdings" w:hint="default"/>
      </w:rPr>
    </w:lvl>
    <w:lvl w:ilvl="3" w:tplc="04270001" w:tentative="1">
      <w:start w:val="1"/>
      <w:numFmt w:val="bullet"/>
      <w:lvlText w:val=""/>
      <w:lvlJc w:val="left"/>
      <w:pPr>
        <w:ind w:left="3229" w:hanging="360"/>
      </w:pPr>
      <w:rPr>
        <w:rFonts w:ascii="Symbol" w:hAnsi="Symbol" w:hint="default"/>
      </w:rPr>
    </w:lvl>
    <w:lvl w:ilvl="4" w:tplc="04270003" w:tentative="1">
      <w:start w:val="1"/>
      <w:numFmt w:val="bullet"/>
      <w:lvlText w:val="o"/>
      <w:lvlJc w:val="left"/>
      <w:pPr>
        <w:ind w:left="3949" w:hanging="360"/>
      </w:pPr>
      <w:rPr>
        <w:rFonts w:ascii="Courier New" w:hAnsi="Courier New" w:cs="Courier New" w:hint="default"/>
      </w:rPr>
    </w:lvl>
    <w:lvl w:ilvl="5" w:tplc="04270005" w:tentative="1">
      <w:start w:val="1"/>
      <w:numFmt w:val="bullet"/>
      <w:lvlText w:val=""/>
      <w:lvlJc w:val="left"/>
      <w:pPr>
        <w:ind w:left="4669" w:hanging="360"/>
      </w:pPr>
      <w:rPr>
        <w:rFonts w:ascii="Wingdings" w:hAnsi="Wingdings" w:hint="default"/>
      </w:rPr>
    </w:lvl>
    <w:lvl w:ilvl="6" w:tplc="04270001" w:tentative="1">
      <w:start w:val="1"/>
      <w:numFmt w:val="bullet"/>
      <w:lvlText w:val=""/>
      <w:lvlJc w:val="left"/>
      <w:pPr>
        <w:ind w:left="5389" w:hanging="360"/>
      </w:pPr>
      <w:rPr>
        <w:rFonts w:ascii="Symbol" w:hAnsi="Symbol" w:hint="default"/>
      </w:rPr>
    </w:lvl>
    <w:lvl w:ilvl="7" w:tplc="04270003" w:tentative="1">
      <w:start w:val="1"/>
      <w:numFmt w:val="bullet"/>
      <w:lvlText w:val="o"/>
      <w:lvlJc w:val="left"/>
      <w:pPr>
        <w:ind w:left="6109" w:hanging="360"/>
      </w:pPr>
      <w:rPr>
        <w:rFonts w:ascii="Courier New" w:hAnsi="Courier New" w:cs="Courier New" w:hint="default"/>
      </w:rPr>
    </w:lvl>
    <w:lvl w:ilvl="8" w:tplc="04270005" w:tentative="1">
      <w:start w:val="1"/>
      <w:numFmt w:val="bullet"/>
      <w:lvlText w:val=""/>
      <w:lvlJc w:val="left"/>
      <w:pPr>
        <w:ind w:left="6829" w:hanging="360"/>
      </w:pPr>
      <w:rPr>
        <w:rFonts w:ascii="Wingdings" w:hAnsi="Wingdings" w:hint="default"/>
      </w:rPr>
    </w:lvl>
  </w:abstractNum>
  <w:abstractNum w:abstractNumId="2" w15:restartNumberingAfterBreak="0">
    <w:nsid w:val="0AD829F9"/>
    <w:multiLevelType w:val="multilevel"/>
    <w:tmpl w:val="02DC031C"/>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E145226"/>
    <w:multiLevelType w:val="hybridMultilevel"/>
    <w:tmpl w:val="06205DD2"/>
    <w:lvl w:ilvl="0" w:tplc="908CE23E">
      <w:start w:val="3"/>
      <w:numFmt w:val="bullet"/>
      <w:lvlText w:val="-"/>
      <w:lvlJc w:val="left"/>
      <w:pPr>
        <w:ind w:left="720" w:hanging="360"/>
      </w:pPr>
      <w:rPr>
        <w:rFonts w:ascii="Times New Roman" w:eastAsiaTheme="minorHAnsi" w:hAnsi="Times New Roman" w:cs="Times New Roman"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 w15:restartNumberingAfterBreak="0">
    <w:nsid w:val="10860B21"/>
    <w:multiLevelType w:val="hybridMultilevel"/>
    <w:tmpl w:val="58A88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052AB9"/>
    <w:multiLevelType w:val="hybridMultilevel"/>
    <w:tmpl w:val="1A6632DA"/>
    <w:lvl w:ilvl="0" w:tplc="0427000F">
      <w:start w:val="2"/>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46DF20E4"/>
    <w:multiLevelType w:val="hybridMultilevel"/>
    <w:tmpl w:val="215C392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7" w15:restartNumberingAfterBreak="0">
    <w:nsid w:val="4F035ABB"/>
    <w:multiLevelType w:val="hybridMultilevel"/>
    <w:tmpl w:val="CBE22D8E"/>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15:restartNumberingAfterBreak="0">
    <w:nsid w:val="53580E8A"/>
    <w:multiLevelType w:val="hybridMultilevel"/>
    <w:tmpl w:val="D318F4C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9" w15:restartNumberingAfterBreak="0">
    <w:nsid w:val="539126AA"/>
    <w:multiLevelType w:val="hybridMultilevel"/>
    <w:tmpl w:val="DF5A0BF6"/>
    <w:lvl w:ilvl="0" w:tplc="04270001">
      <w:start w:val="1"/>
      <w:numFmt w:val="bullet"/>
      <w:lvlText w:val=""/>
      <w:lvlJc w:val="left"/>
      <w:pPr>
        <w:ind w:left="2160" w:hanging="360"/>
      </w:pPr>
      <w:rPr>
        <w:rFonts w:ascii="Symbol" w:hAnsi="Symbol" w:hint="default"/>
      </w:rPr>
    </w:lvl>
    <w:lvl w:ilvl="1" w:tplc="04270003" w:tentative="1">
      <w:start w:val="1"/>
      <w:numFmt w:val="bullet"/>
      <w:lvlText w:val="o"/>
      <w:lvlJc w:val="left"/>
      <w:pPr>
        <w:ind w:left="2880" w:hanging="360"/>
      </w:pPr>
      <w:rPr>
        <w:rFonts w:ascii="Courier New" w:hAnsi="Courier New" w:cs="Courier New" w:hint="default"/>
      </w:rPr>
    </w:lvl>
    <w:lvl w:ilvl="2" w:tplc="04270005" w:tentative="1">
      <w:start w:val="1"/>
      <w:numFmt w:val="bullet"/>
      <w:lvlText w:val=""/>
      <w:lvlJc w:val="left"/>
      <w:pPr>
        <w:ind w:left="3600" w:hanging="360"/>
      </w:pPr>
      <w:rPr>
        <w:rFonts w:ascii="Wingdings" w:hAnsi="Wingdings" w:hint="default"/>
      </w:rPr>
    </w:lvl>
    <w:lvl w:ilvl="3" w:tplc="04270001" w:tentative="1">
      <w:start w:val="1"/>
      <w:numFmt w:val="bullet"/>
      <w:lvlText w:val=""/>
      <w:lvlJc w:val="left"/>
      <w:pPr>
        <w:ind w:left="4320" w:hanging="360"/>
      </w:pPr>
      <w:rPr>
        <w:rFonts w:ascii="Symbol" w:hAnsi="Symbol" w:hint="default"/>
      </w:rPr>
    </w:lvl>
    <w:lvl w:ilvl="4" w:tplc="04270003" w:tentative="1">
      <w:start w:val="1"/>
      <w:numFmt w:val="bullet"/>
      <w:lvlText w:val="o"/>
      <w:lvlJc w:val="left"/>
      <w:pPr>
        <w:ind w:left="5040" w:hanging="360"/>
      </w:pPr>
      <w:rPr>
        <w:rFonts w:ascii="Courier New" w:hAnsi="Courier New" w:cs="Courier New" w:hint="default"/>
      </w:rPr>
    </w:lvl>
    <w:lvl w:ilvl="5" w:tplc="04270005" w:tentative="1">
      <w:start w:val="1"/>
      <w:numFmt w:val="bullet"/>
      <w:lvlText w:val=""/>
      <w:lvlJc w:val="left"/>
      <w:pPr>
        <w:ind w:left="5760" w:hanging="360"/>
      </w:pPr>
      <w:rPr>
        <w:rFonts w:ascii="Wingdings" w:hAnsi="Wingdings" w:hint="default"/>
      </w:rPr>
    </w:lvl>
    <w:lvl w:ilvl="6" w:tplc="04270001" w:tentative="1">
      <w:start w:val="1"/>
      <w:numFmt w:val="bullet"/>
      <w:lvlText w:val=""/>
      <w:lvlJc w:val="left"/>
      <w:pPr>
        <w:ind w:left="6480" w:hanging="360"/>
      </w:pPr>
      <w:rPr>
        <w:rFonts w:ascii="Symbol" w:hAnsi="Symbol" w:hint="default"/>
      </w:rPr>
    </w:lvl>
    <w:lvl w:ilvl="7" w:tplc="04270003" w:tentative="1">
      <w:start w:val="1"/>
      <w:numFmt w:val="bullet"/>
      <w:lvlText w:val="o"/>
      <w:lvlJc w:val="left"/>
      <w:pPr>
        <w:ind w:left="7200" w:hanging="360"/>
      </w:pPr>
      <w:rPr>
        <w:rFonts w:ascii="Courier New" w:hAnsi="Courier New" w:cs="Courier New" w:hint="default"/>
      </w:rPr>
    </w:lvl>
    <w:lvl w:ilvl="8" w:tplc="04270005" w:tentative="1">
      <w:start w:val="1"/>
      <w:numFmt w:val="bullet"/>
      <w:lvlText w:val=""/>
      <w:lvlJc w:val="left"/>
      <w:pPr>
        <w:ind w:left="7920" w:hanging="360"/>
      </w:pPr>
      <w:rPr>
        <w:rFonts w:ascii="Wingdings" w:hAnsi="Wingdings" w:hint="default"/>
      </w:rPr>
    </w:lvl>
  </w:abstractNum>
  <w:abstractNum w:abstractNumId="10" w15:restartNumberingAfterBreak="0">
    <w:nsid w:val="74581742"/>
    <w:multiLevelType w:val="hybridMultilevel"/>
    <w:tmpl w:val="ECA627BC"/>
    <w:lvl w:ilvl="0" w:tplc="04270001">
      <w:start w:val="1"/>
      <w:numFmt w:val="bullet"/>
      <w:lvlText w:val=""/>
      <w:lvlJc w:val="left"/>
      <w:pPr>
        <w:ind w:left="1080" w:hanging="360"/>
      </w:pPr>
      <w:rPr>
        <w:rFonts w:ascii="Symbol" w:hAnsi="Symbol" w:hint="default"/>
      </w:rPr>
    </w:lvl>
    <w:lvl w:ilvl="1" w:tplc="04270003" w:tentative="1">
      <w:start w:val="1"/>
      <w:numFmt w:val="bullet"/>
      <w:lvlText w:val="o"/>
      <w:lvlJc w:val="left"/>
      <w:pPr>
        <w:ind w:left="1800" w:hanging="360"/>
      </w:pPr>
      <w:rPr>
        <w:rFonts w:ascii="Courier New" w:hAnsi="Courier New" w:cs="Courier New" w:hint="default"/>
      </w:rPr>
    </w:lvl>
    <w:lvl w:ilvl="2" w:tplc="04270005" w:tentative="1">
      <w:start w:val="1"/>
      <w:numFmt w:val="bullet"/>
      <w:lvlText w:val=""/>
      <w:lvlJc w:val="left"/>
      <w:pPr>
        <w:ind w:left="2520" w:hanging="360"/>
      </w:pPr>
      <w:rPr>
        <w:rFonts w:ascii="Wingdings" w:hAnsi="Wingdings" w:hint="default"/>
      </w:rPr>
    </w:lvl>
    <w:lvl w:ilvl="3" w:tplc="04270001" w:tentative="1">
      <w:start w:val="1"/>
      <w:numFmt w:val="bullet"/>
      <w:lvlText w:val=""/>
      <w:lvlJc w:val="left"/>
      <w:pPr>
        <w:ind w:left="3240" w:hanging="360"/>
      </w:pPr>
      <w:rPr>
        <w:rFonts w:ascii="Symbol" w:hAnsi="Symbol" w:hint="default"/>
      </w:rPr>
    </w:lvl>
    <w:lvl w:ilvl="4" w:tplc="04270003" w:tentative="1">
      <w:start w:val="1"/>
      <w:numFmt w:val="bullet"/>
      <w:lvlText w:val="o"/>
      <w:lvlJc w:val="left"/>
      <w:pPr>
        <w:ind w:left="3960" w:hanging="360"/>
      </w:pPr>
      <w:rPr>
        <w:rFonts w:ascii="Courier New" w:hAnsi="Courier New" w:cs="Courier New" w:hint="default"/>
      </w:rPr>
    </w:lvl>
    <w:lvl w:ilvl="5" w:tplc="04270005" w:tentative="1">
      <w:start w:val="1"/>
      <w:numFmt w:val="bullet"/>
      <w:lvlText w:val=""/>
      <w:lvlJc w:val="left"/>
      <w:pPr>
        <w:ind w:left="4680" w:hanging="360"/>
      </w:pPr>
      <w:rPr>
        <w:rFonts w:ascii="Wingdings" w:hAnsi="Wingdings" w:hint="default"/>
      </w:rPr>
    </w:lvl>
    <w:lvl w:ilvl="6" w:tplc="04270001" w:tentative="1">
      <w:start w:val="1"/>
      <w:numFmt w:val="bullet"/>
      <w:lvlText w:val=""/>
      <w:lvlJc w:val="left"/>
      <w:pPr>
        <w:ind w:left="5400" w:hanging="360"/>
      </w:pPr>
      <w:rPr>
        <w:rFonts w:ascii="Symbol" w:hAnsi="Symbol" w:hint="default"/>
      </w:rPr>
    </w:lvl>
    <w:lvl w:ilvl="7" w:tplc="04270003" w:tentative="1">
      <w:start w:val="1"/>
      <w:numFmt w:val="bullet"/>
      <w:lvlText w:val="o"/>
      <w:lvlJc w:val="left"/>
      <w:pPr>
        <w:ind w:left="6120" w:hanging="360"/>
      </w:pPr>
      <w:rPr>
        <w:rFonts w:ascii="Courier New" w:hAnsi="Courier New" w:cs="Courier New" w:hint="default"/>
      </w:rPr>
    </w:lvl>
    <w:lvl w:ilvl="8" w:tplc="04270005" w:tentative="1">
      <w:start w:val="1"/>
      <w:numFmt w:val="bullet"/>
      <w:lvlText w:val=""/>
      <w:lvlJc w:val="left"/>
      <w:pPr>
        <w:ind w:left="6840" w:hanging="360"/>
      </w:pPr>
      <w:rPr>
        <w:rFonts w:ascii="Wingdings" w:hAnsi="Wingdings" w:hint="default"/>
      </w:rPr>
    </w:lvl>
  </w:abstractNum>
  <w:abstractNum w:abstractNumId="11" w15:restartNumberingAfterBreak="0">
    <w:nsid w:val="7C970054"/>
    <w:multiLevelType w:val="hybridMultilevel"/>
    <w:tmpl w:val="6944B1B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0"/>
  </w:num>
  <w:num w:numId="3">
    <w:abstractNumId w:val="7"/>
  </w:num>
  <w:num w:numId="4">
    <w:abstractNumId w:val="5"/>
  </w:num>
  <w:num w:numId="5">
    <w:abstractNumId w:val="8"/>
  </w:num>
  <w:num w:numId="6">
    <w:abstractNumId w:val="10"/>
  </w:num>
  <w:num w:numId="7">
    <w:abstractNumId w:val="4"/>
  </w:num>
  <w:num w:numId="8">
    <w:abstractNumId w:val="11"/>
  </w:num>
  <w:num w:numId="9">
    <w:abstractNumId w:val="1"/>
  </w:num>
  <w:num w:numId="10">
    <w:abstractNumId w:val="3"/>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A8D"/>
    <w:rsid w:val="00022F14"/>
    <w:rsid w:val="000750DA"/>
    <w:rsid w:val="00080142"/>
    <w:rsid w:val="00095771"/>
    <w:rsid w:val="000A0F7D"/>
    <w:rsid w:val="00124580"/>
    <w:rsid w:val="00132140"/>
    <w:rsid w:val="001368D1"/>
    <w:rsid w:val="001472BD"/>
    <w:rsid w:val="0015018E"/>
    <w:rsid w:val="00175941"/>
    <w:rsid w:val="0025686C"/>
    <w:rsid w:val="002C0B84"/>
    <w:rsid w:val="002D79A0"/>
    <w:rsid w:val="00303B87"/>
    <w:rsid w:val="00333A8D"/>
    <w:rsid w:val="00392F09"/>
    <w:rsid w:val="003D26DE"/>
    <w:rsid w:val="003D6774"/>
    <w:rsid w:val="003F417F"/>
    <w:rsid w:val="0049625B"/>
    <w:rsid w:val="004D4391"/>
    <w:rsid w:val="004E1873"/>
    <w:rsid w:val="00560769"/>
    <w:rsid w:val="00567F05"/>
    <w:rsid w:val="0057439E"/>
    <w:rsid w:val="005C2BB1"/>
    <w:rsid w:val="005C5785"/>
    <w:rsid w:val="00640D91"/>
    <w:rsid w:val="0066035E"/>
    <w:rsid w:val="006751B4"/>
    <w:rsid w:val="006B1492"/>
    <w:rsid w:val="006D466D"/>
    <w:rsid w:val="0070169C"/>
    <w:rsid w:val="00723269"/>
    <w:rsid w:val="0075282F"/>
    <w:rsid w:val="007F5820"/>
    <w:rsid w:val="00845B3C"/>
    <w:rsid w:val="0087681B"/>
    <w:rsid w:val="00880315"/>
    <w:rsid w:val="00906E84"/>
    <w:rsid w:val="00911277"/>
    <w:rsid w:val="00952609"/>
    <w:rsid w:val="00970CEB"/>
    <w:rsid w:val="009A363B"/>
    <w:rsid w:val="009C3AC4"/>
    <w:rsid w:val="009C40F0"/>
    <w:rsid w:val="009E4957"/>
    <w:rsid w:val="009F0C18"/>
    <w:rsid w:val="00A30CDD"/>
    <w:rsid w:val="00A32868"/>
    <w:rsid w:val="00AF454C"/>
    <w:rsid w:val="00B22E25"/>
    <w:rsid w:val="00B348CC"/>
    <w:rsid w:val="00B40617"/>
    <w:rsid w:val="00B510E4"/>
    <w:rsid w:val="00C37DAB"/>
    <w:rsid w:val="00C70934"/>
    <w:rsid w:val="00C83709"/>
    <w:rsid w:val="00C966AC"/>
    <w:rsid w:val="00CA44BE"/>
    <w:rsid w:val="00CF6C8D"/>
    <w:rsid w:val="00D23CF0"/>
    <w:rsid w:val="00D530A2"/>
    <w:rsid w:val="00D606C5"/>
    <w:rsid w:val="00D64E1F"/>
    <w:rsid w:val="00DA28F3"/>
    <w:rsid w:val="00E1539E"/>
    <w:rsid w:val="00EB537E"/>
    <w:rsid w:val="00EB6EB6"/>
    <w:rsid w:val="00ED4953"/>
    <w:rsid w:val="00F063E5"/>
    <w:rsid w:val="00FA0AB5"/>
    <w:rsid w:val="00FB53E0"/>
    <w:rsid w:val="00FF2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B965FC-F104-41EB-8975-971F21A04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40D91"/>
    <w:pPr>
      <w:keepNext/>
      <w:keepLines/>
      <w:numPr>
        <w:numId w:val="2"/>
      </w:numPr>
      <w:spacing w:before="240" w:after="0"/>
      <w:outlineLvl w:val="0"/>
    </w:pPr>
    <w:rPr>
      <w:rFonts w:ascii="Times New Roman" w:eastAsiaTheme="majorEastAsia" w:hAnsi="Times New Roman"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Heading1"/>
    <w:link w:val="BodyTextChar"/>
    <w:autoRedefine/>
    <w:uiPriority w:val="1"/>
    <w:qFormat/>
    <w:rsid w:val="0049625B"/>
    <w:pPr>
      <w:keepNext w:val="0"/>
      <w:keepLines w:val="0"/>
      <w:numPr>
        <w:numId w:val="0"/>
      </w:numPr>
      <w:spacing w:before="120" w:after="240" w:line="360" w:lineRule="auto"/>
      <w:ind w:firstLine="851"/>
    </w:pPr>
    <w:rPr>
      <w:rFonts w:eastAsiaTheme="minorHAnsi" w:cs="Times New Roman"/>
      <w:b w:val="0"/>
      <w:color w:val="000000" w:themeColor="text1"/>
      <w:sz w:val="24"/>
      <w:szCs w:val="24"/>
    </w:rPr>
  </w:style>
  <w:style w:type="character" w:customStyle="1" w:styleId="BodyTextChar">
    <w:name w:val="Body Text Char"/>
    <w:basedOn w:val="DefaultParagraphFont"/>
    <w:link w:val="BodyText"/>
    <w:uiPriority w:val="1"/>
    <w:rsid w:val="0049625B"/>
    <w:rPr>
      <w:rFonts w:ascii="Times New Roman" w:hAnsi="Times New Roman" w:cs="Times New Roman"/>
      <w:color w:val="000000" w:themeColor="text1"/>
      <w:sz w:val="24"/>
      <w:szCs w:val="24"/>
    </w:rPr>
  </w:style>
  <w:style w:type="character" w:customStyle="1" w:styleId="Heading1Char">
    <w:name w:val="Heading 1 Char"/>
    <w:basedOn w:val="DefaultParagraphFont"/>
    <w:link w:val="Heading1"/>
    <w:uiPriority w:val="9"/>
    <w:rsid w:val="00640D91"/>
    <w:rPr>
      <w:rFonts w:ascii="Times New Roman" w:eastAsiaTheme="majorEastAsia" w:hAnsi="Times New Roman" w:cstheme="majorBidi"/>
      <w:b/>
      <w:sz w:val="28"/>
      <w:szCs w:val="32"/>
    </w:rPr>
  </w:style>
  <w:style w:type="table" w:styleId="TableGrid">
    <w:name w:val="Table Grid"/>
    <w:basedOn w:val="TableNormal"/>
    <w:uiPriority w:val="39"/>
    <w:rsid w:val="00970CEB"/>
    <w:pPr>
      <w:spacing w:after="0" w:line="240" w:lineRule="auto"/>
    </w:pPr>
    <w:rPr>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7DAB"/>
    <w:pPr>
      <w:ind w:left="720"/>
      <w:contextualSpacing/>
    </w:pPr>
  </w:style>
  <w:style w:type="character" w:styleId="Hyperlink">
    <w:name w:val="Hyperlink"/>
    <w:basedOn w:val="DefaultParagraphFont"/>
    <w:uiPriority w:val="99"/>
    <w:unhideWhenUsed/>
    <w:rsid w:val="00911277"/>
    <w:rPr>
      <w:color w:val="0563C1" w:themeColor="hyperlink"/>
      <w:u w:val="single"/>
    </w:rPr>
  </w:style>
  <w:style w:type="paragraph" w:styleId="BodyTextIndent">
    <w:name w:val="Body Text Indent"/>
    <w:basedOn w:val="Normal"/>
    <w:link w:val="BodyTextIndentChar"/>
    <w:uiPriority w:val="99"/>
    <w:semiHidden/>
    <w:unhideWhenUsed/>
    <w:rsid w:val="00880315"/>
    <w:pPr>
      <w:spacing w:after="120"/>
      <w:ind w:left="360"/>
    </w:pPr>
  </w:style>
  <w:style w:type="character" w:customStyle="1" w:styleId="BodyTextIndentChar">
    <w:name w:val="Body Text Indent Char"/>
    <w:basedOn w:val="DefaultParagraphFont"/>
    <w:link w:val="BodyTextIndent"/>
    <w:uiPriority w:val="99"/>
    <w:semiHidden/>
    <w:rsid w:val="00880315"/>
  </w:style>
  <w:style w:type="paragraph" w:styleId="BalloonText">
    <w:name w:val="Balloon Text"/>
    <w:basedOn w:val="Normal"/>
    <w:link w:val="BalloonTextChar"/>
    <w:uiPriority w:val="99"/>
    <w:semiHidden/>
    <w:unhideWhenUsed/>
    <w:rsid w:val="00B348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48CC"/>
    <w:rPr>
      <w:rFonts w:ascii="Segoe UI" w:hAnsi="Segoe UI" w:cs="Segoe UI"/>
      <w:sz w:val="18"/>
      <w:szCs w:val="18"/>
    </w:rPr>
  </w:style>
  <w:style w:type="paragraph" w:styleId="Caption">
    <w:name w:val="caption"/>
    <w:basedOn w:val="Normal"/>
    <w:next w:val="Normal"/>
    <w:uiPriority w:val="35"/>
    <w:unhideWhenUsed/>
    <w:qFormat/>
    <w:rsid w:val="00B348C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rmantas.Lelius@stud.vgtu.lt" TargetMode="External"/><Relationship Id="rId3" Type="http://schemas.openxmlformats.org/officeDocument/2006/relationships/styles" Target="styles.xml"/><Relationship Id="rId7" Type="http://schemas.openxmlformats.org/officeDocument/2006/relationships/hyperlink" Target="mailto:Arunas.Kalitovicius@stud.vgtu.l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Joalnta.Dirgelaite@stud.vgtu.l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89CDD-3F56-450A-B7A7-8F0FDAF30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11243</Words>
  <Characters>6410</Characters>
  <Application>Microsoft Office Word</Application>
  <DocSecurity>0</DocSecurity>
  <Lines>53</Lines>
  <Paragraphs>35</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17618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Olga Michailova</cp:lastModifiedBy>
  <cp:revision>2</cp:revision>
  <dcterms:created xsi:type="dcterms:W3CDTF">2019-04-04T12:26:00Z</dcterms:created>
  <dcterms:modified xsi:type="dcterms:W3CDTF">2019-04-04T12:26:00Z</dcterms:modified>
</cp:coreProperties>
</file>