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Lab assignment 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LARGEST NUMBER OF THREE NUMBERS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a=int(input("Enter a:"))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b=int(input("Enter b:"))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c=int(input("Enter c:"))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if b&gt;a: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print("b is greater than a")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elif c&gt;b: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print("c is greater than b")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elif c&lt;a: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print("c is greater than a")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print(“Invalid”)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FACTORIAL OF A NUMBER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num=int(input("Enter a positive integer to find factorial:"))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num=range(1,num+1)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i in num: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fact=fact*i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print(fact)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 USING FUNCTIONS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x+y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def sub(x,y):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return x-y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def mul(x,y):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return x*y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def div(x,y):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return x/y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print("Select Operation:")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print("1.Add")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print("2.Subtract")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print("3.Multiply")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print("4.Divide")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choice=int(input("Enter a choice:"))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num1=int(input("Enter first num:"))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num2=int(input("Enter second num:"))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if choice =='1':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print(num1,"+",num2,"=",add(num1,num2))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elif choice =='2':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print(num1,"-",num2,"=",sub(num1,num2))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elif choice =='3':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print(num1,"*",num2,"=",mul(num1,num2))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elif choice =='4':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print(num1,"/",num2,"=",div(num1,num2))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print("Invalid input")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