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A6A4" w14:textId="2F8B9991" w:rsidR="00913BFA" w:rsidRPr="00913BFA" w:rsidRDefault="00913BFA" w:rsidP="00913BFA">
      <w:r w:rsidRPr="00913BFA">
        <w:rPr>
          <w:b/>
          <w:bCs/>
        </w:rPr>
        <w:t>Implementation Detail of Email Policy for Blocking File Extensions</w:t>
      </w:r>
    </w:p>
    <w:p w14:paraId="6363EE84" w14:textId="77777777" w:rsidR="00913BFA" w:rsidRPr="00913BFA" w:rsidRDefault="00913BFA" w:rsidP="00913BFA">
      <w:r w:rsidRPr="00913BFA">
        <w:rPr>
          <w:b/>
          <w:bCs/>
        </w:rPr>
        <w:t>Policy Statement:</w:t>
      </w:r>
      <w:r w:rsidRPr="00913BFA">
        <w:t xml:space="preserve"> Our organization implements an email filtering policy to enhance cybersecurity and prevent potential threats from entering our network. Certain file extensions are prohibited from being sent or received via email.</w:t>
      </w:r>
    </w:p>
    <w:p w14:paraId="0BC2316C" w14:textId="77777777" w:rsidR="00913BFA" w:rsidRPr="00913BFA" w:rsidRDefault="00913BFA" w:rsidP="00913BFA">
      <w:r w:rsidRPr="00913BFA">
        <w:rPr>
          <w:b/>
          <w:bCs/>
        </w:rPr>
        <w:t>Blocked File Extensions:</w:t>
      </w:r>
    </w:p>
    <w:p w14:paraId="33EEAC31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.exe</w:t>
      </w:r>
    </w:p>
    <w:p w14:paraId="665090DE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.bat</w:t>
      </w:r>
    </w:p>
    <w:p w14:paraId="3BD26FE9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</w:t>
      </w:r>
      <w:proofErr w:type="spellStart"/>
      <w:r w:rsidRPr="00913BFA">
        <w:t>cmd</w:t>
      </w:r>
      <w:proofErr w:type="spellEnd"/>
    </w:p>
    <w:p w14:paraId="131C20A1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</w:t>
      </w:r>
      <w:proofErr w:type="spellStart"/>
      <w:r w:rsidRPr="00913BFA">
        <w:t>js</w:t>
      </w:r>
      <w:proofErr w:type="spellEnd"/>
    </w:p>
    <w:p w14:paraId="391C71F1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</w:t>
      </w:r>
      <w:proofErr w:type="spellStart"/>
      <w:r w:rsidRPr="00913BFA">
        <w:t>vbs</w:t>
      </w:r>
      <w:proofErr w:type="spellEnd"/>
    </w:p>
    <w:p w14:paraId="134BFFE6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</w:t>
      </w:r>
      <w:proofErr w:type="spellStart"/>
      <w:r w:rsidRPr="00913BFA">
        <w:t>scr</w:t>
      </w:r>
      <w:proofErr w:type="spellEnd"/>
    </w:p>
    <w:p w14:paraId="65A4C9C2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.jar</w:t>
      </w:r>
    </w:p>
    <w:p w14:paraId="7DDD01F2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.ps1</w:t>
      </w:r>
    </w:p>
    <w:p w14:paraId="22A0A564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.com</w:t>
      </w:r>
    </w:p>
    <w:p w14:paraId="07F5A634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</w:t>
      </w:r>
      <w:proofErr w:type="spellStart"/>
      <w:r w:rsidRPr="00913BFA">
        <w:t>pif</w:t>
      </w:r>
      <w:proofErr w:type="spellEnd"/>
    </w:p>
    <w:p w14:paraId="75F5C731" w14:textId="77777777" w:rsidR="00913BFA" w:rsidRPr="00913BFA" w:rsidRDefault="00913BFA" w:rsidP="00913BFA">
      <w:pPr>
        <w:numPr>
          <w:ilvl w:val="0"/>
          <w:numId w:val="1"/>
        </w:numPr>
      </w:pPr>
      <w:r w:rsidRPr="00913BFA">
        <w:t>.</w:t>
      </w:r>
      <w:proofErr w:type="spellStart"/>
      <w:r w:rsidRPr="00913BFA">
        <w:t>msi</w:t>
      </w:r>
      <w:proofErr w:type="spellEnd"/>
    </w:p>
    <w:p w14:paraId="70E7ACBE" w14:textId="77777777" w:rsidR="00913BFA" w:rsidRPr="00913BFA" w:rsidRDefault="00913BFA" w:rsidP="00913BFA">
      <w:r w:rsidRPr="00913BFA">
        <w:rPr>
          <w:b/>
          <w:bCs/>
        </w:rPr>
        <w:t>Implementation:</w:t>
      </w:r>
    </w:p>
    <w:p w14:paraId="02DADE4D" w14:textId="77777777" w:rsidR="00913BFA" w:rsidRPr="00913BFA" w:rsidRDefault="00913BFA" w:rsidP="00913BFA">
      <w:pPr>
        <w:numPr>
          <w:ilvl w:val="0"/>
          <w:numId w:val="2"/>
        </w:numPr>
      </w:pPr>
      <w:r w:rsidRPr="00913BFA">
        <w:t>Configure email filtering system to detect and block emails containing attachments with specified file extensions.</w:t>
      </w:r>
    </w:p>
    <w:p w14:paraId="218EEB65" w14:textId="77777777" w:rsidR="00913BFA" w:rsidRPr="00913BFA" w:rsidRDefault="00913BFA" w:rsidP="00913BFA">
      <w:pPr>
        <w:numPr>
          <w:ilvl w:val="0"/>
          <w:numId w:val="2"/>
        </w:numPr>
      </w:pPr>
      <w:r w:rsidRPr="00913BFA">
        <w:t>Users attempting to send emails with prohibited file extensions will receive notification informing them that the attachment is not permitted.</w:t>
      </w:r>
    </w:p>
    <w:p w14:paraId="02E936BF" w14:textId="77777777" w:rsidR="00913BFA" w:rsidRPr="00913BFA" w:rsidRDefault="00913BFA" w:rsidP="00913BFA">
      <w:pPr>
        <w:numPr>
          <w:ilvl w:val="0"/>
          <w:numId w:val="2"/>
        </w:numPr>
      </w:pPr>
      <w:r w:rsidRPr="00913BFA">
        <w:t>Incoming emails with blocked attachments will be quarantined and reviewed by IT security team for further action.</w:t>
      </w:r>
    </w:p>
    <w:p w14:paraId="47E5F894" w14:textId="77777777" w:rsidR="00913BFA" w:rsidRPr="00913BFA" w:rsidRDefault="00913BFA" w:rsidP="00913BFA">
      <w:r w:rsidRPr="00913BFA">
        <w:rPr>
          <w:b/>
          <w:bCs/>
        </w:rPr>
        <w:t>User Awareness:</w:t>
      </w:r>
    </w:p>
    <w:p w14:paraId="5C7E32A3" w14:textId="77777777" w:rsidR="00913BFA" w:rsidRPr="00913BFA" w:rsidRDefault="00913BFA" w:rsidP="00913BFA">
      <w:pPr>
        <w:numPr>
          <w:ilvl w:val="0"/>
          <w:numId w:val="3"/>
        </w:numPr>
      </w:pPr>
      <w:r w:rsidRPr="00913BFA">
        <w:t>Inform all employees about the new email policy and prohibited file extensions.</w:t>
      </w:r>
    </w:p>
    <w:p w14:paraId="70698522" w14:textId="77777777" w:rsidR="00913BFA" w:rsidRPr="00913BFA" w:rsidRDefault="00913BFA" w:rsidP="00913BFA">
      <w:pPr>
        <w:numPr>
          <w:ilvl w:val="0"/>
          <w:numId w:val="3"/>
        </w:numPr>
      </w:pPr>
      <w:r w:rsidRPr="00913BFA">
        <w:t>Conduct training sessions to educate users on recognizing potential threats and importance of adhering to the policy.</w:t>
      </w:r>
    </w:p>
    <w:p w14:paraId="1B25551A" w14:textId="77777777" w:rsidR="00913BFA" w:rsidRPr="00913BFA" w:rsidRDefault="00913BFA" w:rsidP="00913BFA">
      <w:r w:rsidRPr="00913BFA">
        <w:rPr>
          <w:b/>
          <w:bCs/>
        </w:rPr>
        <w:t>Exceptions:</w:t>
      </w:r>
    </w:p>
    <w:p w14:paraId="023E81B8" w14:textId="77777777" w:rsidR="00913BFA" w:rsidRPr="00913BFA" w:rsidRDefault="00913BFA" w:rsidP="00913BFA">
      <w:pPr>
        <w:numPr>
          <w:ilvl w:val="0"/>
          <w:numId w:val="4"/>
        </w:numPr>
      </w:pPr>
      <w:r w:rsidRPr="00913BFA">
        <w:t>Consider exceptions for departments or individuals requiring access to files with blocked extensions for business purposes. Approval from IT security team needed.</w:t>
      </w:r>
    </w:p>
    <w:p w14:paraId="330316F5" w14:textId="77777777" w:rsidR="00913BFA" w:rsidRPr="00913BFA" w:rsidRDefault="00913BFA" w:rsidP="00913BFA">
      <w:r w:rsidRPr="00913BFA">
        <w:rPr>
          <w:b/>
          <w:bCs/>
        </w:rPr>
        <w:t>Review and Updates:</w:t>
      </w:r>
    </w:p>
    <w:p w14:paraId="189487CE" w14:textId="77777777" w:rsidR="00913BFA" w:rsidRPr="00913BFA" w:rsidRDefault="00913BFA" w:rsidP="00913BFA">
      <w:pPr>
        <w:numPr>
          <w:ilvl w:val="0"/>
          <w:numId w:val="5"/>
        </w:numPr>
      </w:pPr>
      <w:r w:rsidRPr="00913BFA">
        <w:lastRenderedPageBreak/>
        <w:t>Periodically review and update email filtering policy to adapt to evolving cybersecurity threats.</w:t>
      </w:r>
    </w:p>
    <w:p w14:paraId="152AA94E" w14:textId="77777777" w:rsidR="00913BFA" w:rsidRPr="00913BFA" w:rsidRDefault="00913BFA" w:rsidP="00913BFA">
      <w:pPr>
        <w:numPr>
          <w:ilvl w:val="0"/>
          <w:numId w:val="5"/>
        </w:numPr>
      </w:pPr>
      <w:r w:rsidRPr="00913BFA">
        <w:t>Consider feedback from users and IT staff for potential adjustments to the policy.</w:t>
      </w:r>
    </w:p>
    <w:p w14:paraId="20ADC30B" w14:textId="77777777" w:rsidR="00913BFA" w:rsidRPr="00913BFA" w:rsidRDefault="00913BFA" w:rsidP="00913BFA">
      <w:r w:rsidRPr="00913BFA">
        <w:rPr>
          <w:b/>
          <w:bCs/>
        </w:rPr>
        <w:t>Enforcement:</w:t>
      </w:r>
    </w:p>
    <w:p w14:paraId="45204F31" w14:textId="77777777" w:rsidR="00913BFA" w:rsidRPr="00913BFA" w:rsidRDefault="00913BFA" w:rsidP="00913BFA">
      <w:pPr>
        <w:numPr>
          <w:ilvl w:val="0"/>
          <w:numId w:val="6"/>
        </w:numPr>
      </w:pPr>
      <w:r w:rsidRPr="00913BFA">
        <w:t>Violations may result in disciplinary action, including termination, depending on severity and frequency.</w:t>
      </w:r>
    </w:p>
    <w:p w14:paraId="038AEE9C" w14:textId="77777777" w:rsidR="00913BFA" w:rsidRPr="00913BFA" w:rsidRDefault="00913BFA" w:rsidP="00913BFA">
      <w:pPr>
        <w:numPr>
          <w:ilvl w:val="0"/>
          <w:numId w:val="6"/>
        </w:numPr>
      </w:pPr>
      <w:r w:rsidRPr="00913BFA">
        <w:t>Bypassing or circumventing the email filtering system will be considered a serious breach of security protocols.</w:t>
      </w:r>
    </w:p>
    <w:p w14:paraId="03F0880E" w14:textId="77777777" w:rsidR="00913BFA" w:rsidRPr="00913BFA" w:rsidRDefault="00913BFA" w:rsidP="00913BFA">
      <w:r w:rsidRPr="00913BFA">
        <w:rPr>
          <w:b/>
          <w:bCs/>
        </w:rPr>
        <w:t>Creating a Disclaimer Banner for External Emails:</w:t>
      </w:r>
    </w:p>
    <w:p w14:paraId="3DA02919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Access Email Defender Administration Console.</w:t>
      </w:r>
    </w:p>
    <w:p w14:paraId="44557DC5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Navigate to Email Policy Settings.</w:t>
      </w:r>
    </w:p>
    <w:p w14:paraId="1EC6D8AB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Create New Policy Rule for External Emails.</w:t>
      </w:r>
    </w:p>
    <w:p w14:paraId="4D72D364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Define Conditions for External Emails.</w:t>
      </w:r>
    </w:p>
    <w:p w14:paraId="492470CE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Add Action to Insert Disclaimer Banner.</w:t>
      </w:r>
    </w:p>
    <w:p w14:paraId="160861A2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Customize Disclaimer Banner.</w:t>
      </w:r>
    </w:p>
    <w:p w14:paraId="5A9652AD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Save and Apply Policy Rule.</w:t>
      </w:r>
    </w:p>
    <w:p w14:paraId="53EE93FC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Test Configuration.</w:t>
      </w:r>
    </w:p>
    <w:p w14:paraId="02AFFBEC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Monitor and Adjust as Needed.</w:t>
      </w:r>
    </w:p>
    <w:p w14:paraId="34604A40" w14:textId="77777777" w:rsidR="00913BFA" w:rsidRPr="00913BFA" w:rsidRDefault="00913BFA" w:rsidP="00913BFA">
      <w:pPr>
        <w:numPr>
          <w:ilvl w:val="0"/>
          <w:numId w:val="7"/>
        </w:numPr>
      </w:pPr>
      <w:r w:rsidRPr="00913BFA">
        <w:t>Train Users on Significance of Disclaimer Banner.</w:t>
      </w:r>
    </w:p>
    <w:p w14:paraId="284F8234" w14:textId="77777777" w:rsidR="00EE0617" w:rsidRDefault="00EE0617"/>
    <w:sectPr w:rsidR="00EE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12BD"/>
    <w:multiLevelType w:val="multilevel"/>
    <w:tmpl w:val="245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C3EA3"/>
    <w:multiLevelType w:val="multilevel"/>
    <w:tmpl w:val="8C6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A5CD1"/>
    <w:multiLevelType w:val="multilevel"/>
    <w:tmpl w:val="EA8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AE3F2F"/>
    <w:multiLevelType w:val="multilevel"/>
    <w:tmpl w:val="4F3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344DE"/>
    <w:multiLevelType w:val="multilevel"/>
    <w:tmpl w:val="54B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264135"/>
    <w:multiLevelType w:val="multilevel"/>
    <w:tmpl w:val="8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676A09"/>
    <w:multiLevelType w:val="multilevel"/>
    <w:tmpl w:val="72B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6011">
    <w:abstractNumId w:val="4"/>
  </w:num>
  <w:num w:numId="2" w16cid:durableId="1870679361">
    <w:abstractNumId w:val="6"/>
  </w:num>
  <w:num w:numId="3" w16cid:durableId="675379475">
    <w:abstractNumId w:val="5"/>
  </w:num>
  <w:num w:numId="4" w16cid:durableId="358510320">
    <w:abstractNumId w:val="0"/>
  </w:num>
  <w:num w:numId="5" w16cid:durableId="370767551">
    <w:abstractNumId w:val="1"/>
  </w:num>
  <w:num w:numId="6" w16cid:durableId="1403066150">
    <w:abstractNumId w:val="2"/>
  </w:num>
  <w:num w:numId="7" w16cid:durableId="1329603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AB"/>
    <w:rsid w:val="004258AB"/>
    <w:rsid w:val="00913BFA"/>
    <w:rsid w:val="00E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2A43"/>
  <w15:chartTrackingRefBased/>
  <w15:docId w15:val="{7143C577-AB9C-43BB-A2EE-7FE7CF1A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 Gadge</dc:creator>
  <cp:keywords/>
  <dc:description/>
  <cp:lastModifiedBy>Arundhati Gadge</cp:lastModifiedBy>
  <cp:revision>2</cp:revision>
  <dcterms:created xsi:type="dcterms:W3CDTF">2024-03-19T21:31:00Z</dcterms:created>
  <dcterms:modified xsi:type="dcterms:W3CDTF">2024-03-19T21:32:00Z</dcterms:modified>
</cp:coreProperties>
</file>