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04419" w:rsidRPr="007B1DF3" w:rsidRDefault="00707C65" w:rsidP="00707C65">
      <w:pPr>
        <w:jc w:val="center"/>
        <w:rPr>
          <w:rFonts w:cstheme="minorHAnsi"/>
          <w:b/>
          <w:sz w:val="44"/>
          <w:szCs w:val="44"/>
          <w:u w:val="single"/>
        </w:rPr>
      </w:pPr>
      <w:proofErr w:type="gramStart"/>
      <w:r w:rsidRPr="007B1DF3">
        <w:rPr>
          <w:rFonts w:cstheme="minorHAnsi"/>
          <w:b/>
          <w:sz w:val="44"/>
          <w:szCs w:val="44"/>
          <w:u w:val="single"/>
        </w:rPr>
        <w:t>Management :Project</w:t>
      </w:r>
      <w:proofErr w:type="gramEnd"/>
      <w:r w:rsidRPr="007B1DF3">
        <w:rPr>
          <w:rFonts w:cstheme="minorHAnsi"/>
          <w:b/>
          <w:sz w:val="44"/>
          <w:szCs w:val="44"/>
          <w:u w:val="single"/>
        </w:rPr>
        <w:t xml:space="preserve"> Report</w:t>
      </w:r>
    </w:p>
    <w:p w:rsidR="00707C65" w:rsidRPr="007B1DF3" w:rsidRDefault="00707C65" w:rsidP="00707C65">
      <w:pPr>
        <w:jc w:val="center"/>
        <w:rPr>
          <w:rFonts w:cstheme="minorHAnsi"/>
          <w:b/>
          <w:sz w:val="44"/>
          <w:szCs w:val="44"/>
          <w:u w:val="single"/>
        </w:rPr>
      </w:pPr>
      <w:r w:rsidRPr="007B1DF3">
        <w:rPr>
          <w:rFonts w:cstheme="minorHAnsi"/>
          <w:b/>
          <w:sz w:val="44"/>
          <w:szCs w:val="44"/>
          <w:u w:val="single"/>
        </w:rPr>
        <w:t>Company:</w:t>
      </w:r>
      <w:r w:rsidR="00852F8F" w:rsidRPr="007B1DF3">
        <w:rPr>
          <w:rFonts w:cstheme="minorHAnsi"/>
          <w:b/>
          <w:sz w:val="44"/>
          <w:szCs w:val="44"/>
          <w:u w:val="single"/>
        </w:rPr>
        <w:t xml:space="preserve"> </w:t>
      </w:r>
      <w:r w:rsidRPr="007B1DF3">
        <w:rPr>
          <w:rFonts w:cstheme="minorHAnsi"/>
          <w:b/>
          <w:sz w:val="44"/>
          <w:szCs w:val="44"/>
          <w:u w:val="single"/>
        </w:rPr>
        <w:t xml:space="preserve">Reliance </w:t>
      </w:r>
      <w:r w:rsidR="0052596E" w:rsidRPr="007B1DF3">
        <w:rPr>
          <w:rFonts w:cstheme="minorHAnsi"/>
          <w:b/>
          <w:bCs/>
          <w:color w:val="222222"/>
          <w:sz w:val="44"/>
          <w:szCs w:val="44"/>
          <w:u w:val="single"/>
        </w:rPr>
        <w:t xml:space="preserve">Petroleum </w:t>
      </w:r>
      <w:r w:rsidRPr="007B1DF3">
        <w:rPr>
          <w:rFonts w:cstheme="minorHAnsi"/>
          <w:b/>
          <w:sz w:val="44"/>
          <w:szCs w:val="44"/>
          <w:u w:val="single"/>
        </w:rPr>
        <w:t>Ltd.</w:t>
      </w:r>
    </w:p>
    <w:p w:rsidR="00EE3220" w:rsidRPr="00A62C79" w:rsidRDefault="00BD104F" w:rsidP="00BD104F">
      <w:pPr>
        <w:jc w:val="right"/>
        <w:rPr>
          <w:rFonts w:cstheme="minorHAnsi"/>
          <w:b/>
          <w:sz w:val="28"/>
          <w:szCs w:val="28"/>
          <w:u w:val="single"/>
        </w:rPr>
      </w:pPr>
      <w:r>
        <w:rPr>
          <w:rFonts w:cstheme="minorHAnsi"/>
          <w:b/>
          <w:sz w:val="28"/>
          <w:szCs w:val="28"/>
          <w:u w:val="single"/>
        </w:rPr>
        <w:t>Group 3:</w:t>
      </w:r>
      <w:bookmarkStart w:id="0" w:name="_GoBack"/>
      <w:bookmarkEnd w:id="0"/>
      <w:r>
        <w:rPr>
          <w:rFonts w:cstheme="minorHAnsi"/>
          <w:b/>
          <w:sz w:val="28"/>
          <w:szCs w:val="28"/>
          <w:u w:val="single"/>
        </w:rPr>
        <w:t xml:space="preserve">- </w:t>
      </w:r>
      <w:r w:rsidR="00EE3220" w:rsidRPr="00A62C79">
        <w:rPr>
          <w:rFonts w:cstheme="minorHAnsi"/>
          <w:b/>
          <w:sz w:val="28"/>
          <w:szCs w:val="28"/>
          <w:u w:val="single"/>
        </w:rPr>
        <w:t>Project Members:</w:t>
      </w:r>
    </w:p>
    <w:p w:rsidR="00EE3220" w:rsidRPr="00BD104F" w:rsidRDefault="00EE3220" w:rsidP="00BD104F">
      <w:pPr>
        <w:jc w:val="right"/>
        <w:rPr>
          <w:rFonts w:cstheme="minorHAnsi"/>
          <w:sz w:val="28"/>
          <w:szCs w:val="28"/>
        </w:rPr>
      </w:pPr>
      <w:r w:rsidRPr="00BD104F">
        <w:rPr>
          <w:rFonts w:cstheme="minorHAnsi"/>
          <w:sz w:val="28"/>
          <w:szCs w:val="28"/>
        </w:rPr>
        <w:t>Arundhati Das</w:t>
      </w:r>
    </w:p>
    <w:p w:rsidR="003B63E4" w:rsidRPr="00BD104F" w:rsidRDefault="00EE3220" w:rsidP="00BD104F">
      <w:pPr>
        <w:jc w:val="right"/>
        <w:rPr>
          <w:rFonts w:cstheme="minorHAnsi"/>
          <w:sz w:val="28"/>
          <w:szCs w:val="28"/>
        </w:rPr>
      </w:pPr>
      <w:proofErr w:type="spellStart"/>
      <w:r w:rsidRPr="00BD104F">
        <w:rPr>
          <w:rFonts w:cstheme="minorHAnsi"/>
          <w:sz w:val="28"/>
          <w:szCs w:val="28"/>
        </w:rPr>
        <w:t>Arushi</w:t>
      </w:r>
      <w:proofErr w:type="spellEnd"/>
      <w:r w:rsidR="00A62C79" w:rsidRPr="00BD104F">
        <w:rPr>
          <w:rFonts w:cstheme="minorHAnsi"/>
          <w:sz w:val="28"/>
          <w:szCs w:val="28"/>
        </w:rPr>
        <w:t xml:space="preserve"> </w:t>
      </w:r>
      <w:r w:rsidRPr="00BD104F">
        <w:rPr>
          <w:rFonts w:cstheme="minorHAnsi"/>
          <w:sz w:val="28"/>
          <w:szCs w:val="28"/>
        </w:rPr>
        <w:t>Sehgal</w:t>
      </w:r>
    </w:p>
    <w:p w:rsidR="00EE3220" w:rsidRPr="00BD104F" w:rsidRDefault="00EE3220" w:rsidP="00BD104F">
      <w:pPr>
        <w:jc w:val="right"/>
        <w:rPr>
          <w:rFonts w:cstheme="minorHAnsi"/>
          <w:sz w:val="28"/>
          <w:szCs w:val="28"/>
        </w:rPr>
      </w:pPr>
      <w:proofErr w:type="spellStart"/>
      <w:r w:rsidRPr="00BD104F">
        <w:rPr>
          <w:rFonts w:cstheme="minorHAnsi"/>
          <w:sz w:val="28"/>
          <w:szCs w:val="28"/>
        </w:rPr>
        <w:t>Kanika</w:t>
      </w:r>
      <w:proofErr w:type="spellEnd"/>
      <w:r w:rsidRPr="00BD104F">
        <w:rPr>
          <w:rFonts w:cstheme="minorHAnsi"/>
          <w:sz w:val="28"/>
          <w:szCs w:val="28"/>
        </w:rPr>
        <w:t xml:space="preserve"> Sharma</w:t>
      </w:r>
    </w:p>
    <w:p w:rsidR="00707C65" w:rsidRPr="00A62C79" w:rsidRDefault="00707C65" w:rsidP="00A62C79">
      <w:pPr>
        <w:spacing w:after="0" w:line="240" w:lineRule="auto"/>
        <w:jc w:val="right"/>
        <w:rPr>
          <w:rFonts w:eastAsia="Times New Roman" w:cstheme="minorHAnsi"/>
          <w:color w:val="000000"/>
          <w:sz w:val="28"/>
          <w:szCs w:val="28"/>
          <w:lang w:eastAsia="en-IN"/>
        </w:rPr>
      </w:pPr>
    </w:p>
    <w:p w:rsidR="0052596E" w:rsidRPr="003B63E4" w:rsidRDefault="0052596E" w:rsidP="003B63E4">
      <w:pPr>
        <w:shd w:val="clear" w:color="auto" w:fill="FFFFFF"/>
        <w:spacing w:line="240" w:lineRule="auto"/>
        <w:jc w:val="center"/>
        <w:rPr>
          <w:rFonts w:cstheme="minorHAnsi"/>
          <w:b/>
          <w:sz w:val="24"/>
        </w:rPr>
      </w:pPr>
      <w:r w:rsidRPr="003B63E4">
        <w:rPr>
          <w:rFonts w:cstheme="minorHAnsi"/>
          <w:noProof/>
          <w:sz w:val="24"/>
          <w:lang w:eastAsia="en-IN"/>
        </w:rPr>
        <w:drawing>
          <wp:inline distT="0" distB="0" distL="0" distR="0" wp14:anchorId="5DF8AF43" wp14:editId="28687F33">
            <wp:extent cx="2609850" cy="31146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609850" cy="3114675"/>
                    </a:xfrm>
                    <a:prstGeom prst="rect">
                      <a:avLst/>
                    </a:prstGeom>
                  </pic:spPr>
                </pic:pic>
              </a:graphicData>
            </a:graphic>
          </wp:inline>
        </w:drawing>
      </w:r>
    </w:p>
    <w:p w:rsidR="0052596E" w:rsidRPr="003B63E4" w:rsidRDefault="0052596E" w:rsidP="003B63E4">
      <w:pPr>
        <w:pStyle w:val="NormalWeb"/>
        <w:shd w:val="clear" w:color="auto" w:fill="FFFFFF"/>
        <w:spacing w:before="120" w:beforeAutospacing="0" w:after="120" w:afterAutospacing="0"/>
        <w:jc w:val="both"/>
        <w:rPr>
          <w:rFonts w:asciiTheme="minorHAnsi" w:hAnsiTheme="minorHAnsi" w:cstheme="minorHAnsi"/>
          <w:color w:val="222222"/>
          <w:szCs w:val="22"/>
        </w:rPr>
      </w:pPr>
      <w:r w:rsidRPr="003B63E4">
        <w:rPr>
          <w:rFonts w:asciiTheme="minorHAnsi" w:hAnsiTheme="minorHAnsi" w:cstheme="minorHAnsi"/>
          <w:b/>
          <w:bCs/>
          <w:color w:val="222222"/>
          <w:szCs w:val="22"/>
        </w:rPr>
        <w:t>Reliance Petroleum Limited</w:t>
      </w:r>
      <w:r w:rsidRPr="003B63E4">
        <w:rPr>
          <w:rFonts w:asciiTheme="minorHAnsi" w:hAnsiTheme="minorHAnsi" w:cstheme="minorHAnsi"/>
          <w:color w:val="222222"/>
          <w:szCs w:val="22"/>
        </w:rPr>
        <w:t> is a company owned by </w:t>
      </w:r>
      <w:hyperlink r:id="rId7" w:tooltip="Reliance Industries Limited" w:history="1">
        <w:r w:rsidRPr="003B63E4">
          <w:rPr>
            <w:rStyle w:val="Hyperlink"/>
            <w:rFonts w:asciiTheme="minorHAnsi" w:hAnsiTheme="minorHAnsi" w:cstheme="minorHAnsi"/>
            <w:color w:val="0B0080"/>
            <w:szCs w:val="22"/>
            <w:u w:val="none"/>
          </w:rPr>
          <w:t>Reliance Industries Limited</w:t>
        </w:r>
      </w:hyperlink>
      <w:r w:rsidRPr="003B63E4">
        <w:rPr>
          <w:rFonts w:asciiTheme="minorHAnsi" w:hAnsiTheme="minorHAnsi" w:cstheme="minorHAnsi"/>
          <w:color w:val="222222"/>
          <w:szCs w:val="22"/>
        </w:rPr>
        <w:t> (RIL), one of India's largest private sector companies. It is based in </w:t>
      </w:r>
      <w:hyperlink r:id="rId8" w:tooltip="Ahmedabad" w:history="1">
        <w:r w:rsidRPr="003B63E4">
          <w:rPr>
            <w:rStyle w:val="Hyperlink"/>
            <w:rFonts w:asciiTheme="minorHAnsi" w:hAnsiTheme="minorHAnsi" w:cstheme="minorHAnsi"/>
            <w:color w:val="0B0080"/>
            <w:szCs w:val="22"/>
            <w:u w:val="none"/>
          </w:rPr>
          <w:t>Ahmedabad</w:t>
        </w:r>
      </w:hyperlink>
      <w:r w:rsidRPr="003B63E4">
        <w:rPr>
          <w:rFonts w:asciiTheme="minorHAnsi" w:hAnsiTheme="minorHAnsi" w:cstheme="minorHAnsi"/>
          <w:color w:val="222222"/>
          <w:szCs w:val="22"/>
        </w:rPr>
        <w:t>, </w:t>
      </w:r>
      <w:hyperlink r:id="rId9" w:tooltip="Gujarat" w:history="1">
        <w:r w:rsidRPr="003B63E4">
          <w:rPr>
            <w:rStyle w:val="Hyperlink"/>
            <w:rFonts w:asciiTheme="minorHAnsi" w:hAnsiTheme="minorHAnsi" w:cstheme="minorHAnsi"/>
            <w:color w:val="0B0080"/>
            <w:szCs w:val="22"/>
            <w:u w:val="none"/>
          </w:rPr>
          <w:t>Gujarat</w:t>
        </w:r>
      </w:hyperlink>
      <w:r w:rsidRPr="003B63E4">
        <w:rPr>
          <w:rFonts w:asciiTheme="minorHAnsi" w:hAnsiTheme="minorHAnsi" w:cstheme="minorHAnsi"/>
          <w:color w:val="222222"/>
          <w:szCs w:val="22"/>
        </w:rPr>
        <w:t>, </w:t>
      </w:r>
      <w:hyperlink r:id="rId10" w:tooltip="India" w:history="1">
        <w:r w:rsidRPr="003B63E4">
          <w:rPr>
            <w:rStyle w:val="Hyperlink"/>
            <w:rFonts w:asciiTheme="minorHAnsi" w:hAnsiTheme="minorHAnsi" w:cstheme="minorHAnsi"/>
            <w:color w:val="0B0080"/>
            <w:szCs w:val="22"/>
            <w:u w:val="none"/>
          </w:rPr>
          <w:t>India</w:t>
        </w:r>
      </w:hyperlink>
      <w:r w:rsidRPr="003B63E4">
        <w:rPr>
          <w:rFonts w:asciiTheme="minorHAnsi" w:hAnsiTheme="minorHAnsi" w:cstheme="minorHAnsi"/>
          <w:color w:val="222222"/>
          <w:szCs w:val="22"/>
        </w:rPr>
        <w:t> and has interests in the </w:t>
      </w:r>
      <w:hyperlink r:id="rId11" w:tooltip="Downstream (oil industry)" w:history="1">
        <w:r w:rsidRPr="003B63E4">
          <w:rPr>
            <w:rStyle w:val="Hyperlink"/>
            <w:rFonts w:asciiTheme="minorHAnsi" w:hAnsiTheme="minorHAnsi" w:cstheme="minorHAnsi"/>
            <w:color w:val="0B0080"/>
            <w:szCs w:val="22"/>
            <w:u w:val="none"/>
          </w:rPr>
          <w:t>downstream oil</w:t>
        </w:r>
      </w:hyperlink>
      <w:r w:rsidRPr="003B63E4">
        <w:rPr>
          <w:rFonts w:asciiTheme="minorHAnsi" w:hAnsiTheme="minorHAnsi" w:cstheme="minorHAnsi"/>
          <w:color w:val="222222"/>
          <w:szCs w:val="22"/>
        </w:rPr>
        <w:t> business. RPL also benefits from a strategic alliance with Chevron India Holdings Private Limited (</w:t>
      </w:r>
      <w:hyperlink r:id="rId12" w:tooltip="Singapore" w:history="1">
        <w:r w:rsidRPr="003B63E4">
          <w:rPr>
            <w:rStyle w:val="Hyperlink"/>
            <w:rFonts w:asciiTheme="minorHAnsi" w:hAnsiTheme="minorHAnsi" w:cstheme="minorHAnsi"/>
            <w:color w:val="0B0080"/>
            <w:szCs w:val="22"/>
            <w:u w:val="none"/>
          </w:rPr>
          <w:t>Singapore</w:t>
        </w:r>
      </w:hyperlink>
      <w:r w:rsidRPr="003B63E4">
        <w:rPr>
          <w:rFonts w:asciiTheme="minorHAnsi" w:hAnsiTheme="minorHAnsi" w:cstheme="minorHAnsi"/>
          <w:color w:val="222222"/>
          <w:szCs w:val="22"/>
        </w:rPr>
        <w:t>), a wholly owned subsidiary of </w:t>
      </w:r>
      <w:hyperlink r:id="rId13" w:tooltip="Chevron Corporation" w:history="1">
        <w:r w:rsidRPr="003B63E4">
          <w:rPr>
            <w:rStyle w:val="Hyperlink"/>
            <w:rFonts w:asciiTheme="minorHAnsi" w:hAnsiTheme="minorHAnsi" w:cstheme="minorHAnsi"/>
            <w:color w:val="0B0080"/>
            <w:szCs w:val="22"/>
            <w:u w:val="none"/>
          </w:rPr>
          <w:t>Chevron Corporation</w:t>
        </w:r>
      </w:hyperlink>
      <w:r w:rsidRPr="003B63E4">
        <w:rPr>
          <w:rFonts w:asciiTheme="minorHAnsi" w:hAnsiTheme="minorHAnsi" w:cstheme="minorHAnsi"/>
          <w:color w:val="222222"/>
          <w:szCs w:val="22"/>
        </w:rPr>
        <w:t> USA (Chevron), which currently holds a 5% equity stake in the Company.</w:t>
      </w:r>
    </w:p>
    <w:p w:rsidR="00023BD4" w:rsidRPr="003B63E4" w:rsidRDefault="0052596E" w:rsidP="003B63E4">
      <w:pPr>
        <w:pStyle w:val="NormalWeb"/>
        <w:shd w:val="clear" w:color="auto" w:fill="FFFFFF"/>
        <w:spacing w:before="120" w:beforeAutospacing="0" w:after="120" w:afterAutospacing="0"/>
        <w:jc w:val="both"/>
        <w:rPr>
          <w:rFonts w:asciiTheme="minorHAnsi" w:hAnsiTheme="minorHAnsi" w:cstheme="minorHAnsi"/>
          <w:color w:val="222222"/>
          <w:szCs w:val="22"/>
        </w:rPr>
      </w:pPr>
      <w:r w:rsidRPr="003B63E4">
        <w:rPr>
          <w:rFonts w:asciiTheme="minorHAnsi" w:hAnsiTheme="minorHAnsi" w:cstheme="minorHAnsi"/>
          <w:color w:val="222222"/>
          <w:szCs w:val="22"/>
        </w:rPr>
        <w:t>Reliance Petroleum and RIL own / have long term chartered two </w:t>
      </w:r>
      <w:hyperlink r:id="rId14" w:tooltip="Oil rigs" w:history="1">
        <w:r w:rsidRPr="003B63E4">
          <w:rPr>
            <w:rStyle w:val="Hyperlink"/>
            <w:rFonts w:asciiTheme="minorHAnsi" w:hAnsiTheme="minorHAnsi" w:cstheme="minorHAnsi"/>
            <w:color w:val="0B0080"/>
            <w:szCs w:val="22"/>
            <w:u w:val="none"/>
          </w:rPr>
          <w:t>oil rigs</w:t>
        </w:r>
      </w:hyperlink>
      <w:r w:rsidRPr="003B63E4">
        <w:rPr>
          <w:rFonts w:asciiTheme="minorHAnsi" w:hAnsiTheme="minorHAnsi" w:cstheme="minorHAnsi"/>
          <w:color w:val="222222"/>
          <w:szCs w:val="22"/>
        </w:rPr>
        <w:t xml:space="preserve"> - DD KG-1 and DD KG-2 (DD standing for </w:t>
      </w:r>
      <w:proofErr w:type="spellStart"/>
      <w:r w:rsidRPr="003B63E4">
        <w:rPr>
          <w:rFonts w:asciiTheme="minorHAnsi" w:hAnsiTheme="minorHAnsi" w:cstheme="minorHAnsi"/>
          <w:color w:val="222222"/>
          <w:szCs w:val="22"/>
        </w:rPr>
        <w:t>Dhirubhai</w:t>
      </w:r>
      <w:proofErr w:type="spellEnd"/>
      <w:r w:rsidRPr="003B63E4">
        <w:rPr>
          <w:rFonts w:asciiTheme="minorHAnsi" w:hAnsiTheme="minorHAnsi" w:cstheme="minorHAnsi"/>
          <w:color w:val="222222"/>
          <w:szCs w:val="22"/>
        </w:rPr>
        <w:t xml:space="preserve"> Deepwater). They are both </w:t>
      </w:r>
      <w:hyperlink r:id="rId15" w:tooltip="Drillship" w:history="1">
        <w:r w:rsidRPr="003B63E4">
          <w:rPr>
            <w:rStyle w:val="Hyperlink"/>
            <w:rFonts w:asciiTheme="minorHAnsi" w:hAnsiTheme="minorHAnsi" w:cstheme="minorHAnsi"/>
            <w:color w:val="0B0080"/>
            <w:szCs w:val="22"/>
            <w:u w:val="none"/>
          </w:rPr>
          <w:t>drilling ships</w:t>
        </w:r>
      </w:hyperlink>
      <w:r w:rsidRPr="003B63E4">
        <w:rPr>
          <w:rFonts w:asciiTheme="minorHAnsi" w:hAnsiTheme="minorHAnsi" w:cstheme="minorHAnsi"/>
          <w:color w:val="222222"/>
          <w:szCs w:val="22"/>
        </w:rPr>
        <w:t> registered in </w:t>
      </w:r>
      <w:hyperlink r:id="rId16" w:tooltip="Marshall Islands" w:history="1">
        <w:r w:rsidRPr="003B63E4">
          <w:rPr>
            <w:rStyle w:val="Hyperlink"/>
            <w:rFonts w:asciiTheme="minorHAnsi" w:hAnsiTheme="minorHAnsi" w:cstheme="minorHAnsi"/>
            <w:color w:val="0B0080"/>
            <w:szCs w:val="22"/>
            <w:u w:val="none"/>
          </w:rPr>
          <w:t>Marshall Islands</w:t>
        </w:r>
      </w:hyperlink>
      <w:r w:rsidRPr="003B63E4">
        <w:rPr>
          <w:rFonts w:asciiTheme="minorHAnsi" w:hAnsiTheme="minorHAnsi" w:cstheme="minorHAnsi"/>
          <w:color w:val="222222"/>
          <w:szCs w:val="22"/>
        </w:rPr>
        <w:t> and owned by Deepwater Pacific Inc., a subsidiary of </w:t>
      </w:r>
      <w:hyperlink r:id="rId17" w:tooltip="Transocean" w:history="1">
        <w:r w:rsidRPr="003B63E4">
          <w:rPr>
            <w:rStyle w:val="Hyperlink"/>
            <w:rFonts w:asciiTheme="minorHAnsi" w:hAnsiTheme="minorHAnsi" w:cstheme="minorHAnsi"/>
            <w:color w:val="0B0080"/>
            <w:szCs w:val="22"/>
            <w:u w:val="none"/>
          </w:rPr>
          <w:t>Transocean</w:t>
        </w:r>
      </w:hyperlink>
      <w:r w:rsidRPr="003B63E4">
        <w:rPr>
          <w:rFonts w:asciiTheme="minorHAnsi" w:hAnsiTheme="minorHAnsi" w:cstheme="minorHAnsi"/>
          <w:color w:val="222222"/>
          <w:szCs w:val="22"/>
        </w:rPr>
        <w:t>.</w:t>
      </w:r>
      <w:r w:rsidR="00E30B50" w:rsidRPr="003B63E4">
        <w:rPr>
          <w:rFonts w:asciiTheme="minorHAnsi" w:hAnsiTheme="minorHAnsi" w:cstheme="minorHAnsi"/>
          <w:szCs w:val="22"/>
        </w:rPr>
        <w:t xml:space="preserve"> </w:t>
      </w:r>
      <w:r w:rsidR="00FB57D9" w:rsidRPr="003B63E4">
        <w:rPr>
          <w:rFonts w:asciiTheme="minorHAnsi" w:hAnsiTheme="minorHAnsi" w:cstheme="minorHAnsi"/>
          <w:szCs w:val="22"/>
        </w:rPr>
        <w:t>This</w:t>
      </w:r>
      <w:r w:rsidR="000C4F15" w:rsidRPr="003B63E4">
        <w:rPr>
          <w:rFonts w:asciiTheme="minorHAnsi" w:hAnsiTheme="minorHAnsi" w:cstheme="minorHAnsi"/>
          <w:szCs w:val="22"/>
        </w:rPr>
        <w:t xml:space="preserve"> group's activities span exploration &amp; production of oil &amp; gas, petroleum refining and marketing, petrochemicals (polyester, fibre intermediates, polymers and </w:t>
      </w:r>
      <w:proofErr w:type="spellStart"/>
      <w:proofErr w:type="gramStart"/>
      <w:r w:rsidR="000C4F15" w:rsidRPr="003B63E4">
        <w:rPr>
          <w:rFonts w:asciiTheme="minorHAnsi" w:hAnsiTheme="minorHAnsi" w:cstheme="minorHAnsi"/>
          <w:szCs w:val="22"/>
        </w:rPr>
        <w:t>chemicals</w:t>
      </w:r>
      <w:r w:rsidR="00E30B50" w:rsidRPr="003B63E4">
        <w:rPr>
          <w:rFonts w:asciiTheme="minorHAnsi" w:hAnsiTheme="minorHAnsi" w:cstheme="minorHAnsi"/>
          <w:szCs w:val="22"/>
        </w:rPr>
        <w:t>.</w:t>
      </w:r>
      <w:r w:rsidR="00852F8F" w:rsidRPr="003B63E4">
        <w:rPr>
          <w:rFonts w:asciiTheme="minorHAnsi" w:hAnsiTheme="minorHAnsi" w:cstheme="minorHAnsi"/>
          <w:szCs w:val="22"/>
          <w:shd w:val="clear" w:color="auto" w:fill="FFFFFF"/>
        </w:rPr>
        <w:t>The</w:t>
      </w:r>
      <w:proofErr w:type="spellEnd"/>
      <w:r w:rsidR="00852F8F" w:rsidRPr="003B63E4">
        <w:rPr>
          <w:rFonts w:asciiTheme="minorHAnsi" w:hAnsiTheme="minorHAnsi" w:cstheme="minorHAnsi"/>
          <w:szCs w:val="22"/>
          <w:shd w:val="clear" w:color="auto" w:fill="FFFFFF"/>
        </w:rPr>
        <w:t xml:space="preserve"> company's</w:t>
      </w:r>
      <w:proofErr w:type="gramEnd"/>
      <w:r w:rsidR="00852F8F" w:rsidRPr="003B63E4">
        <w:rPr>
          <w:rFonts w:asciiTheme="minorHAnsi" w:hAnsiTheme="minorHAnsi" w:cstheme="minorHAnsi"/>
          <w:szCs w:val="22"/>
          <w:shd w:val="clear" w:color="auto" w:fill="FFFFFF"/>
        </w:rPr>
        <w:t> </w:t>
      </w:r>
      <w:hyperlink r:id="rId18" w:tooltip="Petrochemical" w:history="1">
        <w:r w:rsidR="00852F8F" w:rsidRPr="003B63E4">
          <w:rPr>
            <w:rStyle w:val="Hyperlink"/>
            <w:rFonts w:asciiTheme="minorHAnsi" w:hAnsiTheme="minorHAnsi" w:cstheme="minorHAnsi"/>
            <w:color w:val="auto"/>
            <w:szCs w:val="22"/>
            <w:u w:val="none"/>
            <w:shd w:val="clear" w:color="auto" w:fill="FFFFFF"/>
          </w:rPr>
          <w:t>petrochemical</w:t>
        </w:r>
      </w:hyperlink>
      <w:r w:rsidR="00852F8F" w:rsidRPr="003B63E4">
        <w:rPr>
          <w:rFonts w:asciiTheme="minorHAnsi" w:hAnsiTheme="minorHAnsi" w:cstheme="minorHAnsi"/>
          <w:szCs w:val="22"/>
          <w:shd w:val="clear" w:color="auto" w:fill="FFFFFF"/>
        </w:rPr>
        <w:t>, </w:t>
      </w:r>
      <w:hyperlink r:id="rId19" w:tooltip="Refining" w:history="1">
        <w:r w:rsidR="00852F8F" w:rsidRPr="003B63E4">
          <w:rPr>
            <w:rStyle w:val="Hyperlink"/>
            <w:rFonts w:asciiTheme="minorHAnsi" w:hAnsiTheme="minorHAnsi" w:cstheme="minorHAnsi"/>
            <w:color w:val="auto"/>
            <w:szCs w:val="22"/>
            <w:u w:val="none"/>
            <w:shd w:val="clear" w:color="auto" w:fill="FFFFFF"/>
          </w:rPr>
          <w:t>refining</w:t>
        </w:r>
      </w:hyperlink>
      <w:r w:rsidR="00852F8F" w:rsidRPr="003B63E4">
        <w:rPr>
          <w:rFonts w:asciiTheme="minorHAnsi" w:hAnsiTheme="minorHAnsi" w:cstheme="minorHAnsi"/>
          <w:szCs w:val="22"/>
          <w:shd w:val="clear" w:color="auto" w:fill="FFFFFF"/>
        </w:rPr>
        <w:t>, oil and gas-related operations form the core of its business.</w:t>
      </w:r>
    </w:p>
    <w:p w:rsidR="00852F8F" w:rsidRPr="003B63E4" w:rsidRDefault="00023BD4" w:rsidP="003B63E4">
      <w:pPr>
        <w:shd w:val="clear" w:color="auto" w:fill="FFFFFF"/>
        <w:spacing w:line="240" w:lineRule="auto"/>
        <w:jc w:val="both"/>
        <w:rPr>
          <w:rFonts w:cstheme="minorHAnsi"/>
          <w:sz w:val="24"/>
        </w:rPr>
      </w:pPr>
      <w:r w:rsidRPr="003B63E4">
        <w:rPr>
          <w:rFonts w:cstheme="minorHAnsi"/>
          <w:color w:val="222222"/>
          <w:sz w:val="24"/>
          <w:shd w:val="clear" w:color="auto" w:fill="FFFFFF"/>
        </w:rPr>
        <w:t>On 18 October 2007, Reliance Industries became the first Indian company to breach $100 billion market capitalization.</w:t>
      </w:r>
      <w:r w:rsidR="00852F8F" w:rsidRPr="003B63E4">
        <w:rPr>
          <w:rFonts w:cstheme="minorHAnsi"/>
          <w:color w:val="222222"/>
          <w:sz w:val="24"/>
          <w:shd w:val="clear" w:color="auto" w:fill="FFFFFF"/>
        </w:rPr>
        <w:t xml:space="preserve"> </w:t>
      </w:r>
      <w:r w:rsidR="00852F8F" w:rsidRPr="003B63E4">
        <w:rPr>
          <w:rFonts w:cstheme="minorHAnsi"/>
          <w:sz w:val="24"/>
          <w:shd w:val="clear" w:color="auto" w:fill="FFFFFF"/>
        </w:rPr>
        <w:t>The company is ranked </w:t>
      </w:r>
      <w:r w:rsidR="00852F8F" w:rsidRPr="003B63E4">
        <w:rPr>
          <w:rFonts w:cstheme="minorHAnsi"/>
          <w:b/>
          <w:bCs/>
          <w:sz w:val="24"/>
          <w:shd w:val="clear" w:color="auto" w:fill="FFFFFF"/>
        </w:rPr>
        <w:t>148</w:t>
      </w:r>
      <w:r w:rsidR="00852F8F" w:rsidRPr="003B63E4">
        <w:rPr>
          <w:rFonts w:cstheme="minorHAnsi"/>
          <w:sz w:val="24"/>
          <w:shd w:val="clear" w:color="auto" w:fill="FFFFFF"/>
        </w:rPr>
        <w:t>th on the </w:t>
      </w:r>
      <w:hyperlink r:id="rId20" w:tooltip="Fortune Global 500" w:history="1">
        <w:r w:rsidR="00852F8F" w:rsidRPr="003B63E4">
          <w:rPr>
            <w:rStyle w:val="Hyperlink"/>
            <w:rFonts w:cstheme="minorHAnsi"/>
            <w:color w:val="auto"/>
            <w:sz w:val="24"/>
            <w:u w:val="none"/>
            <w:shd w:val="clear" w:color="auto" w:fill="FFFFFF"/>
          </w:rPr>
          <w:t>Fortune Global 500</w:t>
        </w:r>
      </w:hyperlink>
      <w:r w:rsidR="00852F8F" w:rsidRPr="003B63E4">
        <w:rPr>
          <w:rFonts w:cstheme="minorHAnsi"/>
          <w:sz w:val="24"/>
          <w:shd w:val="clear" w:color="auto" w:fill="FFFFFF"/>
        </w:rPr>
        <w:t xml:space="preserve"> list of </w:t>
      </w:r>
      <w:r w:rsidR="00852F8F" w:rsidRPr="003B63E4">
        <w:rPr>
          <w:rFonts w:cstheme="minorHAnsi"/>
          <w:sz w:val="24"/>
          <w:shd w:val="clear" w:color="auto" w:fill="FFFFFF"/>
        </w:rPr>
        <w:lastRenderedPageBreak/>
        <w:t>the world's biggest corporations as of 2018. It is ranked 8th among the Top 250 Global Energy Companies by </w:t>
      </w:r>
      <w:proofErr w:type="spellStart"/>
      <w:r w:rsidR="00852F8F" w:rsidRPr="003B63E4">
        <w:rPr>
          <w:rFonts w:cstheme="minorHAnsi"/>
          <w:sz w:val="24"/>
        </w:rPr>
        <w:fldChar w:fldCharType="begin"/>
      </w:r>
      <w:r w:rsidR="00852F8F" w:rsidRPr="003B63E4">
        <w:rPr>
          <w:rFonts w:cstheme="minorHAnsi"/>
          <w:sz w:val="24"/>
        </w:rPr>
        <w:instrText xml:space="preserve"> HYPERLINK "https://en.wikipedia.org/wiki/Platts" \o "Platts" </w:instrText>
      </w:r>
      <w:r w:rsidR="00852F8F" w:rsidRPr="003B63E4">
        <w:rPr>
          <w:rFonts w:cstheme="minorHAnsi"/>
          <w:sz w:val="24"/>
        </w:rPr>
        <w:fldChar w:fldCharType="separate"/>
      </w:r>
      <w:r w:rsidR="00852F8F" w:rsidRPr="003B63E4">
        <w:rPr>
          <w:rStyle w:val="Hyperlink"/>
          <w:rFonts w:cstheme="minorHAnsi"/>
          <w:color w:val="auto"/>
          <w:sz w:val="24"/>
          <w:u w:val="none"/>
          <w:shd w:val="clear" w:color="auto" w:fill="FFFFFF"/>
        </w:rPr>
        <w:t>Platts</w:t>
      </w:r>
      <w:proofErr w:type="spellEnd"/>
      <w:r w:rsidR="00852F8F" w:rsidRPr="003B63E4">
        <w:rPr>
          <w:rFonts w:cstheme="minorHAnsi"/>
          <w:sz w:val="24"/>
        </w:rPr>
        <w:fldChar w:fldCharType="end"/>
      </w:r>
      <w:r w:rsidR="00852F8F" w:rsidRPr="003B63E4">
        <w:rPr>
          <w:rFonts w:cstheme="minorHAnsi"/>
          <w:sz w:val="24"/>
          <w:shd w:val="clear" w:color="auto" w:fill="FFFFFF"/>
        </w:rPr>
        <w:t xml:space="preserve"> as of 2016. Reliance continues to be India’s largest exporter, accounting for 8% of India's total merchandise exports with a value of </w:t>
      </w:r>
      <w:proofErr w:type="spellStart"/>
      <w:r w:rsidR="00852F8F" w:rsidRPr="003B63E4">
        <w:rPr>
          <w:rFonts w:cstheme="minorHAnsi"/>
          <w:sz w:val="24"/>
          <w:shd w:val="clear" w:color="auto" w:fill="FFFFFF"/>
        </w:rPr>
        <w:t>Rs</w:t>
      </w:r>
      <w:proofErr w:type="spellEnd"/>
      <w:r w:rsidR="00852F8F" w:rsidRPr="003B63E4">
        <w:rPr>
          <w:rFonts w:cstheme="minorHAnsi"/>
          <w:sz w:val="24"/>
          <w:shd w:val="clear" w:color="auto" w:fill="FFFFFF"/>
        </w:rPr>
        <w:t xml:space="preserve"> 147,755 crore and access t</w:t>
      </w:r>
      <w:r w:rsidR="00E30B50" w:rsidRPr="003B63E4">
        <w:rPr>
          <w:rFonts w:cstheme="minorHAnsi"/>
          <w:sz w:val="24"/>
          <w:shd w:val="clear" w:color="auto" w:fill="FFFFFF"/>
        </w:rPr>
        <w:t>o markets in 108 countries.</w:t>
      </w:r>
      <w:r w:rsidR="00852F8F" w:rsidRPr="003B63E4">
        <w:rPr>
          <w:rFonts w:cstheme="minorHAnsi"/>
          <w:sz w:val="24"/>
          <w:shd w:val="clear" w:color="auto" w:fill="FFFFFF"/>
        </w:rPr>
        <w:t> Reliance is responsible for almost 5% of the government of India's total revenues from customs and excise duty. It is also the highest income tax payer in the private sector in India.</w:t>
      </w:r>
      <w:r w:rsidR="00852F8F" w:rsidRPr="003B63E4">
        <w:rPr>
          <w:rFonts w:cstheme="minorHAnsi"/>
          <w:color w:val="222222"/>
          <w:sz w:val="24"/>
          <w:shd w:val="clear" w:color="auto" w:fill="FFFFFF"/>
        </w:rPr>
        <w:t xml:space="preserve"> </w:t>
      </w:r>
      <w:r w:rsidR="00852F8F" w:rsidRPr="003B63E4">
        <w:rPr>
          <w:rFonts w:cstheme="minorHAnsi"/>
          <w:sz w:val="24"/>
          <w:shd w:val="clear" w:color="auto" w:fill="FFFFFF"/>
        </w:rPr>
        <w:t>The company's equity shares are listed on the </w:t>
      </w:r>
      <w:hyperlink r:id="rId21" w:tooltip="National Stock Exchange of India" w:history="1">
        <w:r w:rsidR="00852F8F" w:rsidRPr="003B63E4">
          <w:rPr>
            <w:rStyle w:val="Hyperlink"/>
            <w:rFonts w:cstheme="minorHAnsi"/>
            <w:color w:val="auto"/>
            <w:sz w:val="24"/>
            <w:u w:val="none"/>
            <w:shd w:val="clear" w:color="auto" w:fill="FFFFFF"/>
          </w:rPr>
          <w:t>National Stock Exchange of India</w:t>
        </w:r>
      </w:hyperlink>
      <w:r w:rsidR="00852F8F" w:rsidRPr="003B63E4">
        <w:rPr>
          <w:rFonts w:cstheme="minorHAnsi"/>
          <w:sz w:val="24"/>
        </w:rPr>
        <w:t xml:space="preserve"> </w:t>
      </w:r>
      <w:r w:rsidR="00852F8F" w:rsidRPr="003B63E4">
        <w:rPr>
          <w:rFonts w:cstheme="minorHAnsi"/>
          <w:sz w:val="24"/>
          <w:shd w:val="clear" w:color="auto" w:fill="FFFFFF"/>
        </w:rPr>
        <w:t>Limited (NSE) and the </w:t>
      </w:r>
      <w:hyperlink r:id="rId22" w:tooltip="Bombay Stock Exchange" w:history="1">
        <w:r w:rsidR="00852F8F" w:rsidRPr="003B63E4">
          <w:rPr>
            <w:rStyle w:val="Hyperlink"/>
            <w:rFonts w:cstheme="minorHAnsi"/>
            <w:color w:val="auto"/>
            <w:sz w:val="24"/>
            <w:u w:val="none"/>
            <w:shd w:val="clear" w:color="auto" w:fill="FFFFFF"/>
          </w:rPr>
          <w:t>BSE</w:t>
        </w:r>
      </w:hyperlink>
      <w:r w:rsidR="00852F8F" w:rsidRPr="003B63E4">
        <w:rPr>
          <w:rFonts w:cstheme="minorHAnsi"/>
          <w:sz w:val="24"/>
          <w:shd w:val="clear" w:color="auto" w:fill="FFFFFF"/>
        </w:rPr>
        <w:t> Limited. </w:t>
      </w:r>
      <w:r w:rsidR="00852F8F" w:rsidRPr="003B63E4">
        <w:rPr>
          <w:rFonts w:cstheme="minorHAnsi"/>
          <w:sz w:val="24"/>
        </w:rPr>
        <w:t xml:space="preserve"> </w:t>
      </w:r>
    </w:p>
    <w:p w:rsidR="00C24501" w:rsidRPr="003B63E4" w:rsidRDefault="003B63E4" w:rsidP="003B63E4">
      <w:pPr>
        <w:shd w:val="clear" w:color="auto" w:fill="FFFFFF"/>
        <w:spacing w:line="240" w:lineRule="auto"/>
        <w:jc w:val="both"/>
        <w:rPr>
          <w:rFonts w:eastAsia="Times New Roman" w:cstheme="minorHAnsi"/>
          <w:b/>
          <w:color w:val="222222"/>
          <w:sz w:val="24"/>
          <w:u w:val="single"/>
          <w:lang w:eastAsia="en-IN"/>
        </w:rPr>
      </w:pPr>
      <w:r w:rsidRPr="003B63E4">
        <w:rPr>
          <w:rFonts w:cstheme="minorHAnsi"/>
          <w:b/>
          <w:sz w:val="24"/>
          <w:u w:val="single"/>
        </w:rPr>
        <w:t>P</w:t>
      </w:r>
      <w:r w:rsidR="00C24501" w:rsidRPr="003B63E4">
        <w:rPr>
          <w:rFonts w:cstheme="minorHAnsi"/>
          <w:b/>
          <w:sz w:val="24"/>
          <w:u w:val="single"/>
        </w:rPr>
        <w:t xml:space="preserve">romoter of </w:t>
      </w:r>
      <w:r w:rsidRPr="003B63E4">
        <w:rPr>
          <w:rFonts w:eastAsia="Times New Roman" w:cstheme="minorHAnsi"/>
          <w:b/>
          <w:color w:val="222222"/>
          <w:sz w:val="24"/>
          <w:u w:val="single"/>
          <w:lang w:eastAsia="en-IN"/>
        </w:rPr>
        <w:t>Reliance</w:t>
      </w:r>
    </w:p>
    <w:p w:rsidR="003B63E4" w:rsidRDefault="00C24501" w:rsidP="003B63E4">
      <w:pPr>
        <w:jc w:val="both"/>
        <w:rPr>
          <w:rFonts w:cstheme="minorHAnsi"/>
          <w:sz w:val="24"/>
        </w:rPr>
      </w:pPr>
      <w:proofErr w:type="spellStart"/>
      <w:r w:rsidRPr="003B63E4">
        <w:rPr>
          <w:rFonts w:eastAsia="Times New Roman" w:cstheme="minorHAnsi"/>
          <w:color w:val="222222"/>
          <w:sz w:val="24"/>
          <w:lang w:eastAsia="en-IN"/>
        </w:rPr>
        <w:t>Mukesh</w:t>
      </w:r>
      <w:proofErr w:type="spellEnd"/>
      <w:r w:rsidRPr="003B63E4">
        <w:rPr>
          <w:rFonts w:eastAsia="Times New Roman" w:cstheme="minorHAnsi"/>
          <w:color w:val="222222"/>
          <w:sz w:val="24"/>
          <w:lang w:eastAsia="en-IN"/>
        </w:rPr>
        <w:t xml:space="preserve"> </w:t>
      </w:r>
      <w:proofErr w:type="spellStart"/>
      <w:r w:rsidRPr="003B63E4">
        <w:rPr>
          <w:rFonts w:eastAsia="Times New Roman" w:cstheme="minorHAnsi"/>
          <w:color w:val="222222"/>
          <w:sz w:val="24"/>
          <w:lang w:eastAsia="en-IN"/>
        </w:rPr>
        <w:t>Ambani</w:t>
      </w:r>
      <w:proofErr w:type="spellEnd"/>
      <w:r w:rsidRPr="003B63E4">
        <w:rPr>
          <w:rFonts w:eastAsia="Times New Roman" w:cstheme="minorHAnsi"/>
          <w:color w:val="222222"/>
          <w:sz w:val="24"/>
          <w:lang w:eastAsia="en-IN"/>
        </w:rPr>
        <w:t xml:space="preserve"> </w:t>
      </w:r>
      <w:r w:rsidR="00EB0433" w:rsidRPr="003B63E4">
        <w:rPr>
          <w:rFonts w:eastAsia="Times New Roman" w:cstheme="minorHAnsi"/>
          <w:color w:val="222222"/>
          <w:sz w:val="24"/>
          <w:lang w:eastAsia="en-IN"/>
        </w:rPr>
        <w:t xml:space="preserve">,Nita </w:t>
      </w:r>
      <w:proofErr w:type="spellStart"/>
      <w:r w:rsidR="00EB0433" w:rsidRPr="003B63E4">
        <w:rPr>
          <w:rFonts w:eastAsia="Times New Roman" w:cstheme="minorHAnsi"/>
          <w:color w:val="222222"/>
          <w:sz w:val="24"/>
          <w:lang w:eastAsia="en-IN"/>
        </w:rPr>
        <w:t>Ambani,Isha</w:t>
      </w:r>
      <w:proofErr w:type="spellEnd"/>
      <w:r w:rsidR="00EB0433" w:rsidRPr="003B63E4">
        <w:rPr>
          <w:rFonts w:eastAsia="Times New Roman" w:cstheme="minorHAnsi"/>
          <w:color w:val="222222"/>
          <w:sz w:val="24"/>
          <w:lang w:eastAsia="en-IN"/>
        </w:rPr>
        <w:t xml:space="preserve"> M </w:t>
      </w:r>
      <w:proofErr w:type="spellStart"/>
      <w:r w:rsidR="00EB0433" w:rsidRPr="003B63E4">
        <w:rPr>
          <w:rFonts w:eastAsia="Times New Roman" w:cstheme="minorHAnsi"/>
          <w:color w:val="222222"/>
          <w:sz w:val="24"/>
          <w:lang w:eastAsia="en-IN"/>
        </w:rPr>
        <w:t>Ambani,Anant</w:t>
      </w:r>
      <w:proofErr w:type="spellEnd"/>
      <w:r w:rsidR="00EB0433" w:rsidRPr="003B63E4">
        <w:rPr>
          <w:rFonts w:eastAsia="Times New Roman" w:cstheme="minorHAnsi"/>
          <w:color w:val="222222"/>
          <w:sz w:val="24"/>
          <w:lang w:eastAsia="en-IN"/>
        </w:rPr>
        <w:t xml:space="preserve">  M </w:t>
      </w:r>
      <w:proofErr w:type="spellStart"/>
      <w:r w:rsidR="00EB0433" w:rsidRPr="003B63E4">
        <w:rPr>
          <w:rFonts w:eastAsia="Times New Roman" w:cstheme="minorHAnsi"/>
          <w:color w:val="222222"/>
          <w:sz w:val="24"/>
          <w:lang w:eastAsia="en-IN"/>
        </w:rPr>
        <w:t>Ambani,Akash</w:t>
      </w:r>
      <w:proofErr w:type="spellEnd"/>
      <w:r w:rsidR="00EB0433" w:rsidRPr="003B63E4">
        <w:rPr>
          <w:rFonts w:eastAsia="Times New Roman" w:cstheme="minorHAnsi"/>
          <w:color w:val="222222"/>
          <w:sz w:val="24"/>
          <w:lang w:eastAsia="en-IN"/>
        </w:rPr>
        <w:t xml:space="preserve"> M </w:t>
      </w:r>
      <w:proofErr w:type="spellStart"/>
      <w:r w:rsidR="00EB0433" w:rsidRPr="003B63E4">
        <w:rPr>
          <w:rFonts w:eastAsia="Times New Roman" w:cstheme="minorHAnsi"/>
          <w:color w:val="222222"/>
          <w:sz w:val="24"/>
          <w:lang w:eastAsia="en-IN"/>
        </w:rPr>
        <w:t>Ambani</w:t>
      </w:r>
      <w:proofErr w:type="spellEnd"/>
      <w:r w:rsidR="00EB0433" w:rsidRPr="003B63E4">
        <w:rPr>
          <w:rFonts w:cstheme="minorHAnsi"/>
          <w:color w:val="000000"/>
          <w:sz w:val="24"/>
          <w:shd w:val="clear" w:color="auto" w:fill="FFFFFF"/>
        </w:rPr>
        <w:t xml:space="preserve"> ,</w:t>
      </w:r>
      <w:proofErr w:type="spellStart"/>
      <w:r w:rsidR="00EB0433" w:rsidRPr="003B63E4">
        <w:rPr>
          <w:rFonts w:cstheme="minorHAnsi"/>
          <w:color w:val="000000"/>
          <w:sz w:val="24"/>
          <w:shd w:val="clear" w:color="auto" w:fill="FFFFFF"/>
        </w:rPr>
        <w:t>Devarshi</w:t>
      </w:r>
      <w:proofErr w:type="spellEnd"/>
      <w:r w:rsidR="00EB0433" w:rsidRPr="003B63E4">
        <w:rPr>
          <w:rFonts w:cstheme="minorHAnsi"/>
          <w:color w:val="000000"/>
          <w:sz w:val="24"/>
          <w:shd w:val="clear" w:color="auto" w:fill="FFFFFF"/>
        </w:rPr>
        <w:t xml:space="preserve"> Commercials LLP, </w:t>
      </w:r>
      <w:proofErr w:type="spellStart"/>
      <w:r w:rsidR="00EB0433" w:rsidRPr="003B63E4">
        <w:rPr>
          <w:rFonts w:cstheme="minorHAnsi"/>
          <w:color w:val="000000"/>
          <w:sz w:val="24"/>
          <w:shd w:val="clear" w:color="auto" w:fill="FFFFFF"/>
        </w:rPr>
        <w:t>Karuna</w:t>
      </w:r>
      <w:proofErr w:type="spellEnd"/>
      <w:r w:rsidR="00EB0433" w:rsidRPr="003B63E4">
        <w:rPr>
          <w:rFonts w:cstheme="minorHAnsi"/>
          <w:color w:val="000000"/>
          <w:sz w:val="24"/>
          <w:shd w:val="clear" w:color="auto" w:fill="FFFFFF"/>
        </w:rPr>
        <w:t xml:space="preserve"> Commercials LLP, </w:t>
      </w:r>
      <w:proofErr w:type="spellStart"/>
      <w:r w:rsidR="00EB0433" w:rsidRPr="003B63E4">
        <w:rPr>
          <w:rFonts w:cstheme="minorHAnsi"/>
          <w:color w:val="000000"/>
          <w:sz w:val="24"/>
          <w:shd w:val="clear" w:color="auto" w:fill="FFFFFF"/>
        </w:rPr>
        <w:t>Srichakra</w:t>
      </w:r>
      <w:proofErr w:type="spellEnd"/>
      <w:r w:rsidR="00EB0433" w:rsidRPr="003B63E4">
        <w:rPr>
          <w:rFonts w:cstheme="minorHAnsi"/>
          <w:color w:val="000000"/>
          <w:sz w:val="24"/>
          <w:shd w:val="clear" w:color="auto" w:fill="FFFFFF"/>
        </w:rPr>
        <w:t xml:space="preserve"> Commercials LLP, </w:t>
      </w:r>
      <w:proofErr w:type="spellStart"/>
      <w:r w:rsidR="00EB0433" w:rsidRPr="003B63E4">
        <w:rPr>
          <w:rFonts w:cstheme="minorHAnsi"/>
          <w:color w:val="000000"/>
          <w:sz w:val="24"/>
          <w:shd w:val="clear" w:color="auto" w:fill="FFFFFF"/>
        </w:rPr>
        <w:t>Svar</w:t>
      </w:r>
      <w:proofErr w:type="spellEnd"/>
      <w:r w:rsidR="00EB0433" w:rsidRPr="003B63E4">
        <w:rPr>
          <w:rFonts w:cstheme="minorHAnsi"/>
          <w:color w:val="000000"/>
          <w:sz w:val="24"/>
          <w:shd w:val="clear" w:color="auto" w:fill="FFFFFF"/>
        </w:rPr>
        <w:t xml:space="preserve"> Enterprises LLP, </w:t>
      </w:r>
      <w:proofErr w:type="spellStart"/>
      <w:r w:rsidR="00EB0433" w:rsidRPr="003B63E4">
        <w:rPr>
          <w:rFonts w:cstheme="minorHAnsi"/>
          <w:color w:val="000000"/>
          <w:sz w:val="24"/>
          <w:shd w:val="clear" w:color="auto" w:fill="FFFFFF"/>
        </w:rPr>
        <w:t>Vasuprada</w:t>
      </w:r>
      <w:proofErr w:type="spellEnd"/>
      <w:r w:rsidR="00EB0433" w:rsidRPr="003B63E4">
        <w:rPr>
          <w:rFonts w:cstheme="minorHAnsi"/>
          <w:color w:val="000000"/>
          <w:sz w:val="24"/>
          <w:shd w:val="clear" w:color="auto" w:fill="FFFFFF"/>
        </w:rPr>
        <w:t xml:space="preserve"> Enterprises LLP, </w:t>
      </w:r>
      <w:proofErr w:type="spellStart"/>
      <w:r w:rsidR="00EB0433" w:rsidRPr="003B63E4">
        <w:rPr>
          <w:rFonts w:cstheme="minorHAnsi"/>
          <w:color w:val="000000"/>
          <w:sz w:val="24"/>
          <w:shd w:val="clear" w:color="auto" w:fill="FFFFFF"/>
        </w:rPr>
        <w:t>Shreeji</w:t>
      </w:r>
      <w:proofErr w:type="spellEnd"/>
      <w:r w:rsidR="00EB0433" w:rsidRPr="003B63E4">
        <w:rPr>
          <w:rFonts w:cstheme="minorHAnsi"/>
          <w:color w:val="000000"/>
          <w:sz w:val="24"/>
          <w:shd w:val="clear" w:color="auto" w:fill="FFFFFF"/>
        </w:rPr>
        <w:t xml:space="preserve"> </w:t>
      </w:r>
      <w:proofErr w:type="spellStart"/>
      <w:r w:rsidR="00EB0433" w:rsidRPr="003B63E4">
        <w:rPr>
          <w:rFonts w:cstheme="minorHAnsi"/>
          <w:color w:val="000000"/>
          <w:sz w:val="24"/>
          <w:shd w:val="clear" w:color="auto" w:fill="FFFFFF"/>
        </w:rPr>
        <w:t>Comtrade</w:t>
      </w:r>
      <w:proofErr w:type="spellEnd"/>
      <w:r w:rsidR="00EB0433" w:rsidRPr="003B63E4">
        <w:rPr>
          <w:rFonts w:cstheme="minorHAnsi"/>
          <w:color w:val="000000"/>
          <w:sz w:val="24"/>
          <w:shd w:val="clear" w:color="auto" w:fill="FFFFFF"/>
        </w:rPr>
        <w:t xml:space="preserve"> LLP, and </w:t>
      </w:r>
      <w:proofErr w:type="spellStart"/>
      <w:r w:rsidR="00EB0433" w:rsidRPr="003B63E4">
        <w:rPr>
          <w:rFonts w:cstheme="minorHAnsi"/>
          <w:color w:val="000000"/>
          <w:sz w:val="24"/>
          <w:shd w:val="clear" w:color="auto" w:fill="FFFFFF"/>
        </w:rPr>
        <w:t>Shrikrishna</w:t>
      </w:r>
      <w:proofErr w:type="spellEnd"/>
      <w:r w:rsidR="00EB0433" w:rsidRPr="003B63E4">
        <w:rPr>
          <w:rFonts w:cstheme="minorHAnsi"/>
          <w:color w:val="000000"/>
          <w:sz w:val="24"/>
          <w:shd w:val="clear" w:color="auto" w:fill="FFFFFF"/>
        </w:rPr>
        <w:t xml:space="preserve"> </w:t>
      </w:r>
      <w:proofErr w:type="spellStart"/>
      <w:r w:rsidR="00EB0433" w:rsidRPr="003B63E4">
        <w:rPr>
          <w:rFonts w:cstheme="minorHAnsi"/>
          <w:color w:val="000000"/>
          <w:sz w:val="24"/>
          <w:shd w:val="clear" w:color="auto" w:fill="FFFFFF"/>
        </w:rPr>
        <w:t>Tradecom</w:t>
      </w:r>
      <w:proofErr w:type="spellEnd"/>
      <w:r w:rsidR="00EB0433" w:rsidRPr="003B63E4">
        <w:rPr>
          <w:rFonts w:cstheme="minorHAnsi"/>
          <w:color w:val="000000"/>
          <w:sz w:val="24"/>
          <w:shd w:val="clear" w:color="auto" w:fill="FFFFFF"/>
        </w:rPr>
        <w:t xml:space="preserve"> LLP. </w:t>
      </w:r>
      <w:r w:rsidR="00EB0433" w:rsidRPr="003B63E4">
        <w:rPr>
          <w:rFonts w:cstheme="minorHAnsi"/>
          <w:color w:val="000000"/>
          <w:sz w:val="24"/>
        </w:rPr>
        <w:br/>
      </w:r>
    </w:p>
    <w:p w:rsidR="00C24501" w:rsidRPr="003B63E4" w:rsidRDefault="003B63E4" w:rsidP="003B63E4">
      <w:pPr>
        <w:jc w:val="both"/>
        <w:rPr>
          <w:rFonts w:cstheme="minorHAnsi"/>
          <w:sz w:val="24"/>
        </w:rPr>
      </w:pPr>
      <w:r w:rsidRPr="003B63E4">
        <w:rPr>
          <w:rFonts w:eastAsia="Times New Roman" w:cstheme="minorHAnsi"/>
          <w:b/>
          <w:color w:val="222222"/>
          <w:sz w:val="24"/>
          <w:u w:val="single"/>
          <w:lang w:eastAsia="en-IN"/>
        </w:rPr>
        <w:t>P</w:t>
      </w:r>
      <w:r w:rsidR="00C24501" w:rsidRPr="003B63E4">
        <w:rPr>
          <w:rFonts w:eastAsia="Times New Roman" w:cstheme="minorHAnsi"/>
          <w:b/>
          <w:color w:val="222222"/>
          <w:sz w:val="24"/>
          <w:u w:val="single"/>
          <w:lang w:eastAsia="en-IN"/>
        </w:rPr>
        <w:t xml:space="preserve">roducts of Reliance </w:t>
      </w:r>
      <w:r w:rsidR="00543366" w:rsidRPr="003B63E4">
        <w:rPr>
          <w:rFonts w:eastAsia="Times New Roman" w:cstheme="minorHAnsi"/>
          <w:b/>
          <w:color w:val="222222"/>
          <w:sz w:val="24"/>
          <w:u w:val="single"/>
          <w:lang w:eastAsia="en-IN"/>
        </w:rPr>
        <w:t>Petroleum</w:t>
      </w:r>
    </w:p>
    <w:p w:rsidR="00C24501" w:rsidRPr="003B63E4" w:rsidRDefault="00C24501" w:rsidP="003B63E4">
      <w:pPr>
        <w:numPr>
          <w:ilvl w:val="0"/>
          <w:numId w:val="2"/>
        </w:numPr>
        <w:shd w:val="clear" w:color="auto" w:fill="FFFFFF"/>
        <w:spacing w:after="60" w:line="240" w:lineRule="auto"/>
        <w:ind w:left="0"/>
        <w:jc w:val="both"/>
        <w:rPr>
          <w:rFonts w:eastAsia="Times New Roman" w:cstheme="minorHAnsi"/>
          <w:color w:val="222222"/>
          <w:sz w:val="24"/>
          <w:lang w:eastAsia="en-IN"/>
        </w:rPr>
      </w:pPr>
      <w:r w:rsidRPr="003B63E4">
        <w:rPr>
          <w:rFonts w:eastAsia="Times New Roman" w:cstheme="minorHAnsi"/>
          <w:color w:val="222222"/>
          <w:sz w:val="24"/>
          <w:lang w:eastAsia="en-IN"/>
        </w:rPr>
        <w:t>Petroleum.</w:t>
      </w:r>
    </w:p>
    <w:p w:rsidR="00C24501" w:rsidRPr="003B63E4" w:rsidRDefault="00C24501" w:rsidP="003B63E4">
      <w:pPr>
        <w:numPr>
          <w:ilvl w:val="0"/>
          <w:numId w:val="2"/>
        </w:numPr>
        <w:shd w:val="clear" w:color="auto" w:fill="FFFFFF"/>
        <w:spacing w:after="60" w:line="240" w:lineRule="auto"/>
        <w:ind w:left="0"/>
        <w:jc w:val="both"/>
        <w:rPr>
          <w:rFonts w:eastAsia="Times New Roman" w:cstheme="minorHAnsi"/>
          <w:color w:val="222222"/>
          <w:sz w:val="24"/>
          <w:lang w:eastAsia="en-IN"/>
        </w:rPr>
      </w:pPr>
      <w:r w:rsidRPr="003B63E4">
        <w:rPr>
          <w:rFonts w:eastAsia="Times New Roman" w:cstheme="minorHAnsi"/>
          <w:color w:val="222222"/>
          <w:sz w:val="24"/>
          <w:lang w:eastAsia="en-IN"/>
        </w:rPr>
        <w:t>Natural gas.</w:t>
      </w:r>
    </w:p>
    <w:p w:rsidR="00C24501" w:rsidRPr="003B63E4" w:rsidRDefault="00C24501" w:rsidP="003B63E4">
      <w:pPr>
        <w:numPr>
          <w:ilvl w:val="0"/>
          <w:numId w:val="2"/>
        </w:numPr>
        <w:shd w:val="clear" w:color="auto" w:fill="FFFFFF"/>
        <w:spacing w:after="60" w:line="240" w:lineRule="auto"/>
        <w:ind w:left="0"/>
        <w:jc w:val="both"/>
        <w:rPr>
          <w:rFonts w:eastAsia="Times New Roman" w:cstheme="minorHAnsi"/>
          <w:color w:val="222222"/>
          <w:sz w:val="24"/>
          <w:lang w:eastAsia="en-IN"/>
        </w:rPr>
      </w:pPr>
      <w:r w:rsidRPr="003B63E4">
        <w:rPr>
          <w:rFonts w:eastAsia="Times New Roman" w:cstheme="minorHAnsi"/>
          <w:color w:val="222222"/>
          <w:sz w:val="24"/>
          <w:lang w:eastAsia="en-IN"/>
        </w:rPr>
        <w:t>Petrochemicals.</w:t>
      </w:r>
    </w:p>
    <w:p w:rsidR="00543366" w:rsidRPr="003B63E4" w:rsidRDefault="00543366" w:rsidP="003B63E4">
      <w:pPr>
        <w:numPr>
          <w:ilvl w:val="0"/>
          <w:numId w:val="2"/>
        </w:numPr>
        <w:shd w:val="clear" w:color="auto" w:fill="FFFFFF"/>
        <w:spacing w:after="60" w:line="240" w:lineRule="auto"/>
        <w:ind w:left="0"/>
        <w:jc w:val="both"/>
        <w:rPr>
          <w:rFonts w:eastAsia="Times New Roman" w:cstheme="minorHAnsi"/>
          <w:color w:val="222222"/>
          <w:sz w:val="24"/>
          <w:lang w:eastAsia="en-IN"/>
        </w:rPr>
      </w:pPr>
      <w:r w:rsidRPr="003B63E4">
        <w:rPr>
          <w:rFonts w:cstheme="minorHAnsi"/>
          <w:color w:val="333333"/>
          <w:sz w:val="24"/>
          <w:shd w:val="clear" w:color="auto" w:fill="FFFFFF"/>
        </w:rPr>
        <w:t>High-Speed Diesel</w:t>
      </w:r>
    </w:p>
    <w:p w:rsidR="00543366" w:rsidRPr="003B63E4" w:rsidRDefault="00543366" w:rsidP="003B63E4">
      <w:pPr>
        <w:numPr>
          <w:ilvl w:val="0"/>
          <w:numId w:val="2"/>
        </w:numPr>
        <w:shd w:val="clear" w:color="auto" w:fill="FFFFFF"/>
        <w:spacing w:after="60" w:line="240" w:lineRule="auto"/>
        <w:ind w:left="0"/>
        <w:jc w:val="both"/>
        <w:rPr>
          <w:rFonts w:eastAsia="Times New Roman" w:cstheme="minorHAnsi"/>
          <w:color w:val="222222"/>
          <w:sz w:val="24"/>
          <w:lang w:eastAsia="en-IN"/>
        </w:rPr>
      </w:pPr>
      <w:r w:rsidRPr="003B63E4">
        <w:rPr>
          <w:rFonts w:cstheme="minorHAnsi"/>
          <w:color w:val="333333"/>
          <w:sz w:val="24"/>
          <w:shd w:val="clear" w:color="auto" w:fill="FFFFFF"/>
        </w:rPr>
        <w:t>Auto LPG &amp; packed LPG</w:t>
      </w:r>
    </w:p>
    <w:p w:rsidR="00543366" w:rsidRPr="003B63E4" w:rsidRDefault="00543366" w:rsidP="003B63E4">
      <w:pPr>
        <w:numPr>
          <w:ilvl w:val="0"/>
          <w:numId w:val="2"/>
        </w:numPr>
        <w:shd w:val="clear" w:color="auto" w:fill="FFFFFF"/>
        <w:spacing w:after="60" w:line="240" w:lineRule="auto"/>
        <w:ind w:left="0"/>
        <w:jc w:val="both"/>
        <w:rPr>
          <w:rFonts w:eastAsia="Times New Roman" w:cstheme="minorHAnsi"/>
          <w:color w:val="222222"/>
          <w:sz w:val="24"/>
          <w:lang w:eastAsia="en-IN"/>
        </w:rPr>
      </w:pPr>
      <w:r w:rsidRPr="003B63E4">
        <w:rPr>
          <w:rFonts w:cstheme="minorHAnsi"/>
          <w:color w:val="333333"/>
          <w:sz w:val="24"/>
          <w:shd w:val="clear" w:color="auto" w:fill="FFFFFF"/>
        </w:rPr>
        <w:t>Lubricants</w:t>
      </w:r>
    </w:p>
    <w:p w:rsidR="00543366" w:rsidRPr="003B63E4" w:rsidRDefault="00543366" w:rsidP="003B63E4">
      <w:pPr>
        <w:numPr>
          <w:ilvl w:val="0"/>
          <w:numId w:val="2"/>
        </w:numPr>
        <w:shd w:val="clear" w:color="auto" w:fill="FFFFFF"/>
        <w:spacing w:after="60" w:line="240" w:lineRule="auto"/>
        <w:ind w:left="0"/>
        <w:jc w:val="both"/>
        <w:rPr>
          <w:rFonts w:eastAsia="Times New Roman" w:cstheme="minorHAnsi"/>
          <w:color w:val="222222"/>
          <w:sz w:val="24"/>
          <w:lang w:eastAsia="en-IN"/>
        </w:rPr>
      </w:pPr>
      <w:r w:rsidRPr="003B63E4">
        <w:rPr>
          <w:rFonts w:cstheme="minorHAnsi"/>
          <w:color w:val="333333"/>
          <w:sz w:val="24"/>
          <w:shd w:val="clear" w:color="auto" w:fill="FFFFFF"/>
        </w:rPr>
        <w:t>Aviation Fuel</w:t>
      </w:r>
    </w:p>
    <w:p w:rsidR="00EB0433" w:rsidRPr="003B63E4" w:rsidRDefault="00EB0433" w:rsidP="001931D8">
      <w:pPr>
        <w:jc w:val="center"/>
        <w:rPr>
          <w:rFonts w:cstheme="minorHAnsi"/>
          <w:b/>
          <w:sz w:val="24"/>
          <w:u w:val="single"/>
        </w:rPr>
      </w:pPr>
      <w:r w:rsidRPr="003B63E4">
        <w:rPr>
          <w:rFonts w:cstheme="minorHAnsi"/>
          <w:b/>
          <w:sz w:val="24"/>
          <w:u w:val="single"/>
        </w:rPr>
        <w:t>SWOT Analysis of Company:</w:t>
      </w:r>
      <w:r w:rsidR="003B63E4" w:rsidRPr="003B63E4">
        <w:rPr>
          <w:rFonts w:cstheme="minorHAnsi"/>
          <w:noProof/>
          <w:color w:val="3B3835"/>
          <w:sz w:val="24"/>
          <w:lang w:eastAsia="en-IN"/>
        </w:rPr>
        <w:t xml:space="preserve"> </w:t>
      </w:r>
      <w:r w:rsidR="003B63E4" w:rsidRPr="003B63E4">
        <w:rPr>
          <w:rFonts w:cstheme="minorHAnsi"/>
          <w:noProof/>
          <w:color w:val="3B3835"/>
          <w:sz w:val="24"/>
          <w:lang w:eastAsia="en-IN"/>
        </w:rPr>
        <w:drawing>
          <wp:inline distT="0" distB="0" distL="0" distR="0" wp14:anchorId="4BE4838B" wp14:editId="1897584B">
            <wp:extent cx="5295900" cy="3954780"/>
            <wp:effectExtent l="0" t="0" r="0" b="7620"/>
            <wp:docPr id="27" name="Picture 27" descr="Strengths                                      Weaknesses  Leading market position                         Increasing l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rengths                                      Weaknesses  Leading market position                         Increasing long..."/>
                    <pic:cNvPicPr>
                      <a:picLocks noChangeAspect="1" noChangeArrowheads="1"/>
                    </pic:cNvPicPr>
                  </pic:nvPicPr>
                  <pic:blipFill rotWithShape="1">
                    <a:blip r:embed="rId23">
                      <a:extLst>
                        <a:ext uri="{28A0092B-C50C-407E-A947-70E740481C1C}">
                          <a14:useLocalDpi xmlns:a14="http://schemas.microsoft.com/office/drawing/2010/main" val="0"/>
                        </a:ext>
                      </a:extLst>
                    </a:blip>
                    <a:srcRect/>
                    <a:stretch/>
                  </pic:blipFill>
                  <pic:spPr bwMode="auto">
                    <a:xfrm>
                      <a:off x="0" y="0"/>
                      <a:ext cx="5300042" cy="3957873"/>
                    </a:xfrm>
                    <a:prstGeom prst="rect">
                      <a:avLst/>
                    </a:prstGeom>
                    <a:noFill/>
                    <a:ln>
                      <a:noFill/>
                    </a:ln>
                    <a:extLst>
                      <a:ext uri="{53640926-AAD7-44D8-BBD7-CCE9431645EC}">
                        <a14:shadowObscured xmlns:a14="http://schemas.microsoft.com/office/drawing/2010/main"/>
                      </a:ext>
                    </a:extLst>
                  </pic:spPr>
                </pic:pic>
              </a:graphicData>
            </a:graphic>
          </wp:inline>
        </w:drawing>
      </w:r>
    </w:p>
    <w:p w:rsidR="00543366" w:rsidRPr="003B63E4" w:rsidRDefault="00543366" w:rsidP="003B63E4">
      <w:pPr>
        <w:jc w:val="both"/>
        <w:rPr>
          <w:rFonts w:cstheme="minorHAnsi"/>
          <w:b/>
          <w:sz w:val="24"/>
        </w:rPr>
      </w:pPr>
    </w:p>
    <w:p w:rsidR="0030191E" w:rsidRPr="003B63E4" w:rsidRDefault="00407B2A" w:rsidP="003B63E4">
      <w:pPr>
        <w:jc w:val="center"/>
        <w:rPr>
          <w:rFonts w:cstheme="minorHAnsi"/>
          <w:b/>
          <w:sz w:val="24"/>
        </w:rPr>
      </w:pPr>
      <w:r w:rsidRPr="003B63E4">
        <w:rPr>
          <w:rFonts w:cstheme="minorHAnsi"/>
          <w:b/>
          <w:sz w:val="24"/>
          <w:u w:val="single"/>
        </w:rPr>
        <w:t>Business process flow</w:t>
      </w:r>
      <w:r w:rsidRPr="003B63E4">
        <w:rPr>
          <w:rFonts w:cstheme="minorHAnsi"/>
          <w:b/>
          <w:noProof/>
          <w:sz w:val="24"/>
          <w:lang w:eastAsia="en-IN"/>
        </w:rPr>
        <w:drawing>
          <wp:inline distT="0" distB="0" distL="0" distR="0" wp14:anchorId="01230533" wp14:editId="378B21BC">
            <wp:extent cx="6111240" cy="557022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and_7.jpg"/>
                    <pic:cNvPicPr/>
                  </pic:nvPicPr>
                  <pic:blipFill>
                    <a:blip r:embed="rId24">
                      <a:extLst>
                        <a:ext uri="{28A0092B-C50C-407E-A947-70E740481C1C}">
                          <a14:useLocalDpi xmlns:a14="http://schemas.microsoft.com/office/drawing/2010/main" val="0"/>
                        </a:ext>
                      </a:extLst>
                    </a:blip>
                    <a:stretch>
                      <a:fillRect/>
                    </a:stretch>
                  </pic:blipFill>
                  <pic:spPr>
                    <a:xfrm>
                      <a:off x="0" y="0"/>
                      <a:ext cx="6111240" cy="5570220"/>
                    </a:xfrm>
                    <a:prstGeom prst="rect">
                      <a:avLst/>
                    </a:prstGeom>
                  </pic:spPr>
                </pic:pic>
              </a:graphicData>
            </a:graphic>
          </wp:inline>
        </w:drawing>
      </w:r>
    </w:p>
    <w:p w:rsidR="00407B2A" w:rsidRPr="003B63E4" w:rsidRDefault="00407B2A" w:rsidP="003B63E4">
      <w:pPr>
        <w:jc w:val="both"/>
        <w:rPr>
          <w:rFonts w:cstheme="minorHAnsi"/>
          <w:b/>
          <w:sz w:val="24"/>
        </w:rPr>
      </w:pPr>
    </w:p>
    <w:p w:rsidR="0030191E" w:rsidRPr="003B63E4" w:rsidRDefault="0030191E" w:rsidP="003B63E4">
      <w:pPr>
        <w:jc w:val="both"/>
        <w:rPr>
          <w:rFonts w:cstheme="minorHAnsi"/>
          <w:b/>
          <w:sz w:val="24"/>
          <w:u w:val="single"/>
        </w:rPr>
      </w:pPr>
      <w:r w:rsidRPr="003B63E4">
        <w:rPr>
          <w:rFonts w:cstheme="minorHAnsi"/>
          <w:b/>
          <w:sz w:val="24"/>
          <w:u w:val="single"/>
        </w:rPr>
        <w:t>Major RM used and price trends of Major Raw materials</w:t>
      </w:r>
    </w:p>
    <w:p w:rsidR="00407B2A" w:rsidRPr="003B63E4" w:rsidRDefault="00407B2A" w:rsidP="003B63E4">
      <w:pPr>
        <w:jc w:val="both"/>
        <w:rPr>
          <w:rFonts w:cstheme="minorHAnsi"/>
          <w:sz w:val="24"/>
        </w:rPr>
      </w:pPr>
      <w:proofErr w:type="spellStart"/>
      <w:r w:rsidRPr="003B63E4">
        <w:rPr>
          <w:rFonts w:cstheme="minorHAnsi"/>
          <w:sz w:val="24"/>
        </w:rPr>
        <w:t>LPG</w:t>
      </w:r>
      <w:proofErr w:type="gramStart"/>
      <w:r w:rsidRPr="003B63E4">
        <w:rPr>
          <w:rFonts w:cstheme="minorHAnsi"/>
          <w:sz w:val="24"/>
        </w:rPr>
        <w:t>,Naphtha,Gasoline,Sulphur,Propylene,High</w:t>
      </w:r>
      <w:proofErr w:type="spellEnd"/>
      <w:proofErr w:type="gramEnd"/>
      <w:r w:rsidRPr="003B63E4">
        <w:rPr>
          <w:rFonts w:cstheme="minorHAnsi"/>
          <w:sz w:val="24"/>
        </w:rPr>
        <w:t xml:space="preserve"> Speed </w:t>
      </w:r>
      <w:proofErr w:type="spellStart"/>
      <w:r w:rsidRPr="003B63E4">
        <w:rPr>
          <w:rFonts w:cstheme="minorHAnsi"/>
          <w:sz w:val="24"/>
        </w:rPr>
        <w:t>Diesel,Alkylate</w:t>
      </w:r>
      <w:proofErr w:type="spellEnd"/>
    </w:p>
    <w:p w:rsidR="00543366" w:rsidRPr="003B63E4" w:rsidRDefault="00543366" w:rsidP="003B63E4">
      <w:pPr>
        <w:shd w:val="clear" w:color="auto" w:fill="FFFFFF"/>
        <w:spacing w:line="240" w:lineRule="auto"/>
        <w:jc w:val="both"/>
        <w:rPr>
          <w:rFonts w:cstheme="minorHAnsi"/>
          <w:b/>
          <w:sz w:val="24"/>
        </w:rPr>
      </w:pPr>
    </w:p>
    <w:p w:rsidR="00C24501" w:rsidRPr="003B63E4" w:rsidRDefault="00A30995" w:rsidP="003B63E4">
      <w:pPr>
        <w:shd w:val="clear" w:color="auto" w:fill="FFFFFF"/>
        <w:spacing w:line="240" w:lineRule="auto"/>
        <w:jc w:val="both"/>
        <w:rPr>
          <w:rFonts w:cstheme="minorHAnsi"/>
          <w:b/>
          <w:sz w:val="24"/>
          <w:u w:val="single"/>
        </w:rPr>
      </w:pPr>
      <w:r w:rsidRPr="003B63E4">
        <w:rPr>
          <w:rFonts w:cstheme="minorHAnsi"/>
          <w:b/>
          <w:sz w:val="24"/>
          <w:u w:val="single"/>
        </w:rPr>
        <w:t>PEST analysis</w:t>
      </w:r>
    </w:p>
    <w:p w:rsidR="00A30995" w:rsidRPr="003B63E4" w:rsidRDefault="00A30995" w:rsidP="003B63E4">
      <w:pPr>
        <w:shd w:val="clear" w:color="auto" w:fill="FFFFFF"/>
        <w:spacing w:line="240" w:lineRule="auto"/>
        <w:jc w:val="both"/>
        <w:rPr>
          <w:rFonts w:cstheme="minorHAnsi"/>
          <w:b/>
          <w:color w:val="000000" w:themeColor="text1"/>
          <w:sz w:val="24"/>
          <w:shd w:val="clear" w:color="auto" w:fill="FFFFFF"/>
        </w:rPr>
      </w:pPr>
      <w:r w:rsidRPr="003B63E4">
        <w:rPr>
          <w:rFonts w:cstheme="minorHAnsi"/>
          <w:b/>
          <w:color w:val="000000" w:themeColor="text1"/>
          <w:sz w:val="24"/>
          <w:shd w:val="clear" w:color="auto" w:fill="FFFFFF"/>
        </w:rPr>
        <w:t xml:space="preserve">PEST stands for - Political, Economic, Social, </w:t>
      </w:r>
      <w:proofErr w:type="gramStart"/>
      <w:r w:rsidRPr="003B63E4">
        <w:rPr>
          <w:rFonts w:cstheme="minorHAnsi"/>
          <w:b/>
          <w:color w:val="000000" w:themeColor="text1"/>
          <w:sz w:val="24"/>
          <w:shd w:val="clear" w:color="auto" w:fill="FFFFFF"/>
        </w:rPr>
        <w:t>Technological</w:t>
      </w:r>
      <w:proofErr w:type="gramEnd"/>
    </w:p>
    <w:p w:rsidR="00543366" w:rsidRPr="003B63E4" w:rsidRDefault="00543366" w:rsidP="003B63E4">
      <w:pPr>
        <w:shd w:val="clear" w:color="auto" w:fill="FFFFFF"/>
        <w:spacing w:line="240" w:lineRule="auto"/>
        <w:jc w:val="both"/>
        <w:rPr>
          <w:rFonts w:cstheme="minorHAnsi"/>
          <w:b/>
          <w:color w:val="000000" w:themeColor="text1"/>
          <w:sz w:val="24"/>
          <w:shd w:val="clear" w:color="auto" w:fill="FFFFFF"/>
        </w:rPr>
      </w:pPr>
    </w:p>
    <w:p w:rsidR="00543366" w:rsidRPr="003B63E4" w:rsidRDefault="00543366" w:rsidP="003B63E4">
      <w:pPr>
        <w:shd w:val="clear" w:color="auto" w:fill="FFFFFF"/>
        <w:spacing w:line="240" w:lineRule="auto"/>
        <w:jc w:val="both"/>
        <w:rPr>
          <w:rFonts w:cstheme="minorHAnsi"/>
          <w:b/>
          <w:color w:val="000000" w:themeColor="text1"/>
          <w:sz w:val="24"/>
          <w:shd w:val="clear" w:color="auto" w:fill="FFFFFF"/>
        </w:rPr>
      </w:pPr>
    </w:p>
    <w:p w:rsidR="00A30995" w:rsidRPr="003B63E4" w:rsidRDefault="00A30995" w:rsidP="003B63E4">
      <w:pPr>
        <w:shd w:val="clear" w:color="auto" w:fill="FFFFFF"/>
        <w:spacing w:line="240" w:lineRule="auto"/>
        <w:jc w:val="both"/>
        <w:rPr>
          <w:rFonts w:cstheme="minorHAnsi"/>
          <w:b/>
          <w:color w:val="000000" w:themeColor="text1"/>
          <w:sz w:val="24"/>
          <w:shd w:val="clear" w:color="auto" w:fill="FFFFFF"/>
        </w:rPr>
      </w:pPr>
      <w:r w:rsidRPr="003B63E4">
        <w:rPr>
          <w:rFonts w:cstheme="minorHAnsi"/>
          <w:b/>
          <w:color w:val="000000" w:themeColor="text1"/>
          <w:sz w:val="24"/>
          <w:shd w:val="clear" w:color="auto" w:fill="FFFFFF"/>
        </w:rPr>
        <w:lastRenderedPageBreak/>
        <w:t>Political factors:</w:t>
      </w:r>
    </w:p>
    <w:p w:rsidR="00590907" w:rsidRPr="003B63E4" w:rsidRDefault="00A30995" w:rsidP="003B63E4">
      <w:pPr>
        <w:pStyle w:val="ListParagraph"/>
        <w:numPr>
          <w:ilvl w:val="0"/>
          <w:numId w:val="4"/>
        </w:numPr>
        <w:shd w:val="clear" w:color="auto" w:fill="FFFFFF"/>
        <w:spacing w:line="240" w:lineRule="auto"/>
        <w:jc w:val="both"/>
        <w:rPr>
          <w:rFonts w:cstheme="minorHAnsi"/>
          <w:color w:val="000000" w:themeColor="text1"/>
          <w:sz w:val="24"/>
          <w:shd w:val="clear" w:color="auto" w:fill="FFFFFF"/>
        </w:rPr>
      </w:pPr>
      <w:r w:rsidRPr="003B63E4">
        <w:rPr>
          <w:rFonts w:eastAsia="Times New Roman" w:cstheme="minorHAnsi"/>
          <w:color w:val="000000" w:themeColor="text1"/>
          <w:sz w:val="24"/>
          <w:lang w:eastAsia="en-IN"/>
        </w:rPr>
        <w:t>Political stability and importance of Capital Goods sector in the country's economy.</w:t>
      </w:r>
    </w:p>
    <w:p w:rsidR="00590907" w:rsidRPr="003B63E4" w:rsidRDefault="00A30995" w:rsidP="003B63E4">
      <w:pPr>
        <w:pStyle w:val="ListParagraph"/>
        <w:numPr>
          <w:ilvl w:val="0"/>
          <w:numId w:val="4"/>
        </w:numPr>
        <w:shd w:val="clear" w:color="auto" w:fill="FFFFFF"/>
        <w:spacing w:line="240" w:lineRule="auto"/>
        <w:jc w:val="both"/>
        <w:rPr>
          <w:rFonts w:cstheme="minorHAnsi"/>
          <w:color w:val="000000" w:themeColor="text1"/>
          <w:sz w:val="24"/>
          <w:shd w:val="clear" w:color="auto" w:fill="FFFFFF"/>
        </w:rPr>
      </w:pPr>
      <w:r w:rsidRPr="003B63E4">
        <w:rPr>
          <w:rFonts w:eastAsia="Times New Roman" w:cstheme="minorHAnsi"/>
          <w:color w:val="000000" w:themeColor="text1"/>
          <w:sz w:val="24"/>
          <w:lang w:eastAsia="en-IN"/>
        </w:rPr>
        <w:t>Level of corruption - especially levels of regulation in Capital Goods sector.</w:t>
      </w:r>
    </w:p>
    <w:p w:rsidR="00590907" w:rsidRPr="003B63E4" w:rsidRDefault="00A30995" w:rsidP="003B63E4">
      <w:pPr>
        <w:pStyle w:val="ListParagraph"/>
        <w:numPr>
          <w:ilvl w:val="0"/>
          <w:numId w:val="4"/>
        </w:numPr>
        <w:shd w:val="clear" w:color="auto" w:fill="FFFFFF"/>
        <w:spacing w:line="240" w:lineRule="auto"/>
        <w:jc w:val="both"/>
        <w:rPr>
          <w:rFonts w:cstheme="minorHAnsi"/>
          <w:color w:val="000000" w:themeColor="text1"/>
          <w:sz w:val="24"/>
          <w:shd w:val="clear" w:color="auto" w:fill="FFFFFF"/>
        </w:rPr>
      </w:pPr>
      <w:r w:rsidRPr="003B63E4">
        <w:rPr>
          <w:rFonts w:eastAsia="Times New Roman" w:cstheme="minorHAnsi"/>
          <w:color w:val="000000" w:themeColor="text1"/>
          <w:sz w:val="24"/>
          <w:lang w:eastAsia="en-IN"/>
        </w:rPr>
        <w:t>Legal framework for contract enforcement</w:t>
      </w:r>
    </w:p>
    <w:p w:rsidR="00590907" w:rsidRPr="003B63E4" w:rsidRDefault="00A30995" w:rsidP="003B63E4">
      <w:pPr>
        <w:pStyle w:val="ListParagraph"/>
        <w:numPr>
          <w:ilvl w:val="0"/>
          <w:numId w:val="4"/>
        </w:numPr>
        <w:shd w:val="clear" w:color="auto" w:fill="FFFFFF"/>
        <w:spacing w:line="240" w:lineRule="auto"/>
        <w:jc w:val="both"/>
        <w:rPr>
          <w:rFonts w:cstheme="minorHAnsi"/>
          <w:color w:val="000000" w:themeColor="text1"/>
          <w:sz w:val="24"/>
          <w:shd w:val="clear" w:color="auto" w:fill="FFFFFF"/>
        </w:rPr>
      </w:pPr>
      <w:r w:rsidRPr="003B63E4">
        <w:rPr>
          <w:rFonts w:eastAsia="Times New Roman" w:cstheme="minorHAnsi"/>
          <w:color w:val="000000" w:themeColor="text1"/>
          <w:sz w:val="24"/>
          <w:lang w:eastAsia="en-IN"/>
        </w:rPr>
        <w:t>Taxation - tax rates and incentives</w:t>
      </w:r>
    </w:p>
    <w:p w:rsidR="00590907" w:rsidRPr="003B63E4" w:rsidRDefault="00A30995" w:rsidP="003B63E4">
      <w:pPr>
        <w:pStyle w:val="ListParagraph"/>
        <w:numPr>
          <w:ilvl w:val="0"/>
          <w:numId w:val="4"/>
        </w:numPr>
        <w:shd w:val="clear" w:color="auto" w:fill="FFFFFF"/>
        <w:spacing w:line="240" w:lineRule="auto"/>
        <w:jc w:val="both"/>
        <w:rPr>
          <w:rFonts w:cstheme="minorHAnsi"/>
          <w:color w:val="000000" w:themeColor="text1"/>
          <w:sz w:val="24"/>
          <w:shd w:val="clear" w:color="auto" w:fill="FFFFFF"/>
        </w:rPr>
      </w:pPr>
      <w:r w:rsidRPr="003B63E4">
        <w:rPr>
          <w:rFonts w:eastAsia="Times New Roman" w:cstheme="minorHAnsi"/>
          <w:color w:val="000000" w:themeColor="text1"/>
          <w:sz w:val="24"/>
          <w:lang w:eastAsia="en-IN"/>
        </w:rPr>
        <w:t>Wage legislation - minimum wage and overtime</w:t>
      </w:r>
    </w:p>
    <w:p w:rsidR="00A30995" w:rsidRPr="003B63E4" w:rsidRDefault="00A30995" w:rsidP="003B63E4">
      <w:pPr>
        <w:pStyle w:val="ListParagraph"/>
        <w:numPr>
          <w:ilvl w:val="0"/>
          <w:numId w:val="4"/>
        </w:numPr>
        <w:shd w:val="clear" w:color="auto" w:fill="FFFFFF"/>
        <w:spacing w:line="240" w:lineRule="auto"/>
        <w:jc w:val="both"/>
        <w:rPr>
          <w:rFonts w:cstheme="minorHAnsi"/>
          <w:color w:val="000000" w:themeColor="text1"/>
          <w:sz w:val="24"/>
          <w:shd w:val="clear" w:color="auto" w:fill="FFFFFF"/>
        </w:rPr>
      </w:pPr>
      <w:r w:rsidRPr="003B63E4">
        <w:rPr>
          <w:rFonts w:eastAsia="Times New Roman" w:cstheme="minorHAnsi"/>
          <w:color w:val="000000" w:themeColor="text1"/>
          <w:sz w:val="24"/>
          <w:lang w:eastAsia="en-IN"/>
        </w:rPr>
        <w:t>Anti-trust laws related to Capital Goods</w:t>
      </w:r>
    </w:p>
    <w:p w:rsidR="00A30995" w:rsidRPr="003B63E4" w:rsidRDefault="00A30995" w:rsidP="003B63E4">
      <w:pPr>
        <w:shd w:val="clear" w:color="auto" w:fill="FFFFFF"/>
        <w:spacing w:after="0" w:line="240" w:lineRule="auto"/>
        <w:ind w:left="360"/>
        <w:jc w:val="both"/>
        <w:textAlignment w:val="baseline"/>
        <w:rPr>
          <w:rFonts w:eastAsia="Times New Roman" w:cstheme="minorHAnsi"/>
          <w:color w:val="000000" w:themeColor="text1"/>
          <w:sz w:val="24"/>
          <w:lang w:eastAsia="en-IN"/>
        </w:rPr>
      </w:pPr>
    </w:p>
    <w:p w:rsidR="00A30995" w:rsidRPr="003B63E4" w:rsidRDefault="00A30995" w:rsidP="003B63E4">
      <w:pPr>
        <w:shd w:val="clear" w:color="auto" w:fill="FFFFFF"/>
        <w:spacing w:line="240" w:lineRule="auto"/>
        <w:jc w:val="both"/>
        <w:rPr>
          <w:rFonts w:cstheme="minorHAnsi"/>
          <w:b/>
          <w:color w:val="000000" w:themeColor="text1"/>
          <w:sz w:val="24"/>
          <w:shd w:val="clear" w:color="auto" w:fill="FFFFFF"/>
        </w:rPr>
      </w:pPr>
      <w:r w:rsidRPr="003B63E4">
        <w:rPr>
          <w:rFonts w:cstheme="minorHAnsi"/>
          <w:b/>
          <w:color w:val="000000" w:themeColor="text1"/>
          <w:sz w:val="24"/>
          <w:shd w:val="clear" w:color="auto" w:fill="FFFFFF"/>
        </w:rPr>
        <w:t>Economic factors:</w:t>
      </w:r>
    </w:p>
    <w:p w:rsidR="00A30995" w:rsidRPr="003B63E4" w:rsidRDefault="00A30995" w:rsidP="003B63E4">
      <w:pPr>
        <w:numPr>
          <w:ilvl w:val="0"/>
          <w:numId w:val="8"/>
        </w:numPr>
        <w:shd w:val="clear" w:color="auto" w:fill="FFFFFF"/>
        <w:spacing w:after="0" w:line="240" w:lineRule="auto"/>
        <w:ind w:left="0"/>
        <w:jc w:val="both"/>
        <w:textAlignment w:val="baseline"/>
        <w:rPr>
          <w:rFonts w:eastAsia="Times New Roman" w:cstheme="minorHAnsi"/>
          <w:color w:val="000000" w:themeColor="text1"/>
          <w:sz w:val="24"/>
          <w:lang w:eastAsia="en-IN"/>
        </w:rPr>
      </w:pPr>
      <w:r w:rsidRPr="003B63E4">
        <w:rPr>
          <w:rFonts w:eastAsia="Times New Roman" w:cstheme="minorHAnsi"/>
          <w:color w:val="000000" w:themeColor="text1"/>
          <w:sz w:val="24"/>
          <w:lang w:eastAsia="en-IN"/>
        </w:rPr>
        <w:t>Education level in the economy</w:t>
      </w:r>
    </w:p>
    <w:p w:rsidR="00A30995" w:rsidRPr="003B63E4" w:rsidRDefault="00A30995" w:rsidP="003B63E4">
      <w:pPr>
        <w:numPr>
          <w:ilvl w:val="0"/>
          <w:numId w:val="8"/>
        </w:numPr>
        <w:shd w:val="clear" w:color="auto" w:fill="FFFFFF"/>
        <w:spacing w:after="0" w:line="240" w:lineRule="auto"/>
        <w:ind w:left="0"/>
        <w:jc w:val="both"/>
        <w:textAlignment w:val="baseline"/>
        <w:rPr>
          <w:rFonts w:eastAsia="Times New Roman" w:cstheme="minorHAnsi"/>
          <w:color w:val="000000" w:themeColor="text1"/>
          <w:sz w:val="24"/>
          <w:lang w:eastAsia="en-IN"/>
        </w:rPr>
      </w:pPr>
      <w:proofErr w:type="spellStart"/>
      <w:r w:rsidRPr="003B63E4">
        <w:rPr>
          <w:rFonts w:eastAsia="Times New Roman" w:cstheme="minorHAnsi"/>
          <w:color w:val="000000" w:themeColor="text1"/>
          <w:sz w:val="24"/>
          <w:lang w:eastAsia="en-IN"/>
        </w:rPr>
        <w:t>Labor</w:t>
      </w:r>
      <w:proofErr w:type="spellEnd"/>
      <w:r w:rsidRPr="003B63E4">
        <w:rPr>
          <w:rFonts w:eastAsia="Times New Roman" w:cstheme="minorHAnsi"/>
          <w:color w:val="000000" w:themeColor="text1"/>
          <w:sz w:val="24"/>
          <w:lang w:eastAsia="en-IN"/>
        </w:rPr>
        <w:t xml:space="preserve"> costs and productivity in the economy</w:t>
      </w:r>
    </w:p>
    <w:p w:rsidR="00A30995" w:rsidRPr="003B63E4" w:rsidRDefault="00A30995" w:rsidP="003B63E4">
      <w:pPr>
        <w:numPr>
          <w:ilvl w:val="0"/>
          <w:numId w:val="8"/>
        </w:numPr>
        <w:shd w:val="clear" w:color="auto" w:fill="FFFFFF"/>
        <w:spacing w:after="0" w:line="240" w:lineRule="auto"/>
        <w:ind w:left="0"/>
        <w:jc w:val="both"/>
        <w:textAlignment w:val="baseline"/>
        <w:rPr>
          <w:rFonts w:eastAsia="Times New Roman" w:cstheme="minorHAnsi"/>
          <w:color w:val="000000" w:themeColor="text1"/>
          <w:sz w:val="24"/>
          <w:lang w:eastAsia="en-IN"/>
        </w:rPr>
      </w:pPr>
      <w:r w:rsidRPr="003B63E4">
        <w:rPr>
          <w:rFonts w:eastAsia="Times New Roman" w:cstheme="minorHAnsi"/>
          <w:color w:val="000000" w:themeColor="text1"/>
          <w:sz w:val="24"/>
          <w:lang w:eastAsia="en-IN"/>
        </w:rPr>
        <w:t>Business cycle stage (e.g. prosperity, recession, recovery)</w:t>
      </w:r>
    </w:p>
    <w:p w:rsidR="00A30995" w:rsidRPr="003B63E4" w:rsidRDefault="00A30995" w:rsidP="003B63E4">
      <w:pPr>
        <w:numPr>
          <w:ilvl w:val="0"/>
          <w:numId w:val="8"/>
        </w:numPr>
        <w:shd w:val="clear" w:color="auto" w:fill="FFFFFF"/>
        <w:spacing w:after="0" w:line="240" w:lineRule="auto"/>
        <w:ind w:left="0"/>
        <w:jc w:val="both"/>
        <w:textAlignment w:val="baseline"/>
        <w:rPr>
          <w:rFonts w:eastAsia="Times New Roman" w:cstheme="minorHAnsi"/>
          <w:color w:val="000000" w:themeColor="text1"/>
          <w:sz w:val="24"/>
          <w:lang w:eastAsia="en-IN"/>
        </w:rPr>
      </w:pPr>
      <w:r w:rsidRPr="003B63E4">
        <w:rPr>
          <w:rFonts w:eastAsia="Times New Roman" w:cstheme="minorHAnsi"/>
          <w:color w:val="000000" w:themeColor="text1"/>
          <w:sz w:val="24"/>
          <w:lang w:eastAsia="en-IN"/>
        </w:rPr>
        <w:t>Economic growth rate</w:t>
      </w:r>
    </w:p>
    <w:p w:rsidR="00A30995" w:rsidRPr="003B63E4" w:rsidRDefault="00A30995" w:rsidP="003B63E4">
      <w:pPr>
        <w:numPr>
          <w:ilvl w:val="0"/>
          <w:numId w:val="8"/>
        </w:numPr>
        <w:shd w:val="clear" w:color="auto" w:fill="FFFFFF"/>
        <w:spacing w:after="0" w:line="240" w:lineRule="auto"/>
        <w:ind w:left="0"/>
        <w:jc w:val="both"/>
        <w:textAlignment w:val="baseline"/>
        <w:rPr>
          <w:rFonts w:eastAsia="Times New Roman" w:cstheme="minorHAnsi"/>
          <w:color w:val="000000" w:themeColor="text1"/>
          <w:sz w:val="24"/>
          <w:lang w:eastAsia="en-IN"/>
        </w:rPr>
      </w:pPr>
      <w:r w:rsidRPr="003B63E4">
        <w:rPr>
          <w:rFonts w:eastAsia="Times New Roman" w:cstheme="minorHAnsi"/>
          <w:color w:val="000000" w:themeColor="text1"/>
          <w:sz w:val="24"/>
          <w:lang w:eastAsia="en-IN"/>
        </w:rPr>
        <w:t>Discretionary income</w:t>
      </w:r>
    </w:p>
    <w:p w:rsidR="00A30995" w:rsidRPr="003B63E4" w:rsidRDefault="00A30995" w:rsidP="003B63E4">
      <w:pPr>
        <w:numPr>
          <w:ilvl w:val="0"/>
          <w:numId w:val="8"/>
        </w:numPr>
        <w:shd w:val="clear" w:color="auto" w:fill="FFFFFF"/>
        <w:spacing w:after="0" w:line="240" w:lineRule="auto"/>
        <w:ind w:left="0"/>
        <w:jc w:val="both"/>
        <w:textAlignment w:val="baseline"/>
        <w:rPr>
          <w:rFonts w:eastAsia="Times New Roman" w:cstheme="minorHAnsi"/>
          <w:color w:val="000000" w:themeColor="text1"/>
          <w:sz w:val="24"/>
          <w:lang w:eastAsia="en-IN"/>
        </w:rPr>
      </w:pPr>
      <w:r w:rsidRPr="003B63E4">
        <w:rPr>
          <w:rFonts w:eastAsia="Times New Roman" w:cstheme="minorHAnsi"/>
          <w:color w:val="000000" w:themeColor="text1"/>
          <w:sz w:val="24"/>
          <w:lang w:eastAsia="en-IN"/>
        </w:rPr>
        <w:t>Unemployment rate</w:t>
      </w:r>
    </w:p>
    <w:p w:rsidR="00A30995" w:rsidRPr="003B63E4" w:rsidRDefault="00A30995" w:rsidP="003B63E4">
      <w:pPr>
        <w:numPr>
          <w:ilvl w:val="0"/>
          <w:numId w:val="8"/>
        </w:numPr>
        <w:shd w:val="clear" w:color="auto" w:fill="FFFFFF"/>
        <w:spacing w:after="0" w:line="240" w:lineRule="auto"/>
        <w:ind w:left="0"/>
        <w:jc w:val="both"/>
        <w:textAlignment w:val="baseline"/>
        <w:rPr>
          <w:rFonts w:eastAsia="Times New Roman" w:cstheme="minorHAnsi"/>
          <w:color w:val="000000" w:themeColor="text1"/>
          <w:sz w:val="24"/>
          <w:lang w:eastAsia="en-IN"/>
        </w:rPr>
      </w:pPr>
      <w:r w:rsidRPr="003B63E4">
        <w:rPr>
          <w:rFonts w:eastAsia="Times New Roman" w:cstheme="minorHAnsi"/>
          <w:color w:val="000000" w:themeColor="text1"/>
          <w:sz w:val="24"/>
          <w:lang w:eastAsia="en-IN"/>
        </w:rPr>
        <w:t>Inflation rate</w:t>
      </w:r>
    </w:p>
    <w:p w:rsidR="00A30995" w:rsidRPr="003B63E4" w:rsidRDefault="00A30995" w:rsidP="003B63E4">
      <w:pPr>
        <w:numPr>
          <w:ilvl w:val="0"/>
          <w:numId w:val="8"/>
        </w:numPr>
        <w:shd w:val="clear" w:color="auto" w:fill="FFFFFF"/>
        <w:spacing w:after="0" w:line="240" w:lineRule="auto"/>
        <w:ind w:left="0"/>
        <w:jc w:val="both"/>
        <w:textAlignment w:val="baseline"/>
        <w:rPr>
          <w:rFonts w:eastAsia="Times New Roman" w:cstheme="minorHAnsi"/>
          <w:color w:val="000000" w:themeColor="text1"/>
          <w:sz w:val="24"/>
          <w:lang w:eastAsia="en-IN"/>
        </w:rPr>
      </w:pPr>
      <w:r w:rsidRPr="003B63E4">
        <w:rPr>
          <w:rFonts w:eastAsia="Times New Roman" w:cstheme="minorHAnsi"/>
          <w:color w:val="000000" w:themeColor="text1"/>
          <w:sz w:val="24"/>
          <w:lang w:eastAsia="en-IN"/>
        </w:rPr>
        <w:t>Interest rates</w:t>
      </w:r>
    </w:p>
    <w:p w:rsidR="00A30995" w:rsidRPr="003B63E4" w:rsidRDefault="00A30995" w:rsidP="003B63E4">
      <w:pPr>
        <w:shd w:val="clear" w:color="auto" w:fill="FFFFFF"/>
        <w:spacing w:line="240" w:lineRule="auto"/>
        <w:jc w:val="both"/>
        <w:rPr>
          <w:rFonts w:cstheme="minorHAnsi"/>
          <w:color w:val="000000" w:themeColor="text1"/>
          <w:sz w:val="24"/>
          <w:shd w:val="clear" w:color="auto" w:fill="FFFFFF"/>
        </w:rPr>
      </w:pPr>
    </w:p>
    <w:p w:rsidR="00A30995" w:rsidRPr="003B63E4" w:rsidRDefault="00A30995" w:rsidP="003B63E4">
      <w:pPr>
        <w:shd w:val="clear" w:color="auto" w:fill="FFFFFF"/>
        <w:spacing w:line="240" w:lineRule="auto"/>
        <w:jc w:val="both"/>
        <w:rPr>
          <w:rFonts w:cstheme="minorHAnsi"/>
          <w:b/>
          <w:color w:val="000000" w:themeColor="text1"/>
          <w:sz w:val="24"/>
          <w:shd w:val="clear" w:color="auto" w:fill="FFFFFF"/>
        </w:rPr>
      </w:pPr>
      <w:r w:rsidRPr="003B63E4">
        <w:rPr>
          <w:rFonts w:cstheme="minorHAnsi"/>
          <w:b/>
          <w:color w:val="000000" w:themeColor="text1"/>
          <w:sz w:val="24"/>
          <w:shd w:val="clear" w:color="auto" w:fill="FFFFFF"/>
        </w:rPr>
        <w:t>Social factors:</w:t>
      </w:r>
    </w:p>
    <w:p w:rsidR="00A30995" w:rsidRPr="003B63E4" w:rsidRDefault="00A30995" w:rsidP="003B63E4">
      <w:pPr>
        <w:numPr>
          <w:ilvl w:val="0"/>
          <w:numId w:val="9"/>
        </w:numPr>
        <w:shd w:val="clear" w:color="auto" w:fill="FFFFFF"/>
        <w:spacing w:after="0" w:line="240" w:lineRule="auto"/>
        <w:ind w:left="0"/>
        <w:jc w:val="both"/>
        <w:textAlignment w:val="baseline"/>
        <w:rPr>
          <w:rFonts w:cstheme="minorHAnsi"/>
          <w:color w:val="000000" w:themeColor="text1"/>
          <w:sz w:val="24"/>
        </w:rPr>
      </w:pPr>
      <w:r w:rsidRPr="003B63E4">
        <w:rPr>
          <w:rFonts w:cstheme="minorHAnsi"/>
          <w:color w:val="000000" w:themeColor="text1"/>
          <w:sz w:val="24"/>
        </w:rPr>
        <w:t>Demographics and skill level of the population</w:t>
      </w:r>
    </w:p>
    <w:p w:rsidR="00A30995" w:rsidRPr="003B63E4" w:rsidRDefault="00A30995" w:rsidP="003B63E4">
      <w:pPr>
        <w:numPr>
          <w:ilvl w:val="0"/>
          <w:numId w:val="9"/>
        </w:numPr>
        <w:shd w:val="clear" w:color="auto" w:fill="FFFFFF"/>
        <w:spacing w:after="0" w:line="240" w:lineRule="auto"/>
        <w:ind w:left="0"/>
        <w:jc w:val="both"/>
        <w:textAlignment w:val="baseline"/>
        <w:rPr>
          <w:rFonts w:cstheme="minorHAnsi"/>
          <w:color w:val="000000" w:themeColor="text1"/>
          <w:sz w:val="24"/>
        </w:rPr>
      </w:pPr>
      <w:r w:rsidRPr="003B63E4">
        <w:rPr>
          <w:rFonts w:cstheme="minorHAnsi"/>
          <w:color w:val="000000" w:themeColor="text1"/>
          <w:sz w:val="24"/>
        </w:rPr>
        <w:t>Class structure, hierarchy and power structure in the society.</w:t>
      </w:r>
    </w:p>
    <w:p w:rsidR="00A30995" w:rsidRPr="003B63E4" w:rsidRDefault="00A30995" w:rsidP="003B63E4">
      <w:pPr>
        <w:numPr>
          <w:ilvl w:val="0"/>
          <w:numId w:val="9"/>
        </w:numPr>
        <w:shd w:val="clear" w:color="auto" w:fill="FFFFFF"/>
        <w:spacing w:after="0" w:line="240" w:lineRule="auto"/>
        <w:ind w:left="0"/>
        <w:jc w:val="both"/>
        <w:textAlignment w:val="baseline"/>
        <w:rPr>
          <w:rFonts w:cstheme="minorHAnsi"/>
          <w:color w:val="000000" w:themeColor="text1"/>
          <w:sz w:val="24"/>
        </w:rPr>
      </w:pPr>
      <w:r w:rsidRPr="003B63E4">
        <w:rPr>
          <w:rFonts w:cstheme="minorHAnsi"/>
          <w:color w:val="000000" w:themeColor="text1"/>
          <w:sz w:val="24"/>
        </w:rPr>
        <w:t>Education level as well as education standard in the Reliance Worldwide Corporation Limited ’s industry</w:t>
      </w:r>
    </w:p>
    <w:p w:rsidR="00A30995" w:rsidRPr="003B63E4" w:rsidRDefault="00A30995" w:rsidP="003B63E4">
      <w:pPr>
        <w:numPr>
          <w:ilvl w:val="0"/>
          <w:numId w:val="9"/>
        </w:numPr>
        <w:shd w:val="clear" w:color="auto" w:fill="FFFFFF"/>
        <w:spacing w:after="0" w:line="240" w:lineRule="auto"/>
        <w:ind w:left="0"/>
        <w:jc w:val="both"/>
        <w:textAlignment w:val="baseline"/>
        <w:rPr>
          <w:rFonts w:cstheme="minorHAnsi"/>
          <w:color w:val="000000" w:themeColor="text1"/>
          <w:sz w:val="24"/>
        </w:rPr>
      </w:pPr>
      <w:r w:rsidRPr="003B63E4">
        <w:rPr>
          <w:rFonts w:cstheme="minorHAnsi"/>
          <w:color w:val="000000" w:themeColor="text1"/>
          <w:sz w:val="24"/>
        </w:rPr>
        <w:t>Culture (gender roles, social conventions etc.)</w:t>
      </w:r>
    </w:p>
    <w:p w:rsidR="00A30995" w:rsidRPr="003B63E4" w:rsidRDefault="00A30995" w:rsidP="003B63E4">
      <w:pPr>
        <w:numPr>
          <w:ilvl w:val="0"/>
          <w:numId w:val="9"/>
        </w:numPr>
        <w:shd w:val="clear" w:color="auto" w:fill="FFFFFF"/>
        <w:spacing w:after="0" w:line="240" w:lineRule="auto"/>
        <w:ind w:left="0"/>
        <w:jc w:val="both"/>
        <w:textAlignment w:val="baseline"/>
        <w:rPr>
          <w:rFonts w:cstheme="minorHAnsi"/>
          <w:color w:val="000000" w:themeColor="text1"/>
          <w:sz w:val="24"/>
        </w:rPr>
      </w:pPr>
      <w:r w:rsidRPr="003B63E4">
        <w:rPr>
          <w:rFonts w:cstheme="minorHAnsi"/>
          <w:color w:val="000000" w:themeColor="text1"/>
          <w:sz w:val="24"/>
        </w:rPr>
        <w:t>Attitudes (health, environmental consciousness, etc.)</w:t>
      </w:r>
    </w:p>
    <w:p w:rsidR="00A30995" w:rsidRPr="003B63E4" w:rsidRDefault="00A30995" w:rsidP="003B63E4">
      <w:pPr>
        <w:numPr>
          <w:ilvl w:val="0"/>
          <w:numId w:val="9"/>
        </w:numPr>
        <w:shd w:val="clear" w:color="auto" w:fill="FFFFFF"/>
        <w:spacing w:after="0" w:line="240" w:lineRule="auto"/>
        <w:ind w:left="0"/>
        <w:jc w:val="both"/>
        <w:textAlignment w:val="baseline"/>
        <w:rPr>
          <w:rFonts w:cstheme="minorHAnsi"/>
          <w:color w:val="000000" w:themeColor="text1"/>
          <w:sz w:val="24"/>
        </w:rPr>
      </w:pPr>
      <w:r w:rsidRPr="003B63E4">
        <w:rPr>
          <w:rFonts w:cstheme="minorHAnsi"/>
          <w:color w:val="000000" w:themeColor="text1"/>
          <w:sz w:val="24"/>
        </w:rPr>
        <w:t>Leisure interests</w:t>
      </w:r>
    </w:p>
    <w:p w:rsidR="00590907" w:rsidRPr="003B63E4" w:rsidRDefault="00590907" w:rsidP="003B63E4">
      <w:pPr>
        <w:shd w:val="clear" w:color="auto" w:fill="FFFFFF"/>
        <w:spacing w:line="240" w:lineRule="auto"/>
        <w:jc w:val="both"/>
        <w:rPr>
          <w:rFonts w:cstheme="minorHAnsi"/>
          <w:b/>
          <w:color w:val="000000" w:themeColor="text1"/>
          <w:sz w:val="24"/>
          <w:shd w:val="clear" w:color="auto" w:fill="FFFFFF"/>
        </w:rPr>
      </w:pPr>
    </w:p>
    <w:p w:rsidR="00A30995" w:rsidRPr="003B63E4" w:rsidRDefault="00A30995" w:rsidP="003B63E4">
      <w:pPr>
        <w:shd w:val="clear" w:color="auto" w:fill="FFFFFF"/>
        <w:spacing w:line="240" w:lineRule="auto"/>
        <w:jc w:val="both"/>
        <w:rPr>
          <w:rFonts w:cstheme="minorHAnsi"/>
          <w:b/>
          <w:color w:val="000000" w:themeColor="text1"/>
          <w:sz w:val="24"/>
          <w:shd w:val="clear" w:color="auto" w:fill="FFFFFF"/>
        </w:rPr>
      </w:pPr>
      <w:r w:rsidRPr="003B63E4">
        <w:rPr>
          <w:rFonts w:cstheme="minorHAnsi"/>
          <w:b/>
          <w:color w:val="000000" w:themeColor="text1"/>
          <w:sz w:val="24"/>
          <w:shd w:val="clear" w:color="auto" w:fill="FFFFFF"/>
        </w:rPr>
        <w:t>Technological factors:</w:t>
      </w:r>
    </w:p>
    <w:p w:rsidR="00A30995" w:rsidRPr="003B63E4" w:rsidRDefault="00A30995" w:rsidP="003B63E4">
      <w:pPr>
        <w:numPr>
          <w:ilvl w:val="0"/>
          <w:numId w:val="10"/>
        </w:numPr>
        <w:shd w:val="clear" w:color="auto" w:fill="FFFFFF"/>
        <w:spacing w:after="0" w:line="240" w:lineRule="auto"/>
        <w:ind w:left="0"/>
        <w:jc w:val="both"/>
        <w:textAlignment w:val="baseline"/>
        <w:rPr>
          <w:rFonts w:eastAsia="Times New Roman" w:cstheme="minorHAnsi"/>
          <w:color w:val="000000" w:themeColor="text1"/>
          <w:sz w:val="24"/>
          <w:lang w:eastAsia="en-IN"/>
        </w:rPr>
      </w:pPr>
      <w:r w:rsidRPr="003B63E4">
        <w:rPr>
          <w:rFonts w:eastAsia="Times New Roman" w:cstheme="minorHAnsi"/>
          <w:color w:val="000000" w:themeColor="text1"/>
          <w:sz w:val="24"/>
          <w:lang w:eastAsia="en-IN"/>
        </w:rPr>
        <w:t>Recent technological developments by Reliance Worldwide Corporation Limited competitors</w:t>
      </w:r>
    </w:p>
    <w:p w:rsidR="00A30995" w:rsidRPr="003B63E4" w:rsidRDefault="00A30995" w:rsidP="003B63E4">
      <w:pPr>
        <w:numPr>
          <w:ilvl w:val="0"/>
          <w:numId w:val="10"/>
        </w:numPr>
        <w:shd w:val="clear" w:color="auto" w:fill="FFFFFF"/>
        <w:spacing w:after="0" w:line="240" w:lineRule="auto"/>
        <w:ind w:left="0"/>
        <w:jc w:val="both"/>
        <w:textAlignment w:val="baseline"/>
        <w:rPr>
          <w:rFonts w:eastAsia="Times New Roman" w:cstheme="minorHAnsi"/>
          <w:color w:val="000000" w:themeColor="text1"/>
          <w:sz w:val="24"/>
          <w:lang w:eastAsia="en-IN"/>
        </w:rPr>
      </w:pPr>
      <w:r w:rsidRPr="003B63E4">
        <w:rPr>
          <w:rFonts w:eastAsia="Times New Roman" w:cstheme="minorHAnsi"/>
          <w:color w:val="000000" w:themeColor="text1"/>
          <w:sz w:val="24"/>
          <w:lang w:eastAsia="en-IN"/>
        </w:rPr>
        <w:t>Technology's impact on product offering</w:t>
      </w:r>
    </w:p>
    <w:p w:rsidR="00A30995" w:rsidRPr="003B63E4" w:rsidRDefault="00A30995" w:rsidP="003B63E4">
      <w:pPr>
        <w:numPr>
          <w:ilvl w:val="0"/>
          <w:numId w:val="10"/>
        </w:numPr>
        <w:shd w:val="clear" w:color="auto" w:fill="FFFFFF"/>
        <w:spacing w:after="0" w:line="240" w:lineRule="auto"/>
        <w:ind w:left="0"/>
        <w:jc w:val="both"/>
        <w:textAlignment w:val="baseline"/>
        <w:rPr>
          <w:rFonts w:eastAsia="Times New Roman" w:cstheme="minorHAnsi"/>
          <w:color w:val="000000" w:themeColor="text1"/>
          <w:sz w:val="24"/>
          <w:lang w:eastAsia="en-IN"/>
        </w:rPr>
      </w:pPr>
      <w:r w:rsidRPr="003B63E4">
        <w:rPr>
          <w:rFonts w:eastAsia="Times New Roman" w:cstheme="minorHAnsi"/>
          <w:color w:val="000000" w:themeColor="text1"/>
          <w:sz w:val="24"/>
          <w:lang w:eastAsia="en-IN"/>
        </w:rPr>
        <w:t>Impact on cost structure in Capital Goods industry</w:t>
      </w:r>
    </w:p>
    <w:p w:rsidR="00A30995" w:rsidRPr="003B63E4" w:rsidRDefault="00A30995" w:rsidP="003B63E4">
      <w:pPr>
        <w:numPr>
          <w:ilvl w:val="0"/>
          <w:numId w:val="10"/>
        </w:numPr>
        <w:shd w:val="clear" w:color="auto" w:fill="FFFFFF"/>
        <w:spacing w:after="0" w:line="240" w:lineRule="auto"/>
        <w:ind w:left="0"/>
        <w:jc w:val="both"/>
        <w:textAlignment w:val="baseline"/>
        <w:rPr>
          <w:rFonts w:eastAsia="Times New Roman" w:cstheme="minorHAnsi"/>
          <w:color w:val="000000" w:themeColor="text1"/>
          <w:sz w:val="24"/>
          <w:lang w:eastAsia="en-IN"/>
        </w:rPr>
      </w:pPr>
      <w:r w:rsidRPr="003B63E4">
        <w:rPr>
          <w:rFonts w:eastAsia="Times New Roman" w:cstheme="minorHAnsi"/>
          <w:color w:val="000000" w:themeColor="text1"/>
          <w:sz w:val="24"/>
          <w:lang w:eastAsia="en-IN"/>
        </w:rPr>
        <w:t>Impact on value chain structure in Capital Goods sector</w:t>
      </w:r>
    </w:p>
    <w:p w:rsidR="00A30995" w:rsidRPr="003B63E4" w:rsidRDefault="00A30995" w:rsidP="003B63E4">
      <w:pPr>
        <w:numPr>
          <w:ilvl w:val="0"/>
          <w:numId w:val="10"/>
        </w:numPr>
        <w:shd w:val="clear" w:color="auto" w:fill="FFFFFF"/>
        <w:spacing w:after="0" w:line="240" w:lineRule="auto"/>
        <w:ind w:left="0"/>
        <w:jc w:val="both"/>
        <w:textAlignment w:val="baseline"/>
        <w:rPr>
          <w:rFonts w:eastAsia="Times New Roman" w:cstheme="minorHAnsi"/>
          <w:color w:val="000000" w:themeColor="text1"/>
          <w:sz w:val="24"/>
          <w:lang w:eastAsia="en-IN"/>
        </w:rPr>
      </w:pPr>
      <w:r w:rsidRPr="003B63E4">
        <w:rPr>
          <w:rFonts w:eastAsia="Times New Roman" w:cstheme="minorHAnsi"/>
          <w:color w:val="000000" w:themeColor="text1"/>
          <w:sz w:val="24"/>
          <w:lang w:eastAsia="en-IN"/>
        </w:rPr>
        <w:t>Rate of technological diffusion</w:t>
      </w:r>
    </w:p>
    <w:p w:rsidR="00A30995" w:rsidRPr="003B63E4" w:rsidRDefault="00A30995" w:rsidP="003B63E4">
      <w:pPr>
        <w:shd w:val="clear" w:color="auto" w:fill="FFFFFF"/>
        <w:spacing w:line="240" w:lineRule="auto"/>
        <w:jc w:val="both"/>
        <w:rPr>
          <w:rFonts w:cstheme="minorHAnsi"/>
          <w:color w:val="7F888F"/>
          <w:sz w:val="24"/>
          <w:shd w:val="clear" w:color="auto" w:fill="FFFFFF"/>
        </w:rPr>
      </w:pPr>
    </w:p>
    <w:p w:rsidR="0052596E" w:rsidRPr="003B63E4" w:rsidRDefault="0052596E" w:rsidP="003B63E4">
      <w:pPr>
        <w:jc w:val="both"/>
        <w:rPr>
          <w:rFonts w:cstheme="minorHAnsi"/>
          <w:sz w:val="24"/>
        </w:rPr>
      </w:pPr>
      <w:r w:rsidRPr="003B63E4">
        <w:rPr>
          <w:rFonts w:cstheme="minorHAnsi"/>
          <w:noProof/>
          <w:sz w:val="24"/>
          <w:lang w:eastAsia="en-IN"/>
        </w:rPr>
        <w:drawing>
          <wp:inline distT="0" distB="0" distL="0" distR="0" wp14:anchorId="6F9A0994" wp14:editId="036E67BC">
            <wp:extent cx="5731510" cy="110807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108075"/>
                    </a:xfrm>
                    <a:prstGeom prst="rect">
                      <a:avLst/>
                    </a:prstGeom>
                  </pic:spPr>
                </pic:pic>
              </a:graphicData>
            </a:graphic>
          </wp:inline>
        </w:drawing>
      </w:r>
    </w:p>
    <w:p w:rsidR="0052596E" w:rsidRPr="003B63E4" w:rsidRDefault="0052596E" w:rsidP="003B63E4">
      <w:pPr>
        <w:jc w:val="both"/>
        <w:rPr>
          <w:rFonts w:cstheme="minorHAnsi"/>
          <w:sz w:val="24"/>
        </w:rPr>
      </w:pPr>
      <w:r w:rsidRPr="003B63E4">
        <w:rPr>
          <w:rFonts w:cstheme="minorHAnsi"/>
          <w:noProof/>
          <w:sz w:val="24"/>
          <w:lang w:eastAsia="en-IN"/>
        </w:rPr>
        <w:lastRenderedPageBreak/>
        <w:drawing>
          <wp:inline distT="0" distB="0" distL="0" distR="0" wp14:anchorId="3D8E393D" wp14:editId="1436BDDE">
            <wp:extent cx="2162175" cy="23050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62175" cy="2305050"/>
                    </a:xfrm>
                    <a:prstGeom prst="rect">
                      <a:avLst/>
                    </a:prstGeom>
                  </pic:spPr>
                </pic:pic>
              </a:graphicData>
            </a:graphic>
          </wp:inline>
        </w:drawing>
      </w:r>
    </w:p>
    <w:p w:rsidR="0052596E" w:rsidRPr="003B63E4" w:rsidRDefault="0052596E" w:rsidP="003B63E4">
      <w:pPr>
        <w:jc w:val="both"/>
        <w:rPr>
          <w:rFonts w:cstheme="minorHAnsi"/>
          <w:sz w:val="24"/>
        </w:rPr>
      </w:pPr>
    </w:p>
    <w:p w:rsidR="0052596E" w:rsidRPr="003B63E4" w:rsidRDefault="0052596E" w:rsidP="003B63E4">
      <w:pPr>
        <w:jc w:val="both"/>
        <w:rPr>
          <w:rFonts w:cstheme="minorHAnsi"/>
          <w:sz w:val="24"/>
        </w:rPr>
      </w:pPr>
      <w:r w:rsidRPr="003B63E4">
        <w:rPr>
          <w:rFonts w:cstheme="minorHAnsi"/>
          <w:sz w:val="24"/>
        </w:rPr>
        <w:t>Petrochemicals FY 2017-18 saw stabilisation of the ethane import project and commissioning of</w:t>
      </w:r>
      <w:r w:rsidR="003F6AFC" w:rsidRPr="003B63E4">
        <w:rPr>
          <w:rFonts w:cstheme="minorHAnsi"/>
          <w:sz w:val="24"/>
        </w:rPr>
        <w:t xml:space="preserve"> </w:t>
      </w:r>
      <w:r w:rsidRPr="003B63E4">
        <w:rPr>
          <w:rFonts w:cstheme="minorHAnsi"/>
          <w:sz w:val="24"/>
        </w:rPr>
        <w:t xml:space="preserve">the large projects at Jamnagar – refinery off-gas cracker, PX expansion, and other downstream capacities. These projects took refinery-petrochemicals integration to an unprecedented level globally. The commissioning of the Jamnagar projects, one of the world’s most complex set of projects, in significantly </w:t>
      </w:r>
      <w:proofErr w:type="spellStart"/>
      <w:r w:rsidRPr="003B63E4">
        <w:rPr>
          <w:rFonts w:cstheme="minorHAnsi"/>
          <w:sz w:val="24"/>
        </w:rPr>
        <w:t>lessertime</w:t>
      </w:r>
      <w:proofErr w:type="spellEnd"/>
      <w:r w:rsidRPr="003B63E4">
        <w:rPr>
          <w:rFonts w:cstheme="minorHAnsi"/>
          <w:sz w:val="24"/>
        </w:rPr>
        <w:t xml:space="preserve"> and lower cost than comparable projects worldwide, further endorsed RIL’s world-class project execution capability. The petrochemicals segment benefited from expanded capacities as various projects commenced operations through the year. The segment’s EBIT increased sharply by 63% to its highest ever </w:t>
      </w:r>
      <w:r w:rsidRPr="003B63E4">
        <w:rPr>
          <w:rFonts w:ascii="Arial" w:hAnsi="Arial" w:cs="Arial"/>
          <w:sz w:val="24"/>
        </w:rPr>
        <w:t>₹</w:t>
      </w:r>
      <w:r w:rsidRPr="003B63E4">
        <w:rPr>
          <w:rFonts w:cstheme="minorHAnsi"/>
          <w:sz w:val="24"/>
        </w:rPr>
        <w:t xml:space="preserve">21,179 crore ($3.2 billion). Production increased 23.7% to 30.8 MMT. The EBIT margins increased sharply to a record level of 16.9% from 14.0% of last year, owing to favourable product deltas across the integrated polyester chain, PP and PVC. The refinery off-gas cracker and its downstream PE and MEG units were successfully stabilised in the last quarter of FY 2017-18. Our Petrochemicals business has progressed further on the expression of ‘Chemistry for Smiles’. We have created </w:t>
      </w:r>
      <w:proofErr w:type="spellStart"/>
      <w:r w:rsidRPr="003B63E4">
        <w:rPr>
          <w:rFonts w:cstheme="minorHAnsi"/>
          <w:sz w:val="24"/>
        </w:rPr>
        <w:t>R|Elan</w:t>
      </w:r>
      <w:proofErr w:type="spellEnd"/>
      <w:r w:rsidRPr="003B63E4">
        <w:rPr>
          <w:rFonts w:cstheme="minorHAnsi"/>
          <w:sz w:val="24"/>
        </w:rPr>
        <w:t xml:space="preserve">™, a portfolio of specialty fabrics, a perfect blend of “art” and “smart” and launched eco-friendly products based on recycled PET bottles. </w:t>
      </w:r>
      <w:proofErr w:type="gramStart"/>
      <w:r w:rsidRPr="003B63E4">
        <w:rPr>
          <w:rFonts w:cstheme="minorHAnsi"/>
          <w:sz w:val="24"/>
        </w:rPr>
        <w:t>Making life better for everyone.</w:t>
      </w:r>
      <w:proofErr w:type="gramEnd"/>
    </w:p>
    <w:p w:rsidR="0052596E" w:rsidRPr="003B63E4" w:rsidRDefault="0052596E" w:rsidP="003B63E4">
      <w:pPr>
        <w:jc w:val="both"/>
        <w:rPr>
          <w:rFonts w:cstheme="minorHAnsi"/>
          <w:sz w:val="24"/>
        </w:rPr>
      </w:pPr>
      <w:r w:rsidRPr="003B63E4">
        <w:rPr>
          <w:rFonts w:cstheme="minorHAnsi"/>
          <w:noProof/>
          <w:sz w:val="24"/>
          <w:lang w:eastAsia="en-IN"/>
        </w:rPr>
        <w:drawing>
          <wp:inline distT="0" distB="0" distL="0" distR="0" wp14:anchorId="131EA5EC" wp14:editId="19D01206">
            <wp:extent cx="5731510" cy="1389380"/>
            <wp:effectExtent l="0" t="0" r="254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389380"/>
                    </a:xfrm>
                    <a:prstGeom prst="rect">
                      <a:avLst/>
                    </a:prstGeom>
                  </pic:spPr>
                </pic:pic>
              </a:graphicData>
            </a:graphic>
          </wp:inline>
        </w:drawing>
      </w:r>
    </w:p>
    <w:p w:rsidR="0052596E" w:rsidRPr="003B63E4" w:rsidRDefault="0052596E" w:rsidP="003B63E4">
      <w:pPr>
        <w:jc w:val="both"/>
        <w:rPr>
          <w:rFonts w:cstheme="minorHAnsi"/>
          <w:sz w:val="24"/>
        </w:rPr>
      </w:pPr>
    </w:p>
    <w:p w:rsidR="0052596E" w:rsidRPr="003B63E4" w:rsidRDefault="0052596E" w:rsidP="003B63E4">
      <w:pPr>
        <w:jc w:val="both"/>
        <w:rPr>
          <w:rFonts w:cstheme="minorHAnsi"/>
          <w:sz w:val="24"/>
        </w:rPr>
      </w:pPr>
      <w:r w:rsidRPr="003B63E4">
        <w:rPr>
          <w:rFonts w:cstheme="minorHAnsi"/>
          <w:noProof/>
          <w:sz w:val="24"/>
          <w:lang w:eastAsia="en-IN"/>
        </w:rPr>
        <w:lastRenderedPageBreak/>
        <w:drawing>
          <wp:inline distT="0" distB="0" distL="0" distR="0" wp14:anchorId="5E502800" wp14:editId="441B6E34">
            <wp:extent cx="5731510" cy="454152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4541520"/>
                    </a:xfrm>
                    <a:prstGeom prst="rect">
                      <a:avLst/>
                    </a:prstGeom>
                  </pic:spPr>
                </pic:pic>
              </a:graphicData>
            </a:graphic>
          </wp:inline>
        </w:drawing>
      </w:r>
    </w:p>
    <w:p w:rsidR="0052596E" w:rsidRPr="003B63E4" w:rsidRDefault="0052596E" w:rsidP="003B63E4">
      <w:pPr>
        <w:jc w:val="both"/>
        <w:rPr>
          <w:rFonts w:cstheme="minorHAnsi"/>
          <w:sz w:val="24"/>
        </w:rPr>
      </w:pPr>
      <w:r w:rsidRPr="003B63E4">
        <w:rPr>
          <w:rFonts w:cstheme="minorHAnsi"/>
          <w:noProof/>
          <w:sz w:val="24"/>
          <w:lang w:eastAsia="en-IN"/>
        </w:rPr>
        <w:drawing>
          <wp:inline distT="0" distB="0" distL="0" distR="0" wp14:anchorId="6B5F9170" wp14:editId="4C5B59A4">
            <wp:extent cx="5731510" cy="315087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150870"/>
                    </a:xfrm>
                    <a:prstGeom prst="rect">
                      <a:avLst/>
                    </a:prstGeom>
                  </pic:spPr>
                </pic:pic>
              </a:graphicData>
            </a:graphic>
          </wp:inline>
        </w:drawing>
      </w:r>
    </w:p>
    <w:p w:rsidR="0052596E" w:rsidRPr="003B63E4" w:rsidRDefault="0052596E" w:rsidP="003B63E4">
      <w:pPr>
        <w:jc w:val="both"/>
        <w:rPr>
          <w:rFonts w:cstheme="minorHAnsi"/>
          <w:sz w:val="24"/>
        </w:rPr>
      </w:pPr>
      <w:r w:rsidRPr="003B63E4">
        <w:rPr>
          <w:rFonts w:cstheme="minorHAnsi"/>
          <w:noProof/>
          <w:sz w:val="24"/>
          <w:lang w:eastAsia="en-IN"/>
        </w:rPr>
        <w:lastRenderedPageBreak/>
        <w:drawing>
          <wp:inline distT="0" distB="0" distL="0" distR="0" wp14:anchorId="678ACE67" wp14:editId="531D3FDA">
            <wp:extent cx="5731510" cy="343408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434080"/>
                    </a:xfrm>
                    <a:prstGeom prst="rect">
                      <a:avLst/>
                    </a:prstGeom>
                  </pic:spPr>
                </pic:pic>
              </a:graphicData>
            </a:graphic>
          </wp:inline>
        </w:drawing>
      </w:r>
    </w:p>
    <w:p w:rsidR="0052596E" w:rsidRPr="003B63E4" w:rsidRDefault="0052596E" w:rsidP="003B63E4">
      <w:pPr>
        <w:jc w:val="both"/>
        <w:rPr>
          <w:rFonts w:cstheme="minorHAnsi"/>
          <w:sz w:val="24"/>
        </w:rPr>
      </w:pPr>
      <w:r w:rsidRPr="003B63E4">
        <w:rPr>
          <w:rFonts w:cstheme="minorHAnsi"/>
          <w:noProof/>
          <w:sz w:val="24"/>
          <w:lang w:eastAsia="en-IN"/>
        </w:rPr>
        <w:lastRenderedPageBreak/>
        <w:drawing>
          <wp:inline distT="0" distB="0" distL="0" distR="0" wp14:anchorId="24276065" wp14:editId="15A9C023">
            <wp:extent cx="5724525" cy="62198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24525" cy="6219825"/>
                    </a:xfrm>
                    <a:prstGeom prst="rect">
                      <a:avLst/>
                    </a:prstGeom>
                  </pic:spPr>
                </pic:pic>
              </a:graphicData>
            </a:graphic>
          </wp:inline>
        </w:drawing>
      </w:r>
    </w:p>
    <w:p w:rsidR="0052596E" w:rsidRPr="003B63E4" w:rsidRDefault="0052596E" w:rsidP="003B63E4">
      <w:pPr>
        <w:jc w:val="both"/>
        <w:rPr>
          <w:rFonts w:cstheme="minorHAnsi"/>
          <w:sz w:val="24"/>
        </w:rPr>
      </w:pPr>
    </w:p>
    <w:p w:rsidR="0052596E" w:rsidRPr="003B63E4" w:rsidRDefault="0052596E" w:rsidP="003B63E4">
      <w:pPr>
        <w:jc w:val="center"/>
        <w:rPr>
          <w:rFonts w:cstheme="minorHAnsi"/>
          <w:sz w:val="24"/>
        </w:rPr>
      </w:pPr>
      <w:r w:rsidRPr="003B63E4">
        <w:rPr>
          <w:rFonts w:cstheme="minorHAnsi"/>
          <w:noProof/>
          <w:sz w:val="24"/>
          <w:lang w:eastAsia="en-IN"/>
        </w:rPr>
        <w:drawing>
          <wp:inline distT="0" distB="0" distL="0" distR="0" wp14:anchorId="2C3CB018" wp14:editId="2F3C5718">
            <wp:extent cx="1790700" cy="2038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90700" cy="2038350"/>
                    </a:xfrm>
                    <a:prstGeom prst="rect">
                      <a:avLst/>
                    </a:prstGeom>
                  </pic:spPr>
                </pic:pic>
              </a:graphicData>
            </a:graphic>
          </wp:inline>
        </w:drawing>
      </w:r>
    </w:p>
    <w:p w:rsidR="0052596E" w:rsidRPr="003B63E4" w:rsidRDefault="0052596E" w:rsidP="003B63E4">
      <w:pPr>
        <w:jc w:val="both"/>
        <w:rPr>
          <w:rFonts w:cstheme="minorHAnsi"/>
          <w:sz w:val="24"/>
        </w:rPr>
      </w:pPr>
      <w:r w:rsidRPr="003B63E4">
        <w:rPr>
          <w:rFonts w:cstheme="minorHAnsi"/>
          <w:noProof/>
          <w:sz w:val="24"/>
          <w:lang w:eastAsia="en-IN"/>
        </w:rPr>
        <w:lastRenderedPageBreak/>
        <w:drawing>
          <wp:inline distT="0" distB="0" distL="0" distR="0" wp14:anchorId="38E60D69" wp14:editId="6C9D38E1">
            <wp:extent cx="5705475" cy="37719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05475" cy="3771900"/>
                    </a:xfrm>
                    <a:prstGeom prst="rect">
                      <a:avLst/>
                    </a:prstGeom>
                  </pic:spPr>
                </pic:pic>
              </a:graphicData>
            </a:graphic>
          </wp:inline>
        </w:drawing>
      </w:r>
    </w:p>
    <w:p w:rsidR="003F6AFC" w:rsidRPr="003B63E4" w:rsidRDefault="003F6AFC" w:rsidP="003B63E4">
      <w:pPr>
        <w:jc w:val="both"/>
        <w:rPr>
          <w:rFonts w:cstheme="minorHAnsi"/>
          <w:noProof/>
          <w:sz w:val="24"/>
          <w:lang w:eastAsia="en-IN"/>
        </w:rPr>
      </w:pPr>
    </w:p>
    <w:p w:rsidR="0052596E" w:rsidRPr="003B63E4" w:rsidRDefault="0052596E" w:rsidP="003B63E4">
      <w:pPr>
        <w:jc w:val="both"/>
        <w:rPr>
          <w:rFonts w:cstheme="minorHAnsi"/>
          <w:sz w:val="24"/>
        </w:rPr>
      </w:pPr>
      <w:r w:rsidRPr="003B63E4">
        <w:rPr>
          <w:rFonts w:cstheme="minorHAnsi"/>
          <w:noProof/>
          <w:sz w:val="24"/>
          <w:lang w:eastAsia="en-IN"/>
        </w:rPr>
        <w:drawing>
          <wp:inline distT="0" distB="0" distL="0" distR="0" wp14:anchorId="669BF15E" wp14:editId="07879711">
            <wp:extent cx="5591175" cy="26670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91175" cy="2667000"/>
                    </a:xfrm>
                    <a:prstGeom prst="rect">
                      <a:avLst/>
                    </a:prstGeom>
                  </pic:spPr>
                </pic:pic>
              </a:graphicData>
            </a:graphic>
          </wp:inline>
        </w:drawing>
      </w:r>
    </w:p>
    <w:p w:rsidR="00866B59" w:rsidRPr="003B63E4" w:rsidRDefault="00866B59" w:rsidP="003B63E4">
      <w:pPr>
        <w:jc w:val="both"/>
        <w:rPr>
          <w:rFonts w:cstheme="minorHAnsi"/>
          <w:b/>
          <w:sz w:val="24"/>
          <w:u w:val="single"/>
        </w:rPr>
      </w:pPr>
      <w:r w:rsidRPr="003B63E4">
        <w:rPr>
          <w:rFonts w:cstheme="minorHAnsi"/>
          <w:b/>
          <w:sz w:val="24"/>
          <w:u w:val="single"/>
        </w:rPr>
        <w:t xml:space="preserve">Key success factors </w:t>
      </w:r>
    </w:p>
    <w:p w:rsidR="00866B59" w:rsidRPr="003B63E4" w:rsidRDefault="00866B59" w:rsidP="003B63E4">
      <w:pPr>
        <w:jc w:val="both"/>
        <w:rPr>
          <w:rFonts w:cstheme="minorHAnsi"/>
          <w:sz w:val="24"/>
        </w:rPr>
      </w:pPr>
      <w:r w:rsidRPr="003B63E4">
        <w:rPr>
          <w:rFonts w:cstheme="minorHAnsi"/>
          <w:sz w:val="24"/>
        </w:rPr>
        <w:t xml:space="preserve">• </w:t>
      </w:r>
      <w:r w:rsidRPr="003B63E4">
        <w:rPr>
          <w:rFonts w:cstheme="minorHAnsi"/>
          <w:b/>
          <w:sz w:val="24"/>
        </w:rPr>
        <w:t>Outreach.</w:t>
      </w:r>
      <w:r w:rsidRPr="003B63E4">
        <w:rPr>
          <w:rFonts w:cstheme="minorHAnsi"/>
          <w:sz w:val="24"/>
        </w:rPr>
        <w:t xml:space="preserve"> In collaboration with program partners, the Reliance </w:t>
      </w:r>
      <w:proofErr w:type="spellStart"/>
      <w:r w:rsidRPr="003B63E4">
        <w:rPr>
          <w:rFonts w:cstheme="minorHAnsi"/>
          <w:sz w:val="24"/>
        </w:rPr>
        <w:t>center</w:t>
      </w:r>
      <w:proofErr w:type="spellEnd"/>
      <w:r w:rsidRPr="003B63E4">
        <w:rPr>
          <w:rFonts w:cstheme="minorHAnsi"/>
          <w:sz w:val="24"/>
        </w:rPr>
        <w:t xml:space="preserve"> has been able to provide quality services not only to company employees but also to a wide range of people in the community and at local enterprises. Indeed, patients from across southern Gujarat visit the </w:t>
      </w:r>
      <w:proofErr w:type="spellStart"/>
      <w:r w:rsidRPr="003B63E4">
        <w:rPr>
          <w:rFonts w:cstheme="minorHAnsi"/>
          <w:sz w:val="24"/>
        </w:rPr>
        <w:t>center</w:t>
      </w:r>
      <w:proofErr w:type="spellEnd"/>
      <w:r w:rsidRPr="003B63E4">
        <w:rPr>
          <w:rFonts w:cstheme="minorHAnsi"/>
          <w:sz w:val="24"/>
        </w:rPr>
        <w:t xml:space="preserve">, some from as far as </w:t>
      </w:r>
      <w:proofErr w:type="spellStart"/>
      <w:r w:rsidRPr="003B63E4">
        <w:rPr>
          <w:rFonts w:cstheme="minorHAnsi"/>
          <w:sz w:val="24"/>
        </w:rPr>
        <w:t>Amreli</w:t>
      </w:r>
      <w:proofErr w:type="spellEnd"/>
      <w:r w:rsidRPr="003B63E4">
        <w:rPr>
          <w:rFonts w:cstheme="minorHAnsi"/>
          <w:sz w:val="24"/>
        </w:rPr>
        <w:t xml:space="preserve"> and Junagarh. The company attributes the success of its outreach efforts to the quality of services provided by the </w:t>
      </w:r>
      <w:proofErr w:type="spellStart"/>
      <w:r w:rsidRPr="003B63E4">
        <w:rPr>
          <w:rFonts w:cstheme="minorHAnsi"/>
          <w:sz w:val="24"/>
        </w:rPr>
        <w:t>center</w:t>
      </w:r>
      <w:proofErr w:type="spellEnd"/>
      <w:r w:rsidRPr="003B63E4">
        <w:rPr>
          <w:rFonts w:cstheme="minorHAnsi"/>
          <w:sz w:val="24"/>
        </w:rPr>
        <w:t xml:space="preserve"> and the referral network set up by partners. </w:t>
      </w:r>
    </w:p>
    <w:p w:rsidR="00866B59" w:rsidRPr="003B63E4" w:rsidRDefault="00866B59" w:rsidP="003B63E4">
      <w:pPr>
        <w:jc w:val="both"/>
        <w:rPr>
          <w:rFonts w:cstheme="minorHAnsi"/>
          <w:sz w:val="24"/>
        </w:rPr>
      </w:pPr>
      <w:r w:rsidRPr="003B63E4">
        <w:rPr>
          <w:rFonts w:cstheme="minorHAnsi"/>
          <w:sz w:val="24"/>
        </w:rPr>
        <w:lastRenderedPageBreak/>
        <w:t xml:space="preserve">• </w:t>
      </w:r>
      <w:r w:rsidRPr="003B63E4">
        <w:rPr>
          <w:rFonts w:cstheme="minorHAnsi"/>
          <w:b/>
          <w:sz w:val="24"/>
        </w:rPr>
        <w:t>NGO partnerships.</w:t>
      </w:r>
      <w:r w:rsidRPr="003B63E4">
        <w:rPr>
          <w:rFonts w:cstheme="minorHAnsi"/>
          <w:sz w:val="24"/>
        </w:rPr>
        <w:t xml:space="preserve"> Top managers at Reliance have contributed greatly to the program’s effectiveness through their involvement and commitment. But NGO partners have played a crucial role in enabling the program to expand and reach out to villagers, industrial workers, truckers, and the HIV-positive population. </w:t>
      </w:r>
    </w:p>
    <w:p w:rsidR="002C44A4" w:rsidRPr="003B63E4" w:rsidRDefault="002C44A4" w:rsidP="003B63E4">
      <w:pPr>
        <w:jc w:val="both"/>
        <w:rPr>
          <w:rFonts w:cstheme="minorHAnsi"/>
          <w:b/>
          <w:sz w:val="24"/>
          <w:u w:val="single"/>
        </w:rPr>
      </w:pPr>
      <w:r w:rsidRPr="003B63E4">
        <w:rPr>
          <w:rFonts w:cstheme="minorHAnsi"/>
          <w:b/>
          <w:sz w:val="24"/>
          <w:u w:val="single"/>
        </w:rPr>
        <w:t>Key Industry Risk</w:t>
      </w:r>
    </w:p>
    <w:p w:rsidR="002C44A4" w:rsidRPr="003B63E4" w:rsidRDefault="002C44A4" w:rsidP="003B63E4">
      <w:pPr>
        <w:pStyle w:val="NoSpacing"/>
        <w:jc w:val="both"/>
        <w:rPr>
          <w:rFonts w:cstheme="minorHAnsi"/>
          <w:sz w:val="24"/>
          <w:shd w:val="clear" w:color="auto" w:fill="F9F9F9"/>
        </w:rPr>
      </w:pPr>
      <w:r w:rsidRPr="003B63E4">
        <w:rPr>
          <w:rFonts w:cstheme="minorHAnsi"/>
          <w:sz w:val="24"/>
          <w:shd w:val="clear" w:color="auto" w:fill="F9F9F9"/>
        </w:rPr>
        <w:t>RIL's petrochemical operations are exposed to feedstock price and availability volatility. Additionally, inability to meet shifting demand for various petrochemical products could crimp returns. In exploration and production, RIL's difficulty in replacing used/depleted reserves in time could lead to reduced profitability. Low oil and gas prices could hurt cash flows and have a negative impact on margins. Prolonged periods of low energy prices would weaken returns on capital and hurt the economics of new oil and gas projects.</w:t>
      </w:r>
    </w:p>
    <w:p w:rsidR="002C44A4" w:rsidRPr="003B63E4" w:rsidRDefault="002C44A4" w:rsidP="003B63E4">
      <w:pPr>
        <w:pStyle w:val="NoSpacing"/>
        <w:jc w:val="both"/>
        <w:rPr>
          <w:rFonts w:cstheme="minorHAnsi"/>
          <w:sz w:val="24"/>
          <w:shd w:val="clear" w:color="auto" w:fill="F9F9F9"/>
        </w:rPr>
      </w:pPr>
    </w:p>
    <w:p w:rsidR="002C44A4" w:rsidRPr="003B63E4" w:rsidRDefault="002C44A4" w:rsidP="003B63E4">
      <w:pPr>
        <w:rPr>
          <w:b/>
          <w:sz w:val="24"/>
          <w:szCs w:val="24"/>
          <w:u w:val="single"/>
          <w:shd w:val="clear" w:color="auto" w:fill="EEEEEE"/>
        </w:rPr>
      </w:pPr>
      <w:r w:rsidRPr="003B63E4">
        <w:rPr>
          <w:b/>
          <w:sz w:val="24"/>
          <w:szCs w:val="24"/>
          <w:u w:val="single"/>
          <w:shd w:val="clear" w:color="auto" w:fill="EEEEEE"/>
        </w:rPr>
        <w:t>PORTERS 5 FORCES ANALYSIS</w:t>
      </w:r>
    </w:p>
    <w:p w:rsidR="002C44A4" w:rsidRPr="003B63E4" w:rsidRDefault="002C44A4" w:rsidP="003B63E4">
      <w:pPr>
        <w:jc w:val="both"/>
        <w:rPr>
          <w:rFonts w:cstheme="minorHAnsi"/>
          <w:sz w:val="24"/>
        </w:rPr>
      </w:pPr>
      <w:r w:rsidRPr="003B63E4">
        <w:rPr>
          <w:rFonts w:cstheme="minorHAnsi"/>
          <w:b/>
          <w:sz w:val="24"/>
        </w:rPr>
        <w:t>THREAT OF NEW ENTRANTS</w:t>
      </w:r>
      <w:r w:rsidRPr="003B63E4">
        <w:rPr>
          <w:rFonts w:cstheme="minorHAnsi"/>
          <w:sz w:val="24"/>
        </w:rPr>
        <w:t>: There is thousands of oil and oil services companies throughout the world, but the barriers to enter this industry are enough to scare away all but the serious companies. Barriers can vary depending on the area of the market in which the company is situated</w:t>
      </w:r>
      <w:r w:rsidRPr="003B63E4">
        <w:rPr>
          <w:rFonts w:cstheme="minorHAnsi"/>
          <w:sz w:val="24"/>
        </w:rPr>
        <w:sym w:font="Symbol" w:char="F0A2"/>
      </w:r>
      <w:r w:rsidRPr="003B63E4">
        <w:rPr>
          <w:rFonts w:cstheme="minorHAnsi"/>
          <w:sz w:val="24"/>
        </w:rPr>
        <w:t xml:space="preserve"> Need Ample cash</w:t>
      </w:r>
      <w:r w:rsidRPr="003B63E4">
        <w:rPr>
          <w:rFonts w:cstheme="minorHAnsi"/>
          <w:sz w:val="24"/>
        </w:rPr>
        <w:sym w:font="Symbol" w:char="F0A2"/>
      </w:r>
      <w:r w:rsidRPr="003B63E4">
        <w:rPr>
          <w:rFonts w:cstheme="minorHAnsi"/>
          <w:sz w:val="24"/>
        </w:rPr>
        <w:t xml:space="preserve"> Need specialized worker</w:t>
      </w:r>
    </w:p>
    <w:p w:rsidR="002C44A4" w:rsidRPr="003B63E4" w:rsidRDefault="002C44A4" w:rsidP="003B63E4">
      <w:pPr>
        <w:jc w:val="both"/>
        <w:rPr>
          <w:rFonts w:cstheme="minorHAnsi"/>
          <w:sz w:val="24"/>
        </w:rPr>
      </w:pPr>
      <w:r w:rsidRPr="003B63E4">
        <w:rPr>
          <w:rFonts w:cstheme="minorHAnsi"/>
          <w:b/>
          <w:sz w:val="24"/>
        </w:rPr>
        <w:t xml:space="preserve"> POWER OF </w:t>
      </w:r>
      <w:proofErr w:type="spellStart"/>
      <w:r w:rsidRPr="003B63E4">
        <w:rPr>
          <w:rFonts w:cstheme="minorHAnsi"/>
          <w:b/>
          <w:sz w:val="24"/>
        </w:rPr>
        <w:t>SUPPLIERS</w:t>
      </w:r>
      <w:proofErr w:type="gramStart"/>
      <w:r w:rsidRPr="003B63E4">
        <w:rPr>
          <w:rFonts w:cstheme="minorHAnsi"/>
          <w:sz w:val="24"/>
        </w:rPr>
        <w:t>:While</w:t>
      </w:r>
      <w:proofErr w:type="spellEnd"/>
      <w:proofErr w:type="gramEnd"/>
      <w:r w:rsidRPr="003B63E4">
        <w:rPr>
          <w:rFonts w:cstheme="minorHAnsi"/>
          <w:sz w:val="24"/>
        </w:rPr>
        <w:t xml:space="preserve"> there are plenty of oil companies in the world, much of the oil and gas business is dominated by a small handful of powerful companies.</w:t>
      </w:r>
    </w:p>
    <w:p w:rsidR="002C44A4" w:rsidRPr="003B63E4" w:rsidRDefault="002C44A4" w:rsidP="003B63E4">
      <w:pPr>
        <w:jc w:val="both"/>
        <w:rPr>
          <w:rFonts w:cstheme="minorHAnsi"/>
          <w:sz w:val="24"/>
        </w:rPr>
      </w:pPr>
      <w:r w:rsidRPr="003B63E4">
        <w:rPr>
          <w:rFonts w:cstheme="minorHAnsi"/>
          <w:b/>
          <w:sz w:val="24"/>
        </w:rPr>
        <w:t xml:space="preserve"> POWER OF BUYERS</w:t>
      </w:r>
      <w:r w:rsidRPr="003B63E4">
        <w:rPr>
          <w:rFonts w:cstheme="minorHAnsi"/>
          <w:sz w:val="24"/>
        </w:rPr>
        <w:t xml:space="preserve">: The balance of power is shifting toward buyers. Oil is a commodity and one </w:t>
      </w:r>
      <w:proofErr w:type="spellStart"/>
      <w:r w:rsidRPr="003B63E4">
        <w:rPr>
          <w:rFonts w:cstheme="minorHAnsi"/>
          <w:sz w:val="24"/>
        </w:rPr>
        <w:t>companys</w:t>
      </w:r>
      <w:proofErr w:type="spellEnd"/>
      <w:r w:rsidRPr="003B63E4">
        <w:rPr>
          <w:rFonts w:cstheme="minorHAnsi"/>
          <w:sz w:val="24"/>
        </w:rPr>
        <w:t xml:space="preserve"> oil or oil drilling services </w:t>
      </w:r>
      <w:proofErr w:type="gramStart"/>
      <w:r w:rsidRPr="003B63E4">
        <w:rPr>
          <w:rFonts w:cstheme="minorHAnsi"/>
          <w:sz w:val="24"/>
        </w:rPr>
        <w:t>are not that</w:t>
      </w:r>
      <w:proofErr w:type="gramEnd"/>
      <w:r w:rsidRPr="003B63E4">
        <w:rPr>
          <w:rFonts w:cstheme="minorHAnsi"/>
          <w:sz w:val="24"/>
        </w:rPr>
        <w:t xml:space="preserve"> much different from others. This leads buyers to seek lower prices and better contract terms</w:t>
      </w:r>
    </w:p>
    <w:p w:rsidR="002C44A4" w:rsidRPr="003B63E4" w:rsidRDefault="002C44A4" w:rsidP="003B63E4">
      <w:pPr>
        <w:jc w:val="both"/>
        <w:rPr>
          <w:rFonts w:cstheme="minorHAnsi"/>
          <w:sz w:val="24"/>
        </w:rPr>
      </w:pPr>
      <w:r w:rsidRPr="003B63E4">
        <w:rPr>
          <w:rFonts w:cstheme="minorHAnsi"/>
          <w:sz w:val="24"/>
        </w:rPr>
        <w:t xml:space="preserve"> </w:t>
      </w:r>
      <w:r w:rsidRPr="003B63E4">
        <w:rPr>
          <w:rFonts w:cstheme="minorHAnsi"/>
          <w:b/>
          <w:sz w:val="24"/>
        </w:rPr>
        <w:t xml:space="preserve">AVAILABILITY OF </w:t>
      </w:r>
      <w:proofErr w:type="spellStart"/>
      <w:r w:rsidRPr="003B63E4">
        <w:rPr>
          <w:rFonts w:cstheme="minorHAnsi"/>
          <w:b/>
          <w:sz w:val="24"/>
        </w:rPr>
        <w:t>SUBSTITUTES</w:t>
      </w:r>
      <w:proofErr w:type="gramStart"/>
      <w:r w:rsidRPr="003B63E4">
        <w:rPr>
          <w:rFonts w:cstheme="minorHAnsi"/>
          <w:b/>
          <w:sz w:val="24"/>
        </w:rPr>
        <w:t>:</w:t>
      </w:r>
      <w:r w:rsidRPr="003B63E4">
        <w:rPr>
          <w:rFonts w:cstheme="minorHAnsi"/>
          <w:sz w:val="24"/>
        </w:rPr>
        <w:t>Substitutes</w:t>
      </w:r>
      <w:proofErr w:type="spellEnd"/>
      <w:proofErr w:type="gramEnd"/>
      <w:r w:rsidRPr="003B63E4">
        <w:rPr>
          <w:rFonts w:cstheme="minorHAnsi"/>
          <w:sz w:val="24"/>
        </w:rPr>
        <w:t xml:space="preserve"> for the oil industry in general include alternative fuels such as coal, gas, solar power, wind power, hydroelectricity and even nuclear energy.</w:t>
      </w:r>
    </w:p>
    <w:p w:rsidR="002C44A4" w:rsidRPr="003B63E4" w:rsidRDefault="002C44A4" w:rsidP="003B63E4">
      <w:pPr>
        <w:jc w:val="both"/>
        <w:rPr>
          <w:rFonts w:cstheme="minorHAnsi"/>
          <w:sz w:val="24"/>
        </w:rPr>
      </w:pPr>
      <w:r w:rsidRPr="003B63E4">
        <w:rPr>
          <w:rFonts w:cstheme="minorHAnsi"/>
          <w:b/>
          <w:sz w:val="24"/>
        </w:rPr>
        <w:t xml:space="preserve"> COMPETITIVE RIVALRY:</w:t>
      </w:r>
      <w:r w:rsidRPr="003B63E4">
        <w:rPr>
          <w:rFonts w:cstheme="minorHAnsi"/>
          <w:sz w:val="24"/>
        </w:rPr>
        <w:t xml:space="preserve"> Slow industry growth rates and high exit barriers are a particularly troublesome situation facing by firms.</w:t>
      </w:r>
      <w:r w:rsidRPr="003B63E4">
        <w:rPr>
          <w:rFonts w:cstheme="minorHAnsi"/>
          <w:sz w:val="24"/>
        </w:rPr>
        <w:sym w:font="Symbol" w:char="F0A2"/>
      </w:r>
      <w:r w:rsidRPr="003B63E4">
        <w:rPr>
          <w:rFonts w:cstheme="minorHAnsi"/>
          <w:sz w:val="24"/>
        </w:rPr>
        <w:t xml:space="preserve"> At the same time, exit barriers in the refinery business are quite high.</w:t>
      </w:r>
      <w:r w:rsidRPr="003B63E4">
        <w:rPr>
          <w:rFonts w:cstheme="minorHAnsi"/>
          <w:sz w:val="24"/>
        </w:rPr>
        <w:sym w:font="Symbol" w:char="F0A2"/>
      </w:r>
      <w:r w:rsidRPr="003B63E4">
        <w:rPr>
          <w:rFonts w:cstheme="minorHAnsi"/>
          <w:sz w:val="24"/>
        </w:rPr>
        <w:t xml:space="preserve"> Besides the scrap value of the equipment, a refinery that does not operate has no value-adding capability.</w:t>
      </w:r>
    </w:p>
    <w:p w:rsidR="002C44A4" w:rsidRPr="003B63E4" w:rsidRDefault="00BD104F" w:rsidP="003B63E4">
      <w:pPr>
        <w:pStyle w:val="Heading1"/>
        <w:jc w:val="both"/>
        <w:rPr>
          <w:rFonts w:asciiTheme="minorHAnsi" w:eastAsia="Times New Roman" w:hAnsiTheme="minorHAnsi" w:cstheme="minorHAnsi"/>
          <w:sz w:val="24"/>
          <w:szCs w:val="22"/>
          <w:u w:val="single"/>
          <w:lang w:val="en"/>
        </w:rPr>
      </w:pPr>
      <w:hyperlink r:id="rId35" w:history="1">
        <w:r w:rsidR="002C44A4" w:rsidRPr="003B63E4">
          <w:rPr>
            <w:rStyle w:val="Hyperlink"/>
            <w:rFonts w:asciiTheme="minorHAnsi" w:eastAsia="Times New Roman" w:hAnsiTheme="minorHAnsi" w:cstheme="minorHAnsi"/>
            <w:color w:val="auto"/>
            <w:sz w:val="24"/>
            <w:szCs w:val="22"/>
            <w:lang w:val="en"/>
          </w:rPr>
          <w:t>Reliance Industries</w:t>
        </w:r>
      </w:hyperlink>
      <w:r w:rsidR="002C44A4" w:rsidRPr="003B63E4">
        <w:rPr>
          <w:rFonts w:asciiTheme="minorHAnsi" w:eastAsia="Times New Roman" w:hAnsiTheme="minorHAnsi" w:cstheme="minorHAnsi"/>
          <w:sz w:val="24"/>
          <w:szCs w:val="22"/>
          <w:u w:val="single"/>
          <w:lang w:val="en"/>
        </w:rPr>
        <w:t xml:space="preserve"> competitors</w:t>
      </w:r>
    </w:p>
    <w:p w:rsidR="002C44A4" w:rsidRPr="003B63E4" w:rsidRDefault="002C44A4" w:rsidP="003B63E4">
      <w:pPr>
        <w:jc w:val="both"/>
        <w:rPr>
          <w:rFonts w:eastAsia="Times New Roman" w:cstheme="minorHAnsi"/>
          <w:sz w:val="24"/>
          <w:lang w:val="en"/>
        </w:rPr>
      </w:pPr>
      <w:r w:rsidRPr="003B63E4">
        <w:rPr>
          <w:rFonts w:eastAsia="Times New Roman" w:cstheme="minorHAnsi"/>
          <w:sz w:val="24"/>
          <w:lang w:val="en"/>
        </w:rPr>
        <w:t xml:space="preserve">Reliance Industries Competitors include Indian Oil, </w:t>
      </w:r>
      <w:r w:rsidR="00D91627" w:rsidRPr="003B63E4">
        <w:rPr>
          <w:rFonts w:eastAsia="Times New Roman" w:cstheme="minorHAnsi"/>
          <w:sz w:val="24"/>
          <w:lang w:val="en"/>
        </w:rPr>
        <w:t>BPCL</w:t>
      </w:r>
      <w:proofErr w:type="gramStart"/>
      <w:r w:rsidR="00D91627" w:rsidRPr="003B63E4">
        <w:rPr>
          <w:rFonts w:eastAsia="Times New Roman" w:cstheme="minorHAnsi"/>
          <w:sz w:val="24"/>
          <w:lang w:val="en"/>
        </w:rPr>
        <w:t>,HPCL</w:t>
      </w:r>
      <w:proofErr w:type="gramEnd"/>
      <w:r w:rsidR="00D91627" w:rsidRPr="003B63E4">
        <w:rPr>
          <w:rFonts w:eastAsia="Times New Roman" w:cstheme="minorHAnsi"/>
          <w:sz w:val="24"/>
          <w:lang w:val="en"/>
        </w:rPr>
        <w:t xml:space="preserve">, </w:t>
      </w:r>
      <w:proofErr w:type="spellStart"/>
      <w:r w:rsidR="00D91627" w:rsidRPr="003B63E4">
        <w:rPr>
          <w:rFonts w:eastAsia="Times New Roman" w:cstheme="minorHAnsi"/>
          <w:sz w:val="24"/>
          <w:lang w:val="en"/>
        </w:rPr>
        <w:t>ONGC,Essar</w:t>
      </w:r>
      <w:proofErr w:type="spellEnd"/>
      <w:r w:rsidR="00D91627" w:rsidRPr="003B63E4">
        <w:rPr>
          <w:rFonts w:eastAsia="Times New Roman" w:cstheme="minorHAnsi"/>
          <w:sz w:val="24"/>
          <w:lang w:val="en"/>
        </w:rPr>
        <w:t xml:space="preserve"> Oil</w:t>
      </w:r>
    </w:p>
    <w:p w:rsidR="002C44A4" w:rsidRPr="003B63E4" w:rsidRDefault="002C44A4" w:rsidP="003B63E4">
      <w:pPr>
        <w:jc w:val="both"/>
        <w:rPr>
          <w:rFonts w:cstheme="minorHAnsi"/>
          <w:b/>
          <w:sz w:val="24"/>
          <w:u w:val="single"/>
        </w:rPr>
      </w:pPr>
      <w:r w:rsidRPr="003B63E4">
        <w:rPr>
          <w:rFonts w:cstheme="minorHAnsi"/>
          <w:sz w:val="24"/>
        </w:rPr>
        <w:br/>
      </w:r>
      <w:r w:rsidRPr="003B63E4">
        <w:rPr>
          <w:rFonts w:cstheme="minorHAnsi"/>
          <w:b/>
          <w:sz w:val="24"/>
          <w:u w:val="single"/>
        </w:rPr>
        <w:t xml:space="preserve">Demand – Supply dynamics, Demand trends </w:t>
      </w:r>
    </w:p>
    <w:p w:rsidR="002C44A4" w:rsidRPr="003B63E4" w:rsidRDefault="0052596E" w:rsidP="003B63E4">
      <w:pPr>
        <w:jc w:val="both"/>
        <w:rPr>
          <w:rFonts w:cstheme="minorHAnsi"/>
          <w:sz w:val="24"/>
        </w:rPr>
      </w:pPr>
      <w:r w:rsidRPr="003B63E4">
        <w:rPr>
          <w:rFonts w:cstheme="minorHAnsi"/>
          <w:sz w:val="24"/>
        </w:rPr>
        <w:t xml:space="preserve">Market Environment FY 2017-18 witnessed strong recovery in global energy prices, which was mirrored in petrochemical feedstock and product prices. Healthy supply demand </w:t>
      </w:r>
      <w:r w:rsidRPr="003B63E4">
        <w:rPr>
          <w:rFonts w:cstheme="minorHAnsi"/>
          <w:sz w:val="24"/>
        </w:rPr>
        <w:lastRenderedPageBreak/>
        <w:t>fundamentals bolstered petrochemicals operating environment and resulted in strong petrochemicals margins. Olefins and Polymers Global demand for ethylene increased by 5.5% y-o-y to 153 million tonne (MMT) in 2017. Global ethylene operating rates, which are indicative of the margin environment, were flat during 2017 but witnessed sustainable operation above the five-year average of 88%. Operating rates are expected to dip marginally in 2018 as new capacities in the US come online. Global Ethylene Supply/Demand 2017 Production by feedstock Demand by end use Production : 153 MMT Demand : 153 MMT Naphtha 41% Polyethylene 62% Ethane 38% Ethylene Oxide 15% Propane 9% Ethylene Di-Chloride 9% Butane 5% Ethyl Benzene 6% Others 7% Others 8%</w:t>
      </w:r>
    </w:p>
    <w:p w:rsidR="0052596E" w:rsidRPr="003B63E4" w:rsidRDefault="0052596E" w:rsidP="003B63E4">
      <w:pPr>
        <w:jc w:val="both"/>
        <w:rPr>
          <w:rFonts w:cstheme="minorHAnsi"/>
          <w:sz w:val="24"/>
        </w:rPr>
      </w:pPr>
      <w:r w:rsidRPr="003B63E4">
        <w:rPr>
          <w:rFonts w:cstheme="minorHAnsi"/>
          <w:sz w:val="24"/>
        </w:rPr>
        <w:t xml:space="preserve"> The demand for propylene increased by 4.2 MMT in 2017 from the previous year, while supply gained approx. 4 MMT as compared to the previous year. Addition of 6-6.5 MMTA new </w:t>
      </w:r>
      <w:proofErr w:type="gramStart"/>
      <w:r w:rsidRPr="003B63E4">
        <w:rPr>
          <w:rFonts w:cstheme="minorHAnsi"/>
          <w:sz w:val="24"/>
        </w:rPr>
        <w:t>global capacities in 2018 is</w:t>
      </w:r>
      <w:proofErr w:type="gramEnd"/>
      <w:r w:rsidRPr="003B63E4">
        <w:rPr>
          <w:rFonts w:cstheme="minorHAnsi"/>
          <w:sz w:val="24"/>
        </w:rPr>
        <w:t xml:space="preserve"> expected to strengthen supply fundamentals in the near-term. </w:t>
      </w:r>
      <w:proofErr w:type="gramStart"/>
      <w:r w:rsidRPr="003B63E4">
        <w:rPr>
          <w:rFonts w:cstheme="minorHAnsi"/>
          <w:sz w:val="24"/>
        </w:rPr>
        <w:t>Major capacity additions in Northeast Asia is</w:t>
      </w:r>
      <w:proofErr w:type="gramEnd"/>
      <w:r w:rsidRPr="003B63E4">
        <w:rPr>
          <w:rFonts w:cstheme="minorHAnsi"/>
          <w:sz w:val="24"/>
        </w:rPr>
        <w:t xml:space="preserve"> from on-purpose units. With stringent environmental restrictions in China and rising crude and feedstock prices for Coal and Methanol to Olefins (CTO / MTO) and Propane </w:t>
      </w:r>
      <w:proofErr w:type="spellStart"/>
      <w:r w:rsidRPr="003B63E4">
        <w:rPr>
          <w:rFonts w:cstheme="minorHAnsi"/>
          <w:sz w:val="24"/>
        </w:rPr>
        <w:t>DeHydrogenation</w:t>
      </w:r>
      <w:proofErr w:type="spellEnd"/>
      <w:r w:rsidRPr="003B63E4">
        <w:rPr>
          <w:rFonts w:cstheme="minorHAnsi"/>
          <w:sz w:val="24"/>
        </w:rPr>
        <w:t xml:space="preserve"> (PDH), the operations of such units are expected to vary depending upon economic viability. On</w:t>
      </w:r>
      <w:r w:rsidR="003F6AFC" w:rsidRPr="003B63E4">
        <w:rPr>
          <w:rFonts w:cstheme="minorHAnsi"/>
          <w:sz w:val="24"/>
        </w:rPr>
        <w:t xml:space="preserve"> </w:t>
      </w:r>
      <w:r w:rsidRPr="003B63E4">
        <w:rPr>
          <w:rFonts w:cstheme="minorHAnsi"/>
          <w:sz w:val="24"/>
        </w:rPr>
        <w:t xml:space="preserve">purpose propylene units are expected to remain marginal contributors to </w:t>
      </w:r>
      <w:proofErr w:type="spellStart"/>
      <w:r w:rsidRPr="003B63E4">
        <w:rPr>
          <w:rFonts w:cstheme="minorHAnsi"/>
          <w:sz w:val="24"/>
        </w:rPr>
        <w:t>fulfill</w:t>
      </w:r>
      <w:proofErr w:type="spellEnd"/>
      <w:r w:rsidRPr="003B63E4">
        <w:rPr>
          <w:rFonts w:cstheme="minorHAnsi"/>
          <w:sz w:val="24"/>
        </w:rPr>
        <w:t xml:space="preserve"> regional demand.</w:t>
      </w:r>
    </w:p>
    <w:p w:rsidR="0052596E" w:rsidRPr="003B63E4" w:rsidRDefault="0052596E" w:rsidP="003B63E4">
      <w:pPr>
        <w:jc w:val="both"/>
        <w:rPr>
          <w:rFonts w:cstheme="minorHAnsi"/>
          <w:sz w:val="24"/>
        </w:rPr>
      </w:pPr>
      <w:r w:rsidRPr="003B63E4">
        <w:rPr>
          <w:rFonts w:cstheme="minorHAnsi"/>
          <w:noProof/>
          <w:sz w:val="24"/>
          <w:lang w:eastAsia="en-IN"/>
        </w:rPr>
        <w:drawing>
          <wp:inline distT="0" distB="0" distL="0" distR="0" wp14:anchorId="77BB1A93" wp14:editId="5FF76A78">
            <wp:extent cx="5114925" cy="42767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14925" cy="4276725"/>
                    </a:xfrm>
                    <a:prstGeom prst="rect">
                      <a:avLst/>
                    </a:prstGeom>
                  </pic:spPr>
                </pic:pic>
              </a:graphicData>
            </a:graphic>
          </wp:inline>
        </w:drawing>
      </w:r>
    </w:p>
    <w:p w:rsidR="0052596E" w:rsidRPr="003B63E4" w:rsidRDefault="0052596E" w:rsidP="003B63E4">
      <w:pPr>
        <w:jc w:val="both"/>
        <w:rPr>
          <w:rFonts w:cstheme="minorHAnsi"/>
          <w:sz w:val="24"/>
        </w:rPr>
      </w:pPr>
      <w:r w:rsidRPr="003B63E4">
        <w:rPr>
          <w:rFonts w:cstheme="minorHAnsi"/>
          <w:noProof/>
          <w:sz w:val="24"/>
          <w:lang w:eastAsia="en-IN"/>
        </w:rPr>
        <w:lastRenderedPageBreak/>
        <w:drawing>
          <wp:inline distT="0" distB="0" distL="0" distR="0" wp14:anchorId="31BC5B2E" wp14:editId="2202C888">
            <wp:extent cx="5381625" cy="21050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81625" cy="2105025"/>
                    </a:xfrm>
                    <a:prstGeom prst="rect">
                      <a:avLst/>
                    </a:prstGeom>
                  </pic:spPr>
                </pic:pic>
              </a:graphicData>
            </a:graphic>
          </wp:inline>
        </w:drawing>
      </w:r>
    </w:p>
    <w:p w:rsidR="0052596E" w:rsidRPr="003B63E4" w:rsidRDefault="0052596E" w:rsidP="003B63E4">
      <w:pPr>
        <w:jc w:val="both"/>
        <w:rPr>
          <w:rFonts w:cstheme="minorHAnsi"/>
          <w:sz w:val="24"/>
        </w:rPr>
      </w:pPr>
      <w:r w:rsidRPr="003B63E4">
        <w:rPr>
          <w:rFonts w:cstheme="minorHAnsi"/>
          <w:noProof/>
          <w:sz w:val="24"/>
          <w:lang w:eastAsia="en-IN"/>
        </w:rPr>
        <w:drawing>
          <wp:inline distT="0" distB="0" distL="0" distR="0" wp14:anchorId="5FD3D48F" wp14:editId="5C8E52E8">
            <wp:extent cx="2571750" cy="9429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71750" cy="942975"/>
                    </a:xfrm>
                    <a:prstGeom prst="rect">
                      <a:avLst/>
                    </a:prstGeom>
                  </pic:spPr>
                </pic:pic>
              </a:graphicData>
            </a:graphic>
          </wp:inline>
        </w:drawing>
      </w:r>
      <w:r w:rsidRPr="003B63E4">
        <w:rPr>
          <w:rFonts w:cstheme="minorHAnsi"/>
          <w:noProof/>
          <w:sz w:val="24"/>
          <w:lang w:eastAsia="en-IN"/>
        </w:rPr>
        <w:drawing>
          <wp:inline distT="0" distB="0" distL="0" distR="0" wp14:anchorId="5B0F69C4" wp14:editId="79597C16">
            <wp:extent cx="2590800" cy="7905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590800" cy="790575"/>
                    </a:xfrm>
                    <a:prstGeom prst="rect">
                      <a:avLst/>
                    </a:prstGeom>
                  </pic:spPr>
                </pic:pic>
              </a:graphicData>
            </a:graphic>
          </wp:inline>
        </w:drawing>
      </w:r>
    </w:p>
    <w:p w:rsidR="0052596E" w:rsidRPr="003B63E4" w:rsidRDefault="0052596E" w:rsidP="003B63E4">
      <w:pPr>
        <w:jc w:val="both"/>
        <w:rPr>
          <w:rFonts w:cstheme="minorHAnsi"/>
          <w:sz w:val="24"/>
        </w:rPr>
      </w:pPr>
    </w:p>
    <w:p w:rsidR="00D128AD" w:rsidRPr="003B63E4" w:rsidRDefault="0052596E" w:rsidP="003B63E4">
      <w:pPr>
        <w:jc w:val="both"/>
        <w:rPr>
          <w:rFonts w:cstheme="minorHAnsi"/>
          <w:sz w:val="24"/>
        </w:rPr>
      </w:pPr>
      <w:r w:rsidRPr="003B63E4">
        <w:rPr>
          <w:rFonts w:cstheme="minorHAnsi"/>
          <w:sz w:val="24"/>
        </w:rPr>
        <w:t>Firm ethylene prices supported positive trends in MEG markets, with prices touching the highest levels in 4 years. During CY 2017, net global capacity addition of 1 MMT was lower than demand growth of 1.4 MMT. During the year, Reliance commissioned its new MEG capacity in Jamnagar. The new capacity is running at optimum throughput and the additional volume has been absorbed in domestic and export markets</w:t>
      </w:r>
    </w:p>
    <w:p w:rsidR="00D128AD" w:rsidRPr="003B63E4" w:rsidRDefault="0052596E" w:rsidP="003B63E4">
      <w:pPr>
        <w:jc w:val="both"/>
        <w:rPr>
          <w:rFonts w:cstheme="minorHAnsi"/>
          <w:b/>
          <w:sz w:val="24"/>
          <w:u w:val="single"/>
        </w:rPr>
      </w:pPr>
      <w:r w:rsidRPr="003B63E4">
        <w:rPr>
          <w:rFonts w:cstheme="minorHAnsi"/>
          <w:b/>
          <w:sz w:val="24"/>
          <w:u w:val="single"/>
        </w:rPr>
        <w:t>Corporate Overview Management Review 41-179</w:t>
      </w:r>
    </w:p>
    <w:p w:rsidR="0052596E" w:rsidRPr="003B63E4" w:rsidRDefault="0052596E" w:rsidP="003B63E4">
      <w:pPr>
        <w:jc w:val="both"/>
        <w:rPr>
          <w:rFonts w:cstheme="minorHAnsi"/>
          <w:sz w:val="24"/>
        </w:rPr>
      </w:pPr>
      <w:r w:rsidRPr="003B63E4">
        <w:rPr>
          <w:rFonts w:cstheme="minorHAnsi"/>
          <w:sz w:val="24"/>
        </w:rPr>
        <w:t xml:space="preserve"> Governance Financial Statements Notice Financial and Operational Performance Financial Performance FY 2017-18 (` in crore) FY 2017-18 (</w:t>
      </w:r>
      <w:proofErr w:type="spellStart"/>
      <w:r w:rsidRPr="003B63E4">
        <w:rPr>
          <w:rFonts w:cstheme="minorHAnsi"/>
          <w:sz w:val="24"/>
        </w:rPr>
        <w:t>US$in</w:t>
      </w:r>
      <w:proofErr w:type="spellEnd"/>
      <w:r w:rsidRPr="003B63E4">
        <w:rPr>
          <w:rFonts w:cstheme="minorHAnsi"/>
          <w:sz w:val="24"/>
        </w:rPr>
        <w:t xml:space="preserve"> Billion) FY 2016-17 (` in crore) % Change Revenue 1,25,299 19.2 92,472 35.5 EBIT 21,179 3.2 12,990 63.0 EBIT (%) 16.9% 14.0% FY 2017-18 revenue from the Petrochemicals segment increased sharply by 35.5% y-o-y to `1,25,299 crore (US$19.2 billion). Revenue growth was primarily due to higher volumes from new </w:t>
      </w:r>
      <w:proofErr w:type="spellStart"/>
      <w:r w:rsidRPr="003B63E4">
        <w:rPr>
          <w:rFonts w:cstheme="minorHAnsi"/>
          <w:sz w:val="24"/>
        </w:rPr>
        <w:t>Paraxylene</w:t>
      </w:r>
      <w:proofErr w:type="spellEnd"/>
      <w:r w:rsidRPr="003B63E4">
        <w:rPr>
          <w:rFonts w:cstheme="minorHAnsi"/>
          <w:sz w:val="24"/>
        </w:rPr>
        <w:t xml:space="preserve">, ROGC and its downstream units (PE and MEG), with the segment achieving its highest ever production level of 30.8 MMT, up 24% y-o-y. Petrochemicals segment EBIT increased sharply by 63.0% to its highest ever level of ` 21,179 crore (US$ 3.2 billion). RIL is the only producer of LDPE in India, and witnessed a surge in market share from 35% to 53% post commissioning of </w:t>
      </w:r>
      <w:proofErr w:type="gramStart"/>
      <w:r w:rsidRPr="003B63E4">
        <w:rPr>
          <w:rFonts w:cstheme="minorHAnsi"/>
          <w:sz w:val="24"/>
        </w:rPr>
        <w:t xml:space="preserve">ROGC </w:t>
      </w:r>
      <w:r w:rsidR="00D128AD" w:rsidRPr="003B63E4">
        <w:rPr>
          <w:rFonts w:cstheme="minorHAnsi"/>
          <w:sz w:val="24"/>
        </w:rPr>
        <w:t>.</w:t>
      </w:r>
      <w:proofErr w:type="gramEnd"/>
    </w:p>
    <w:p w:rsidR="0052596E" w:rsidRPr="003B63E4" w:rsidRDefault="0052596E" w:rsidP="003B63E4">
      <w:pPr>
        <w:jc w:val="both"/>
        <w:rPr>
          <w:rFonts w:cstheme="minorHAnsi"/>
          <w:sz w:val="24"/>
        </w:rPr>
      </w:pPr>
      <w:r w:rsidRPr="003B63E4">
        <w:rPr>
          <w:rFonts w:cstheme="minorHAnsi"/>
          <w:noProof/>
          <w:sz w:val="24"/>
          <w:lang w:eastAsia="en-IN"/>
        </w:rPr>
        <w:lastRenderedPageBreak/>
        <w:drawing>
          <wp:inline distT="0" distB="0" distL="0" distR="0" wp14:anchorId="78FA49CE" wp14:editId="34EE60BE">
            <wp:extent cx="5324475" cy="38481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24475" cy="3848100"/>
                    </a:xfrm>
                    <a:prstGeom prst="rect">
                      <a:avLst/>
                    </a:prstGeom>
                  </pic:spPr>
                </pic:pic>
              </a:graphicData>
            </a:graphic>
          </wp:inline>
        </w:drawing>
      </w:r>
    </w:p>
    <w:p w:rsidR="0052596E" w:rsidRPr="003B63E4" w:rsidRDefault="0052596E" w:rsidP="003B63E4">
      <w:pPr>
        <w:jc w:val="both"/>
        <w:rPr>
          <w:rFonts w:cstheme="minorHAnsi"/>
          <w:sz w:val="24"/>
        </w:rPr>
      </w:pPr>
    </w:p>
    <w:p w:rsidR="00D91627" w:rsidRPr="003B63E4" w:rsidRDefault="0052596E" w:rsidP="003B63E4">
      <w:pPr>
        <w:jc w:val="both"/>
        <w:rPr>
          <w:rFonts w:cstheme="minorHAnsi"/>
          <w:sz w:val="24"/>
        </w:rPr>
      </w:pPr>
      <w:r w:rsidRPr="003B63E4">
        <w:rPr>
          <w:rFonts w:cstheme="minorHAnsi"/>
          <w:sz w:val="24"/>
        </w:rPr>
        <w:t xml:space="preserve">Circular Economy </w:t>
      </w:r>
      <w:proofErr w:type="gramStart"/>
      <w:r w:rsidRPr="003B63E4">
        <w:rPr>
          <w:rFonts w:cstheme="minorHAnsi"/>
          <w:sz w:val="24"/>
        </w:rPr>
        <w:t>For</w:t>
      </w:r>
      <w:proofErr w:type="gramEnd"/>
      <w:r w:rsidRPr="003B63E4">
        <w:rPr>
          <w:rFonts w:cstheme="minorHAnsi"/>
          <w:sz w:val="24"/>
        </w:rPr>
        <w:t xml:space="preserve"> Reliance, ‘Sustainability’ is not just a word but it is the ‘Way Reliance Operates”. RIL continues to focus on promoting ‘Circular Economy’ and delivering ‘Societal Value’. Through innovation and application of technology, RIL continue to create sustainable products. Petrochemical business has strengthened the customer supply interface with highly digitised platforms, R&amp;D focus initiatives &amp; product stewardship</w:t>
      </w:r>
      <w:r w:rsidR="00D91627" w:rsidRPr="003B63E4">
        <w:rPr>
          <w:rFonts w:cstheme="minorHAnsi"/>
          <w:sz w:val="24"/>
        </w:rPr>
        <w:t>.</w:t>
      </w:r>
      <w:r w:rsidRPr="003B63E4">
        <w:rPr>
          <w:rFonts w:cstheme="minorHAnsi"/>
          <w:sz w:val="24"/>
        </w:rPr>
        <w:t xml:space="preserve"> </w:t>
      </w:r>
    </w:p>
    <w:p w:rsidR="003B63E4" w:rsidRPr="003B63E4" w:rsidRDefault="0052596E" w:rsidP="003B63E4">
      <w:pPr>
        <w:jc w:val="both"/>
        <w:rPr>
          <w:rFonts w:cstheme="minorHAnsi"/>
          <w:b/>
          <w:sz w:val="24"/>
        </w:rPr>
      </w:pPr>
      <w:r w:rsidRPr="003B63E4">
        <w:rPr>
          <w:rFonts w:cstheme="minorHAnsi"/>
          <w:b/>
          <w:sz w:val="24"/>
        </w:rPr>
        <w:t>Capex and Growth Plan</w:t>
      </w:r>
    </w:p>
    <w:p w:rsidR="00D91627" w:rsidRPr="003B63E4" w:rsidRDefault="0052596E" w:rsidP="003B63E4">
      <w:pPr>
        <w:jc w:val="both"/>
        <w:rPr>
          <w:rFonts w:cstheme="minorHAnsi"/>
          <w:sz w:val="24"/>
        </w:rPr>
      </w:pPr>
      <w:r w:rsidRPr="003B63E4">
        <w:rPr>
          <w:rFonts w:cstheme="minorHAnsi"/>
          <w:sz w:val="24"/>
        </w:rPr>
        <w:t xml:space="preserve"> </w:t>
      </w:r>
      <w:r w:rsidRPr="003B63E4">
        <w:rPr>
          <w:rFonts w:cstheme="minorHAnsi"/>
          <w:b/>
          <w:sz w:val="24"/>
        </w:rPr>
        <w:t>1) ROGC Project</w:t>
      </w:r>
      <w:r w:rsidRPr="003B63E4">
        <w:rPr>
          <w:rFonts w:cstheme="minorHAnsi"/>
          <w:sz w:val="24"/>
        </w:rPr>
        <w:t xml:space="preserve">: RIL successfully commissioned and achieved design throughput of the World’s largest Refinery Off-Gas Cracker (ROGC) complex of 1.5 MMTPA ethylene </w:t>
      </w:r>
      <w:proofErr w:type="gramStart"/>
      <w:r w:rsidRPr="003B63E4">
        <w:rPr>
          <w:rFonts w:cstheme="minorHAnsi"/>
          <w:sz w:val="24"/>
        </w:rPr>
        <w:t>capacity</w:t>
      </w:r>
      <w:proofErr w:type="gramEnd"/>
      <w:r w:rsidRPr="003B63E4">
        <w:rPr>
          <w:rFonts w:cstheme="minorHAnsi"/>
          <w:sz w:val="24"/>
        </w:rPr>
        <w:t xml:space="preserve"> at Jamnagar.</w:t>
      </w:r>
    </w:p>
    <w:p w:rsidR="00D91627" w:rsidRPr="003B63E4" w:rsidRDefault="0052596E" w:rsidP="003B63E4">
      <w:pPr>
        <w:jc w:val="both"/>
        <w:rPr>
          <w:rFonts w:cstheme="minorHAnsi"/>
          <w:sz w:val="24"/>
        </w:rPr>
      </w:pPr>
      <w:r w:rsidRPr="003B63E4">
        <w:rPr>
          <w:rFonts w:cstheme="minorHAnsi"/>
          <w:b/>
          <w:sz w:val="24"/>
        </w:rPr>
        <w:t xml:space="preserve"> 2) Ethane project</w:t>
      </w:r>
      <w:r w:rsidRPr="003B63E4">
        <w:rPr>
          <w:rFonts w:cstheme="minorHAnsi"/>
          <w:sz w:val="24"/>
        </w:rPr>
        <w:t xml:space="preserve">: RIL successfully completed the world scale ethane import project last year. All the six VLECs are operating at full capacity and delivering cargoes to </w:t>
      </w:r>
      <w:proofErr w:type="spellStart"/>
      <w:r w:rsidRPr="003B63E4">
        <w:rPr>
          <w:rFonts w:cstheme="minorHAnsi"/>
          <w:sz w:val="24"/>
        </w:rPr>
        <w:t>Dahej</w:t>
      </w:r>
      <w:proofErr w:type="spellEnd"/>
      <w:r w:rsidRPr="003B63E4">
        <w:rPr>
          <w:rFonts w:cstheme="minorHAnsi"/>
          <w:sz w:val="24"/>
        </w:rPr>
        <w:t xml:space="preserve">. Ethane cracking at </w:t>
      </w:r>
      <w:proofErr w:type="spellStart"/>
      <w:r w:rsidRPr="003B63E4">
        <w:rPr>
          <w:rFonts w:cstheme="minorHAnsi"/>
          <w:sz w:val="24"/>
        </w:rPr>
        <w:t>Dahej</w:t>
      </w:r>
      <w:proofErr w:type="spellEnd"/>
      <w:r w:rsidRPr="003B63E4">
        <w:rPr>
          <w:rFonts w:cstheme="minorHAnsi"/>
          <w:sz w:val="24"/>
        </w:rPr>
        <w:t xml:space="preserve"> and </w:t>
      </w:r>
      <w:proofErr w:type="spellStart"/>
      <w:r w:rsidRPr="003B63E4">
        <w:rPr>
          <w:rFonts w:cstheme="minorHAnsi"/>
          <w:sz w:val="24"/>
        </w:rPr>
        <w:t>Hazira</w:t>
      </w:r>
      <w:proofErr w:type="spellEnd"/>
      <w:r w:rsidRPr="003B63E4">
        <w:rPr>
          <w:rFonts w:cstheme="minorHAnsi"/>
          <w:sz w:val="24"/>
        </w:rPr>
        <w:t xml:space="preserve"> have been streamlined and both the plants achieved the highest ever ethylene production. Modification of feedstock flexibility at </w:t>
      </w:r>
      <w:proofErr w:type="spellStart"/>
      <w:r w:rsidRPr="003B63E4">
        <w:rPr>
          <w:rFonts w:cstheme="minorHAnsi"/>
          <w:sz w:val="24"/>
        </w:rPr>
        <w:t>Nagothane</w:t>
      </w:r>
      <w:proofErr w:type="spellEnd"/>
      <w:r w:rsidRPr="003B63E4">
        <w:rPr>
          <w:rFonts w:cstheme="minorHAnsi"/>
          <w:sz w:val="24"/>
        </w:rPr>
        <w:t xml:space="preserve"> is also completed and the complex is ready to receive ethane for cracking. </w:t>
      </w:r>
    </w:p>
    <w:p w:rsidR="0052596E" w:rsidRPr="003B63E4" w:rsidRDefault="0052596E" w:rsidP="003B63E4">
      <w:pPr>
        <w:jc w:val="both"/>
        <w:rPr>
          <w:rFonts w:cstheme="minorHAnsi"/>
          <w:sz w:val="24"/>
        </w:rPr>
      </w:pPr>
      <w:r w:rsidRPr="003B63E4">
        <w:rPr>
          <w:rFonts w:cstheme="minorHAnsi"/>
          <w:sz w:val="24"/>
        </w:rPr>
        <w:t xml:space="preserve">Business Stewardship </w:t>
      </w:r>
      <w:proofErr w:type="gramStart"/>
      <w:r w:rsidRPr="003B63E4">
        <w:rPr>
          <w:rFonts w:cstheme="minorHAnsi"/>
          <w:sz w:val="24"/>
        </w:rPr>
        <w:t>In</w:t>
      </w:r>
      <w:proofErr w:type="gramEnd"/>
      <w:r w:rsidRPr="003B63E4">
        <w:rPr>
          <w:rFonts w:cstheme="minorHAnsi"/>
          <w:sz w:val="24"/>
        </w:rPr>
        <w:t xml:space="preserve"> keeping with the motto of ‘Chemistry to Smiles’, Reliance continues to produce eco-friendly products such as </w:t>
      </w:r>
      <w:proofErr w:type="spellStart"/>
      <w:r w:rsidRPr="003B63E4">
        <w:rPr>
          <w:rFonts w:cstheme="minorHAnsi"/>
          <w:sz w:val="24"/>
        </w:rPr>
        <w:t>GreenGold</w:t>
      </w:r>
      <w:proofErr w:type="spellEnd"/>
      <w:r w:rsidRPr="003B63E4">
        <w:rPr>
          <w:rFonts w:cstheme="minorHAnsi"/>
          <w:sz w:val="24"/>
        </w:rPr>
        <w:t xml:space="preserve"> (made from recycled PET bottles using renewable energy, with one of the lowest carbon footprints globally), </w:t>
      </w:r>
      <w:proofErr w:type="spellStart"/>
      <w:r w:rsidRPr="003B63E4">
        <w:rPr>
          <w:rFonts w:cstheme="minorHAnsi"/>
          <w:sz w:val="24"/>
        </w:rPr>
        <w:t>R|Elan</w:t>
      </w:r>
      <w:proofErr w:type="spellEnd"/>
      <w:r w:rsidRPr="003B63E4">
        <w:rPr>
          <w:rFonts w:cstheme="minorHAnsi"/>
          <w:sz w:val="24"/>
        </w:rPr>
        <w:t xml:space="preserve">™ (a fabric with increased breathability, anti-odour benefits, and excellent drape) among others. </w:t>
      </w:r>
      <w:r w:rsidRPr="003B63E4">
        <w:rPr>
          <w:rFonts w:cstheme="minorHAnsi"/>
          <w:sz w:val="24"/>
        </w:rPr>
        <w:lastRenderedPageBreak/>
        <w:t>Additionally, the company continues to be one of the largest recyclers of PET bottles in Ind</w:t>
      </w:r>
      <w:r w:rsidR="003B63E4">
        <w:rPr>
          <w:rFonts w:cstheme="minorHAnsi"/>
          <w:sz w:val="24"/>
        </w:rPr>
        <w:t>ia</w:t>
      </w:r>
      <w:r w:rsidR="003B63E4" w:rsidRPr="003B63E4">
        <w:rPr>
          <w:rFonts w:cstheme="minorHAnsi"/>
          <w:noProof/>
          <w:sz w:val="24"/>
          <w:lang w:eastAsia="en-IN"/>
        </w:rPr>
        <w:drawing>
          <wp:inline distT="0" distB="0" distL="0" distR="0" wp14:anchorId="38022B12" wp14:editId="463B2768">
            <wp:extent cx="5295900" cy="21240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95900" cy="2124075"/>
                    </a:xfrm>
                    <a:prstGeom prst="rect">
                      <a:avLst/>
                    </a:prstGeom>
                  </pic:spPr>
                </pic:pic>
              </a:graphicData>
            </a:graphic>
          </wp:inline>
        </w:drawing>
      </w:r>
    </w:p>
    <w:p w:rsidR="0052596E" w:rsidRPr="003B63E4" w:rsidRDefault="0052596E" w:rsidP="003B63E4">
      <w:pPr>
        <w:shd w:val="clear" w:color="auto" w:fill="FFFFFF"/>
        <w:spacing w:line="240" w:lineRule="auto"/>
        <w:jc w:val="both"/>
        <w:rPr>
          <w:rFonts w:cstheme="minorHAnsi"/>
          <w:sz w:val="24"/>
        </w:rPr>
      </w:pPr>
    </w:p>
    <w:p w:rsidR="000C4F15" w:rsidRPr="003B63E4" w:rsidRDefault="007B1DF3" w:rsidP="003B63E4">
      <w:pPr>
        <w:shd w:val="clear" w:color="auto" w:fill="FFFFFF"/>
        <w:spacing w:line="240" w:lineRule="auto"/>
        <w:jc w:val="both"/>
        <w:rPr>
          <w:rFonts w:eastAsia="Times New Roman" w:cstheme="minorHAnsi"/>
          <w:b/>
          <w:color w:val="000000"/>
          <w:sz w:val="24"/>
          <w:u w:val="single"/>
          <w:lang w:eastAsia="en-IN"/>
        </w:rPr>
      </w:pPr>
      <w:r w:rsidRPr="003B63E4">
        <w:rPr>
          <w:rFonts w:eastAsia="Times New Roman" w:cstheme="minorHAnsi"/>
          <w:b/>
          <w:color w:val="000000"/>
          <w:sz w:val="24"/>
          <w:u w:val="single"/>
          <w:lang w:eastAsia="en-IN"/>
        </w:rPr>
        <w:t>Future prospects</w:t>
      </w:r>
    </w:p>
    <w:p w:rsidR="007B1DF3" w:rsidRPr="003B63E4" w:rsidRDefault="007B1DF3" w:rsidP="003B63E4">
      <w:pPr>
        <w:shd w:val="clear" w:color="auto" w:fill="FFFFFF"/>
        <w:spacing w:line="240" w:lineRule="auto"/>
        <w:jc w:val="both"/>
        <w:rPr>
          <w:rFonts w:cstheme="minorHAnsi"/>
          <w:color w:val="212121"/>
          <w:sz w:val="24"/>
          <w:shd w:val="clear" w:color="auto" w:fill="FFFFFF"/>
        </w:rPr>
      </w:pPr>
      <w:r w:rsidRPr="003B63E4">
        <w:rPr>
          <w:rFonts w:cstheme="minorHAnsi"/>
          <w:color w:val="212121"/>
          <w:sz w:val="24"/>
          <w:shd w:val="clear" w:color="auto" w:fill="FFFFFF"/>
        </w:rPr>
        <w:t>Reliance Industries Ltd (RIL) aims to double sales in about seven years, even as the company explores ways to boost profitability of its mainstay refinery and chemicals businesses.</w:t>
      </w:r>
    </w:p>
    <w:p w:rsidR="007B1DF3" w:rsidRPr="003B63E4" w:rsidRDefault="007B1DF3" w:rsidP="003B63E4">
      <w:pPr>
        <w:shd w:val="clear" w:color="auto" w:fill="FFFFFF"/>
        <w:spacing w:line="240" w:lineRule="auto"/>
        <w:jc w:val="both"/>
        <w:rPr>
          <w:rFonts w:cstheme="minorHAnsi"/>
          <w:color w:val="212121"/>
          <w:sz w:val="24"/>
          <w:shd w:val="clear" w:color="auto" w:fill="FFFFFF"/>
        </w:rPr>
      </w:pPr>
      <w:r w:rsidRPr="003B63E4">
        <w:rPr>
          <w:rFonts w:cstheme="minorHAnsi"/>
          <w:color w:val="212121"/>
          <w:sz w:val="24"/>
          <w:shd w:val="clear" w:color="auto" w:fill="FFFFFF"/>
        </w:rPr>
        <w:t>RIL wants to venture into e-commerce, healthcare, education and agriculture in the next two years.</w:t>
      </w:r>
    </w:p>
    <w:p w:rsidR="007B1DF3" w:rsidRPr="003B63E4" w:rsidRDefault="007B1DF3" w:rsidP="003B63E4">
      <w:pPr>
        <w:shd w:val="clear" w:color="auto" w:fill="FFFFFF"/>
        <w:spacing w:line="240" w:lineRule="auto"/>
        <w:jc w:val="both"/>
        <w:rPr>
          <w:rFonts w:eastAsia="Times New Roman" w:cstheme="minorHAnsi"/>
          <w:color w:val="000000"/>
          <w:sz w:val="24"/>
          <w:lang w:eastAsia="en-IN"/>
        </w:rPr>
      </w:pPr>
      <w:r w:rsidRPr="003B63E4">
        <w:rPr>
          <w:rFonts w:cstheme="minorHAnsi"/>
          <w:noProof/>
          <w:sz w:val="24"/>
          <w:lang w:eastAsia="en-IN"/>
        </w:rPr>
        <w:drawing>
          <wp:inline distT="0" distB="0" distL="0" distR="0" wp14:anchorId="6663A0C3" wp14:editId="171B4CD5">
            <wp:extent cx="5731510" cy="3637452"/>
            <wp:effectExtent l="0" t="0" r="2540" b="1270"/>
            <wp:docPr id="19" name="Picture 19" descr="https://images.livemint.com/r/LiveMint/Period2/2018/07/06/Photos/Processed/page1ch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livemint.com/r/LiveMint/Period2/2018/07/06/Photos/Processed/page1chart.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31510" cy="3637452"/>
                    </a:xfrm>
                    <a:prstGeom prst="rect">
                      <a:avLst/>
                    </a:prstGeom>
                    <a:noFill/>
                    <a:ln>
                      <a:noFill/>
                    </a:ln>
                  </pic:spPr>
                </pic:pic>
              </a:graphicData>
            </a:graphic>
          </wp:inline>
        </w:drawing>
      </w:r>
    </w:p>
    <w:p w:rsidR="003B63E4" w:rsidRPr="003B63E4" w:rsidRDefault="003B63E4" w:rsidP="003B63E4">
      <w:pPr>
        <w:pStyle w:val="Heading2"/>
        <w:shd w:val="clear" w:color="auto" w:fill="FFFFFF"/>
        <w:spacing w:before="0" w:after="300"/>
        <w:jc w:val="center"/>
        <w:rPr>
          <w:rFonts w:asciiTheme="minorHAnsi" w:hAnsiTheme="minorHAnsi" w:cstheme="minorHAnsi"/>
          <w:color w:val="000000"/>
          <w:sz w:val="24"/>
          <w:szCs w:val="22"/>
          <w:u w:val="single"/>
        </w:rPr>
      </w:pPr>
    </w:p>
    <w:p w:rsidR="007B1DF3" w:rsidRPr="003B63E4" w:rsidRDefault="007B1DF3" w:rsidP="003B63E4">
      <w:pPr>
        <w:pStyle w:val="Heading2"/>
        <w:shd w:val="clear" w:color="auto" w:fill="FFFFFF"/>
        <w:spacing w:before="0" w:after="300"/>
        <w:jc w:val="center"/>
        <w:rPr>
          <w:rFonts w:asciiTheme="minorHAnsi" w:hAnsiTheme="minorHAnsi" w:cstheme="minorHAnsi"/>
          <w:color w:val="000000"/>
          <w:sz w:val="24"/>
          <w:szCs w:val="22"/>
          <w:u w:val="single"/>
        </w:rPr>
      </w:pPr>
      <w:r w:rsidRPr="003B63E4">
        <w:rPr>
          <w:rFonts w:asciiTheme="minorHAnsi" w:hAnsiTheme="minorHAnsi" w:cstheme="minorHAnsi"/>
          <w:color w:val="000000"/>
          <w:sz w:val="24"/>
          <w:szCs w:val="22"/>
          <w:u w:val="single"/>
        </w:rPr>
        <w:t>Expenditure on CSR Initiatives</w:t>
      </w:r>
    </w:p>
    <w:p w:rsidR="007B1DF3" w:rsidRPr="003B63E4" w:rsidRDefault="007B1DF3" w:rsidP="003B63E4">
      <w:pPr>
        <w:pStyle w:val="body-copy"/>
        <w:shd w:val="clear" w:color="auto" w:fill="FFFFFF"/>
        <w:spacing w:before="0" w:beforeAutospacing="0" w:after="300" w:afterAutospacing="0" w:line="300" w:lineRule="atLeast"/>
        <w:jc w:val="both"/>
        <w:rPr>
          <w:rFonts w:asciiTheme="minorHAnsi" w:hAnsiTheme="minorHAnsi" w:cstheme="minorHAnsi"/>
          <w:color w:val="333333"/>
          <w:szCs w:val="22"/>
        </w:rPr>
      </w:pPr>
      <w:r w:rsidRPr="003B63E4">
        <w:rPr>
          <w:rFonts w:asciiTheme="minorHAnsi" w:hAnsiTheme="minorHAnsi" w:cstheme="minorHAnsi"/>
          <w:color w:val="333333"/>
          <w:szCs w:val="22"/>
        </w:rPr>
        <w:t>The following table presents theme-wise CSR expenditure of Reliance for the year 2017-18.</w:t>
      </w:r>
    </w:p>
    <w:p w:rsidR="007B1DF3" w:rsidRPr="003B63E4" w:rsidRDefault="007B1DF3" w:rsidP="003B63E4">
      <w:pPr>
        <w:shd w:val="clear" w:color="auto" w:fill="FFFFFF"/>
        <w:jc w:val="both"/>
        <w:rPr>
          <w:rFonts w:cstheme="minorHAnsi"/>
          <w:color w:val="292B2C"/>
          <w:sz w:val="24"/>
        </w:rPr>
      </w:pPr>
      <w:r w:rsidRPr="003B63E4">
        <w:rPr>
          <w:rFonts w:cstheme="minorHAnsi"/>
          <w:noProof/>
          <w:color w:val="292B2C"/>
          <w:sz w:val="24"/>
          <w:lang w:eastAsia="en-IN"/>
        </w:rPr>
        <w:drawing>
          <wp:inline distT="0" distB="0" distL="0" distR="0" wp14:anchorId="0D5F41C0" wp14:editId="1A6A2956">
            <wp:extent cx="8480853" cy="2209800"/>
            <wp:effectExtent l="0" t="0" r="0" b="0"/>
            <wp:docPr id="22" name="Picture 22" descr="http://www.ril.com/ar2017-18/images/csr-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il.com/ar2017-18/images/csr-7.jpg"/>
                    <pic:cNvPicPr>
                      <a:picLocks noChangeAspect="1" noChangeArrowheads="1"/>
                    </pic:cNvPicPr>
                  </pic:nvPicPr>
                  <pic:blipFill rotWithShape="1">
                    <a:blip r:embed="rId43"/>
                    <a:srcRect b="1600"/>
                    <a:stretch/>
                  </pic:blipFill>
                  <pic:spPr bwMode="auto">
                    <a:xfrm>
                      <a:off x="0" y="0"/>
                      <a:ext cx="8483568" cy="2210508"/>
                    </a:xfrm>
                    <a:prstGeom prst="rect">
                      <a:avLst/>
                    </a:prstGeom>
                    <a:noFill/>
                    <a:ln>
                      <a:noFill/>
                    </a:ln>
                    <a:extLst>
                      <a:ext uri="{53640926-AAD7-44D8-BBD7-CCE9431645EC}">
                        <a14:shadowObscured xmlns:a14="http://schemas.microsoft.com/office/drawing/2010/main"/>
                      </a:ext>
                    </a:extLst>
                  </pic:spPr>
                </pic:pic>
              </a:graphicData>
            </a:graphic>
          </wp:inline>
        </w:drawing>
      </w:r>
    </w:p>
    <w:p w:rsidR="007B1DF3" w:rsidRPr="003B63E4" w:rsidRDefault="007B1DF3" w:rsidP="003B63E4">
      <w:pPr>
        <w:pStyle w:val="Heading2"/>
        <w:shd w:val="clear" w:color="auto" w:fill="FFFFFF"/>
        <w:spacing w:before="0" w:after="300"/>
        <w:jc w:val="center"/>
        <w:rPr>
          <w:rFonts w:asciiTheme="minorHAnsi" w:hAnsiTheme="minorHAnsi" w:cstheme="minorHAnsi"/>
          <w:color w:val="000000"/>
          <w:sz w:val="24"/>
          <w:szCs w:val="22"/>
        </w:rPr>
      </w:pPr>
      <w:r w:rsidRPr="003B63E4">
        <w:rPr>
          <w:rFonts w:asciiTheme="minorHAnsi" w:hAnsiTheme="minorHAnsi" w:cstheme="minorHAnsi"/>
          <w:color w:val="000000"/>
          <w:sz w:val="24"/>
          <w:szCs w:val="22"/>
        </w:rPr>
        <w:t>Rural Transformation</w:t>
      </w:r>
    </w:p>
    <w:p w:rsidR="007B1DF3" w:rsidRPr="003B63E4" w:rsidRDefault="007B1DF3" w:rsidP="003B63E4">
      <w:pPr>
        <w:numPr>
          <w:ilvl w:val="0"/>
          <w:numId w:val="12"/>
        </w:numPr>
        <w:shd w:val="clear" w:color="auto" w:fill="FFFFFF"/>
        <w:spacing w:after="0" w:line="240" w:lineRule="auto"/>
        <w:ind w:left="0"/>
        <w:jc w:val="both"/>
        <w:rPr>
          <w:rFonts w:cstheme="minorHAnsi"/>
          <w:color w:val="292B2C"/>
          <w:sz w:val="24"/>
        </w:rPr>
      </w:pPr>
      <w:r w:rsidRPr="003B63E4">
        <w:rPr>
          <w:rFonts w:cstheme="minorHAnsi"/>
          <w:color w:val="292B2C"/>
          <w:sz w:val="24"/>
        </w:rPr>
        <w:t xml:space="preserve">Livelihoods of 1.2 million+ farmers, </w:t>
      </w:r>
      <w:proofErr w:type="spellStart"/>
      <w:r w:rsidRPr="003B63E4">
        <w:rPr>
          <w:rFonts w:cstheme="minorHAnsi"/>
          <w:color w:val="292B2C"/>
          <w:sz w:val="24"/>
        </w:rPr>
        <w:t>fisherfolk</w:t>
      </w:r>
      <w:proofErr w:type="spellEnd"/>
      <w:r w:rsidRPr="003B63E4">
        <w:rPr>
          <w:rFonts w:cstheme="minorHAnsi"/>
          <w:color w:val="292B2C"/>
          <w:sz w:val="24"/>
        </w:rPr>
        <w:t xml:space="preserve"> and livestock owners enhanced (over 4.8 million since inception)</w:t>
      </w:r>
    </w:p>
    <w:p w:rsidR="007B1DF3" w:rsidRPr="003B63E4" w:rsidRDefault="007B1DF3" w:rsidP="003B63E4">
      <w:pPr>
        <w:numPr>
          <w:ilvl w:val="0"/>
          <w:numId w:val="12"/>
        </w:numPr>
        <w:shd w:val="clear" w:color="auto" w:fill="FFFFFF"/>
        <w:spacing w:after="0" w:line="240" w:lineRule="auto"/>
        <w:ind w:left="0"/>
        <w:jc w:val="both"/>
        <w:rPr>
          <w:rFonts w:cstheme="minorHAnsi"/>
          <w:color w:val="292B2C"/>
          <w:sz w:val="24"/>
        </w:rPr>
      </w:pPr>
      <w:r w:rsidRPr="003B63E4">
        <w:rPr>
          <w:rFonts w:cstheme="minorHAnsi"/>
          <w:color w:val="292B2C"/>
          <w:sz w:val="24"/>
        </w:rPr>
        <w:t>Eco-consistent soil conservation resulted in bringing more than 7,000 Ha of land under sustainable agricultural practices (over 64,000 Ha since inception)</w:t>
      </w:r>
    </w:p>
    <w:p w:rsidR="007B1DF3" w:rsidRPr="003B63E4" w:rsidRDefault="007B1DF3" w:rsidP="003B63E4">
      <w:pPr>
        <w:numPr>
          <w:ilvl w:val="0"/>
          <w:numId w:val="12"/>
        </w:numPr>
        <w:shd w:val="clear" w:color="auto" w:fill="FFFFFF"/>
        <w:spacing w:after="0" w:line="240" w:lineRule="auto"/>
        <w:ind w:left="0"/>
        <w:jc w:val="both"/>
        <w:rPr>
          <w:rFonts w:cstheme="minorHAnsi"/>
          <w:color w:val="292B2C"/>
          <w:sz w:val="24"/>
        </w:rPr>
      </w:pPr>
      <w:r w:rsidRPr="003B63E4">
        <w:rPr>
          <w:rFonts w:cstheme="minorHAnsi"/>
          <w:color w:val="292B2C"/>
          <w:sz w:val="24"/>
        </w:rPr>
        <w:t>Water harvesting and conservation efforts resulted in bringing over 32,000 hectares of land under irrigation since inception</w:t>
      </w:r>
    </w:p>
    <w:p w:rsidR="007B1DF3" w:rsidRPr="003B63E4" w:rsidRDefault="007B1DF3" w:rsidP="003B63E4">
      <w:pPr>
        <w:numPr>
          <w:ilvl w:val="0"/>
          <w:numId w:val="12"/>
        </w:numPr>
        <w:shd w:val="clear" w:color="auto" w:fill="FFFFFF"/>
        <w:spacing w:after="0" w:line="240" w:lineRule="auto"/>
        <w:ind w:left="0"/>
        <w:jc w:val="both"/>
        <w:rPr>
          <w:rFonts w:cstheme="minorHAnsi"/>
          <w:color w:val="292B2C"/>
          <w:sz w:val="24"/>
        </w:rPr>
      </w:pPr>
      <w:r w:rsidRPr="003B63E4">
        <w:rPr>
          <w:rFonts w:cstheme="minorHAnsi"/>
          <w:color w:val="292B2C"/>
          <w:sz w:val="24"/>
        </w:rPr>
        <w:t>More than 73 billion litres of water harvesting capacity has been created since inception. As a result, 307 villages were made water secure</w:t>
      </w:r>
    </w:p>
    <w:p w:rsidR="007B1DF3" w:rsidRPr="003B63E4" w:rsidRDefault="007B1DF3" w:rsidP="003B63E4">
      <w:pPr>
        <w:numPr>
          <w:ilvl w:val="0"/>
          <w:numId w:val="12"/>
        </w:numPr>
        <w:shd w:val="clear" w:color="auto" w:fill="FFFFFF"/>
        <w:spacing w:after="0" w:line="240" w:lineRule="auto"/>
        <w:ind w:left="0"/>
        <w:jc w:val="both"/>
        <w:rPr>
          <w:rFonts w:cstheme="minorHAnsi"/>
          <w:color w:val="292B2C"/>
          <w:sz w:val="24"/>
        </w:rPr>
      </w:pPr>
      <w:r w:rsidRPr="003B63E4">
        <w:rPr>
          <w:rFonts w:cstheme="minorHAnsi"/>
          <w:color w:val="292B2C"/>
          <w:sz w:val="24"/>
        </w:rPr>
        <w:t>Over 7 million saplings were planted this year to promote biodiversity (over 20 million since inception)</w:t>
      </w:r>
    </w:p>
    <w:p w:rsidR="007B1DF3" w:rsidRPr="003B63E4" w:rsidRDefault="007B1DF3" w:rsidP="003B63E4">
      <w:pPr>
        <w:shd w:val="clear" w:color="auto" w:fill="FFFFFF"/>
        <w:spacing w:line="240" w:lineRule="auto"/>
        <w:jc w:val="both"/>
        <w:rPr>
          <w:rFonts w:eastAsia="Times New Roman" w:cstheme="minorHAnsi"/>
          <w:color w:val="000000"/>
          <w:sz w:val="24"/>
          <w:lang w:eastAsia="en-IN"/>
        </w:rPr>
      </w:pPr>
    </w:p>
    <w:p w:rsidR="00CF790E" w:rsidRPr="003B63E4" w:rsidRDefault="00CF790E" w:rsidP="003B63E4">
      <w:pPr>
        <w:jc w:val="both"/>
        <w:rPr>
          <w:rFonts w:cstheme="minorHAnsi"/>
          <w:b/>
          <w:sz w:val="24"/>
          <w:szCs w:val="24"/>
          <w:u w:val="single"/>
        </w:rPr>
      </w:pPr>
      <w:r w:rsidRPr="003B63E4">
        <w:rPr>
          <w:rFonts w:cstheme="minorHAnsi"/>
          <w:b/>
          <w:sz w:val="24"/>
          <w:szCs w:val="24"/>
          <w:u w:val="single"/>
        </w:rPr>
        <w:t>Any Merger/ Acquisition Undertaken</w:t>
      </w:r>
    </w:p>
    <w:p w:rsidR="00CF790E" w:rsidRPr="003B63E4" w:rsidRDefault="00CF790E" w:rsidP="003B63E4">
      <w:pPr>
        <w:pStyle w:val="ListParagraph"/>
        <w:numPr>
          <w:ilvl w:val="0"/>
          <w:numId w:val="14"/>
        </w:numPr>
        <w:jc w:val="both"/>
        <w:rPr>
          <w:rFonts w:cstheme="minorHAnsi"/>
          <w:sz w:val="24"/>
        </w:rPr>
      </w:pPr>
      <w:proofErr w:type="spellStart"/>
      <w:r w:rsidRPr="003B63E4">
        <w:rPr>
          <w:rFonts w:cstheme="minorHAnsi"/>
          <w:sz w:val="24"/>
        </w:rPr>
        <w:t>Airhop</w:t>
      </w:r>
      <w:proofErr w:type="spellEnd"/>
      <w:r w:rsidRPr="003B63E4">
        <w:rPr>
          <w:rFonts w:cstheme="minorHAnsi"/>
          <w:sz w:val="24"/>
        </w:rPr>
        <w:t xml:space="preserve"> Communications</w:t>
      </w:r>
    </w:p>
    <w:p w:rsidR="008549A8" w:rsidRPr="003B63E4" w:rsidRDefault="00CF790E" w:rsidP="003B63E4">
      <w:pPr>
        <w:pStyle w:val="ListParagraph"/>
        <w:jc w:val="both"/>
        <w:rPr>
          <w:rFonts w:cstheme="minorHAnsi"/>
          <w:sz w:val="24"/>
          <w:szCs w:val="24"/>
        </w:rPr>
      </w:pPr>
      <w:r w:rsidRPr="003B63E4">
        <w:rPr>
          <w:rFonts w:cstheme="minorHAnsi"/>
          <w:sz w:val="24"/>
          <w:szCs w:val="24"/>
        </w:rPr>
        <w:t xml:space="preserve">One of the major investments of RIL was in </w:t>
      </w:r>
      <w:proofErr w:type="spellStart"/>
      <w:r w:rsidRPr="003B63E4">
        <w:rPr>
          <w:rFonts w:cstheme="minorHAnsi"/>
          <w:sz w:val="24"/>
          <w:szCs w:val="24"/>
        </w:rPr>
        <w:t>Airhop</w:t>
      </w:r>
      <w:proofErr w:type="spellEnd"/>
      <w:r w:rsidRPr="003B63E4">
        <w:rPr>
          <w:rFonts w:cstheme="minorHAnsi"/>
          <w:sz w:val="24"/>
          <w:szCs w:val="24"/>
        </w:rPr>
        <w:t xml:space="preserve"> Communications which provides digital solutions in the field of Self-Organizing </w:t>
      </w:r>
      <w:proofErr w:type="gramStart"/>
      <w:r w:rsidRPr="003B63E4">
        <w:rPr>
          <w:rFonts w:cstheme="minorHAnsi"/>
          <w:sz w:val="24"/>
          <w:szCs w:val="24"/>
        </w:rPr>
        <w:t>Networks(</w:t>
      </w:r>
      <w:proofErr w:type="gramEnd"/>
      <w:r w:rsidRPr="003B63E4">
        <w:rPr>
          <w:rFonts w:cstheme="minorHAnsi"/>
          <w:sz w:val="24"/>
          <w:szCs w:val="24"/>
        </w:rPr>
        <w:t xml:space="preserve">SON). The company helped power Reliance </w:t>
      </w:r>
      <w:proofErr w:type="spellStart"/>
      <w:r w:rsidRPr="003B63E4">
        <w:rPr>
          <w:rFonts w:cstheme="minorHAnsi"/>
          <w:sz w:val="24"/>
          <w:szCs w:val="24"/>
        </w:rPr>
        <w:t>Jio’s</w:t>
      </w:r>
      <w:proofErr w:type="spellEnd"/>
      <w:r w:rsidRPr="003B63E4">
        <w:rPr>
          <w:rFonts w:cstheme="minorHAnsi"/>
          <w:sz w:val="24"/>
          <w:szCs w:val="24"/>
        </w:rPr>
        <w:t xml:space="preserve"> </w:t>
      </w:r>
      <w:proofErr w:type="spellStart"/>
      <w:r w:rsidRPr="003B63E4">
        <w:rPr>
          <w:rFonts w:cstheme="minorHAnsi"/>
          <w:sz w:val="24"/>
          <w:szCs w:val="24"/>
        </w:rPr>
        <w:t>JioSON</w:t>
      </w:r>
      <w:proofErr w:type="spellEnd"/>
      <w:r w:rsidRPr="003B63E4">
        <w:rPr>
          <w:rFonts w:cstheme="minorHAnsi"/>
          <w:sz w:val="24"/>
          <w:szCs w:val="24"/>
        </w:rPr>
        <w:t xml:space="preserve"> via its eSON360 technology. This helped </w:t>
      </w:r>
      <w:proofErr w:type="spellStart"/>
      <w:r w:rsidRPr="003B63E4">
        <w:rPr>
          <w:rFonts w:cstheme="minorHAnsi"/>
          <w:sz w:val="24"/>
          <w:szCs w:val="24"/>
        </w:rPr>
        <w:t>Jio</w:t>
      </w:r>
      <w:proofErr w:type="spellEnd"/>
      <w:r w:rsidRPr="003B63E4">
        <w:rPr>
          <w:rFonts w:cstheme="minorHAnsi"/>
          <w:sz w:val="24"/>
          <w:szCs w:val="24"/>
        </w:rPr>
        <w:t xml:space="preserve"> automate its services and implement self-healing technologies for its towers. RIL acquired a stake in the company worth USD 500000 in 2015.</w:t>
      </w:r>
    </w:p>
    <w:p w:rsidR="008549A8" w:rsidRPr="003B63E4" w:rsidRDefault="008549A8" w:rsidP="003B63E4">
      <w:pPr>
        <w:pStyle w:val="ListParagraph"/>
        <w:numPr>
          <w:ilvl w:val="0"/>
          <w:numId w:val="14"/>
        </w:numPr>
        <w:jc w:val="both"/>
        <w:rPr>
          <w:rFonts w:cstheme="minorHAnsi"/>
          <w:sz w:val="24"/>
          <w:szCs w:val="24"/>
        </w:rPr>
      </w:pPr>
      <w:proofErr w:type="spellStart"/>
      <w:r w:rsidRPr="003B63E4">
        <w:rPr>
          <w:rFonts w:cstheme="minorHAnsi"/>
          <w:sz w:val="24"/>
          <w:szCs w:val="24"/>
        </w:rPr>
        <w:t>Saavn</w:t>
      </w:r>
      <w:proofErr w:type="spellEnd"/>
    </w:p>
    <w:p w:rsidR="008549A8" w:rsidRPr="003B63E4" w:rsidRDefault="008549A8" w:rsidP="003B63E4">
      <w:pPr>
        <w:pStyle w:val="ListParagraph"/>
        <w:jc w:val="both"/>
        <w:rPr>
          <w:rFonts w:cstheme="minorHAnsi"/>
          <w:sz w:val="24"/>
          <w:szCs w:val="24"/>
        </w:rPr>
      </w:pPr>
      <w:r w:rsidRPr="003B63E4">
        <w:rPr>
          <w:rFonts w:cstheme="minorHAnsi"/>
          <w:sz w:val="24"/>
          <w:szCs w:val="24"/>
        </w:rPr>
        <w:t xml:space="preserve">RIL announced a strategic transaction to combine </w:t>
      </w:r>
      <w:proofErr w:type="spellStart"/>
      <w:r w:rsidRPr="003B63E4">
        <w:rPr>
          <w:rFonts w:cstheme="minorHAnsi"/>
          <w:sz w:val="24"/>
          <w:szCs w:val="24"/>
        </w:rPr>
        <w:t>Saavn</w:t>
      </w:r>
      <w:proofErr w:type="spellEnd"/>
      <w:r w:rsidRPr="003B63E4">
        <w:rPr>
          <w:rFonts w:cstheme="minorHAnsi"/>
          <w:sz w:val="24"/>
          <w:szCs w:val="24"/>
        </w:rPr>
        <w:t xml:space="preserve"> with </w:t>
      </w:r>
      <w:proofErr w:type="spellStart"/>
      <w:r w:rsidRPr="003B63E4">
        <w:rPr>
          <w:rFonts w:cstheme="minorHAnsi"/>
          <w:sz w:val="24"/>
          <w:szCs w:val="24"/>
        </w:rPr>
        <w:t>JioMusic</w:t>
      </w:r>
      <w:proofErr w:type="spellEnd"/>
      <w:r w:rsidRPr="003B63E4">
        <w:rPr>
          <w:rFonts w:cstheme="minorHAnsi"/>
          <w:sz w:val="24"/>
          <w:szCs w:val="24"/>
        </w:rPr>
        <w:t xml:space="preserve">. The merger pegged the value of the combined entity at USD 1 billion, thereby, implying the value of the in-house company - </w:t>
      </w:r>
      <w:proofErr w:type="spellStart"/>
      <w:r w:rsidRPr="003B63E4">
        <w:rPr>
          <w:rFonts w:cstheme="minorHAnsi"/>
          <w:sz w:val="24"/>
          <w:szCs w:val="24"/>
        </w:rPr>
        <w:t>JioMusic</w:t>
      </w:r>
      <w:proofErr w:type="spellEnd"/>
      <w:r w:rsidRPr="003B63E4">
        <w:rPr>
          <w:rFonts w:cstheme="minorHAnsi"/>
          <w:sz w:val="24"/>
          <w:szCs w:val="24"/>
        </w:rPr>
        <w:t xml:space="preserve"> at USD 670 million. The OTT player is pivotal to </w:t>
      </w:r>
      <w:proofErr w:type="spellStart"/>
      <w:r w:rsidRPr="003B63E4">
        <w:rPr>
          <w:rFonts w:cstheme="minorHAnsi"/>
          <w:sz w:val="24"/>
          <w:szCs w:val="24"/>
        </w:rPr>
        <w:lastRenderedPageBreak/>
        <w:t>Jio’s</w:t>
      </w:r>
      <w:proofErr w:type="spellEnd"/>
      <w:r w:rsidRPr="003B63E4">
        <w:rPr>
          <w:rFonts w:cstheme="minorHAnsi"/>
          <w:sz w:val="24"/>
          <w:szCs w:val="24"/>
        </w:rPr>
        <w:t xml:space="preserve"> foray and further expansion in the sector owing to the burgeoning demand arising out of more OTT consumption by Indian audiences.</w:t>
      </w:r>
    </w:p>
    <w:p w:rsidR="008549A8" w:rsidRPr="003B63E4" w:rsidRDefault="008549A8" w:rsidP="003B63E4">
      <w:pPr>
        <w:pStyle w:val="ListParagraph"/>
        <w:jc w:val="both"/>
        <w:rPr>
          <w:rFonts w:cstheme="minorHAnsi"/>
          <w:sz w:val="24"/>
          <w:szCs w:val="24"/>
        </w:rPr>
      </w:pPr>
    </w:p>
    <w:p w:rsidR="008549A8" w:rsidRPr="003B63E4" w:rsidRDefault="008549A8" w:rsidP="003B63E4">
      <w:pPr>
        <w:pStyle w:val="ListParagraph"/>
        <w:numPr>
          <w:ilvl w:val="0"/>
          <w:numId w:val="14"/>
        </w:numPr>
        <w:jc w:val="both"/>
        <w:rPr>
          <w:rFonts w:cstheme="minorHAnsi"/>
          <w:sz w:val="24"/>
          <w:szCs w:val="24"/>
        </w:rPr>
      </w:pPr>
      <w:r w:rsidRPr="003B63E4">
        <w:rPr>
          <w:rFonts w:cstheme="minorHAnsi"/>
          <w:sz w:val="24"/>
          <w:szCs w:val="24"/>
        </w:rPr>
        <w:t>Eros International PLC</w:t>
      </w:r>
    </w:p>
    <w:p w:rsidR="008549A8" w:rsidRPr="003B63E4" w:rsidRDefault="008549A8" w:rsidP="003B63E4">
      <w:pPr>
        <w:pStyle w:val="ListParagraph"/>
        <w:jc w:val="both"/>
        <w:rPr>
          <w:rFonts w:cstheme="minorHAnsi"/>
          <w:sz w:val="24"/>
          <w:szCs w:val="24"/>
        </w:rPr>
      </w:pPr>
      <w:r w:rsidRPr="003B63E4">
        <w:rPr>
          <w:rFonts w:cstheme="minorHAnsi"/>
          <w:sz w:val="24"/>
          <w:szCs w:val="24"/>
        </w:rPr>
        <w:t xml:space="preserve">To further strengthen content on its suite of </w:t>
      </w:r>
      <w:proofErr w:type="spellStart"/>
      <w:r w:rsidRPr="003B63E4">
        <w:rPr>
          <w:rFonts w:cstheme="minorHAnsi"/>
          <w:sz w:val="24"/>
          <w:szCs w:val="24"/>
        </w:rPr>
        <w:t>Jio</w:t>
      </w:r>
      <w:proofErr w:type="spellEnd"/>
      <w:r w:rsidRPr="003B63E4">
        <w:rPr>
          <w:rFonts w:cstheme="minorHAnsi"/>
          <w:sz w:val="24"/>
          <w:szCs w:val="24"/>
        </w:rPr>
        <w:t xml:space="preserve"> apps, RIL acquired 5% equity stake in NYSE listed Eros International PLC at a price of USD15 per share. In addition to this, RIL and Eros International PLC announced that the two entities will equally invest </w:t>
      </w:r>
      <w:proofErr w:type="spellStart"/>
      <w:r w:rsidRPr="003B63E4">
        <w:rPr>
          <w:rFonts w:cstheme="minorHAnsi"/>
          <w:sz w:val="24"/>
          <w:szCs w:val="24"/>
        </w:rPr>
        <w:t>upto</w:t>
      </w:r>
      <w:proofErr w:type="spellEnd"/>
      <w:r w:rsidRPr="003B63E4">
        <w:rPr>
          <w:rFonts w:cstheme="minorHAnsi"/>
          <w:sz w:val="24"/>
          <w:szCs w:val="24"/>
        </w:rPr>
        <w:t xml:space="preserve"> </w:t>
      </w:r>
      <w:proofErr w:type="spellStart"/>
      <w:r w:rsidRPr="003B63E4">
        <w:rPr>
          <w:rFonts w:cstheme="minorHAnsi"/>
          <w:sz w:val="24"/>
          <w:szCs w:val="24"/>
        </w:rPr>
        <w:t>Rs</w:t>
      </w:r>
      <w:proofErr w:type="spellEnd"/>
      <w:r w:rsidRPr="003B63E4">
        <w:rPr>
          <w:rFonts w:cstheme="minorHAnsi"/>
          <w:sz w:val="24"/>
          <w:szCs w:val="24"/>
        </w:rPr>
        <w:t>. 1,000 crores to co-produce content.</w:t>
      </w:r>
    </w:p>
    <w:p w:rsidR="008549A8" w:rsidRPr="003B63E4" w:rsidRDefault="008549A8" w:rsidP="003B63E4">
      <w:pPr>
        <w:pStyle w:val="ListParagraph"/>
        <w:jc w:val="both"/>
        <w:rPr>
          <w:rFonts w:cstheme="minorHAnsi"/>
          <w:sz w:val="24"/>
          <w:szCs w:val="24"/>
        </w:rPr>
      </w:pPr>
    </w:p>
    <w:p w:rsidR="008549A8" w:rsidRPr="003B63E4" w:rsidRDefault="008549A8" w:rsidP="003B63E4">
      <w:pPr>
        <w:pStyle w:val="ListParagraph"/>
        <w:numPr>
          <w:ilvl w:val="0"/>
          <w:numId w:val="14"/>
        </w:numPr>
        <w:jc w:val="both"/>
        <w:rPr>
          <w:rFonts w:cstheme="minorHAnsi"/>
          <w:sz w:val="24"/>
          <w:szCs w:val="24"/>
        </w:rPr>
      </w:pPr>
      <w:proofErr w:type="spellStart"/>
      <w:r w:rsidRPr="003B63E4">
        <w:rPr>
          <w:rFonts w:cstheme="minorHAnsi"/>
          <w:sz w:val="24"/>
          <w:szCs w:val="24"/>
        </w:rPr>
        <w:t>ALTBalaji</w:t>
      </w:r>
      <w:proofErr w:type="spellEnd"/>
    </w:p>
    <w:p w:rsidR="008549A8" w:rsidRPr="003B63E4" w:rsidRDefault="008549A8" w:rsidP="003B63E4">
      <w:pPr>
        <w:pStyle w:val="ListParagraph"/>
        <w:jc w:val="both"/>
        <w:rPr>
          <w:rFonts w:cstheme="minorHAnsi"/>
          <w:sz w:val="24"/>
          <w:szCs w:val="24"/>
        </w:rPr>
      </w:pPr>
      <w:r w:rsidRPr="003B63E4">
        <w:rPr>
          <w:rFonts w:cstheme="minorHAnsi"/>
          <w:sz w:val="24"/>
          <w:szCs w:val="24"/>
        </w:rPr>
        <w:t xml:space="preserve">To further consolidate its position in the arena of content creation, RIL acquired a stake of 24.92% in </w:t>
      </w:r>
      <w:proofErr w:type="spellStart"/>
      <w:r w:rsidRPr="003B63E4">
        <w:rPr>
          <w:rFonts w:cstheme="minorHAnsi"/>
          <w:sz w:val="24"/>
          <w:szCs w:val="24"/>
        </w:rPr>
        <w:t>ALTBalaji</w:t>
      </w:r>
      <w:proofErr w:type="spellEnd"/>
      <w:r w:rsidRPr="003B63E4">
        <w:rPr>
          <w:rFonts w:cstheme="minorHAnsi"/>
          <w:sz w:val="24"/>
          <w:szCs w:val="24"/>
        </w:rPr>
        <w:t>, a binge watching video-content platform. The platform produces video-content specifically for its online platform.</w:t>
      </w:r>
    </w:p>
    <w:p w:rsidR="008549A8" w:rsidRPr="003B63E4" w:rsidRDefault="008549A8" w:rsidP="003B63E4">
      <w:pPr>
        <w:pStyle w:val="ListParagraph"/>
        <w:jc w:val="both"/>
        <w:rPr>
          <w:rFonts w:cstheme="minorHAnsi"/>
          <w:sz w:val="24"/>
          <w:szCs w:val="24"/>
        </w:rPr>
      </w:pPr>
    </w:p>
    <w:p w:rsidR="008549A8" w:rsidRPr="003B63E4" w:rsidRDefault="008549A8" w:rsidP="003B63E4">
      <w:pPr>
        <w:pStyle w:val="ListParagraph"/>
        <w:numPr>
          <w:ilvl w:val="0"/>
          <w:numId w:val="14"/>
        </w:numPr>
        <w:jc w:val="both"/>
        <w:rPr>
          <w:rFonts w:cstheme="minorHAnsi"/>
          <w:sz w:val="24"/>
          <w:szCs w:val="24"/>
        </w:rPr>
      </w:pPr>
      <w:proofErr w:type="spellStart"/>
      <w:r w:rsidRPr="003B63E4">
        <w:rPr>
          <w:rFonts w:cstheme="minorHAnsi"/>
          <w:sz w:val="24"/>
          <w:szCs w:val="24"/>
        </w:rPr>
        <w:t>Edcast</w:t>
      </w:r>
      <w:proofErr w:type="spellEnd"/>
    </w:p>
    <w:p w:rsidR="008549A8" w:rsidRPr="003B63E4" w:rsidRDefault="008549A8" w:rsidP="003B63E4">
      <w:pPr>
        <w:pStyle w:val="ListParagraph"/>
        <w:jc w:val="both"/>
        <w:rPr>
          <w:rFonts w:cstheme="minorHAnsi"/>
          <w:sz w:val="24"/>
          <w:szCs w:val="24"/>
        </w:rPr>
      </w:pPr>
      <w:r w:rsidRPr="003B63E4">
        <w:rPr>
          <w:rFonts w:cstheme="minorHAnsi"/>
          <w:sz w:val="24"/>
          <w:szCs w:val="24"/>
        </w:rPr>
        <w:t xml:space="preserve">In 2017, RIL invested </w:t>
      </w:r>
      <w:proofErr w:type="spellStart"/>
      <w:r w:rsidRPr="003B63E4">
        <w:rPr>
          <w:rFonts w:cstheme="minorHAnsi"/>
          <w:sz w:val="24"/>
          <w:szCs w:val="24"/>
        </w:rPr>
        <w:t>Rs</w:t>
      </w:r>
      <w:proofErr w:type="spellEnd"/>
      <w:r w:rsidRPr="003B63E4">
        <w:rPr>
          <w:rFonts w:cstheme="minorHAnsi"/>
          <w:sz w:val="24"/>
          <w:szCs w:val="24"/>
        </w:rPr>
        <w:t xml:space="preserve"> 5 crores in </w:t>
      </w:r>
      <w:proofErr w:type="spellStart"/>
      <w:r w:rsidRPr="003B63E4">
        <w:rPr>
          <w:rFonts w:cstheme="minorHAnsi"/>
          <w:sz w:val="24"/>
          <w:szCs w:val="24"/>
        </w:rPr>
        <w:t>Edcast</w:t>
      </w:r>
      <w:proofErr w:type="spellEnd"/>
      <w:r w:rsidRPr="003B63E4">
        <w:rPr>
          <w:rFonts w:cstheme="minorHAnsi"/>
          <w:sz w:val="24"/>
          <w:szCs w:val="24"/>
        </w:rPr>
        <w:t xml:space="preserve"> which is an AI-powered knowledge cloud for personalized learning. This investment was aimed at attracting new audiences in the Indian online education sphere</w:t>
      </w:r>
    </w:p>
    <w:p w:rsidR="008549A8" w:rsidRPr="003B63E4" w:rsidRDefault="008549A8" w:rsidP="003B63E4">
      <w:pPr>
        <w:jc w:val="both"/>
        <w:rPr>
          <w:rFonts w:cstheme="minorHAnsi"/>
          <w:b/>
          <w:sz w:val="24"/>
          <w:szCs w:val="24"/>
          <w:u w:val="single"/>
        </w:rPr>
      </w:pPr>
      <w:r w:rsidRPr="003B63E4">
        <w:rPr>
          <w:rFonts w:cstheme="minorHAnsi"/>
          <w:b/>
          <w:sz w:val="24"/>
          <w:szCs w:val="24"/>
          <w:u w:val="single"/>
        </w:rPr>
        <w:t>References</w:t>
      </w:r>
    </w:p>
    <w:p w:rsidR="008549A8" w:rsidRPr="003B63E4" w:rsidRDefault="00BD104F" w:rsidP="003B63E4">
      <w:pPr>
        <w:jc w:val="both"/>
        <w:rPr>
          <w:rFonts w:cstheme="minorHAnsi"/>
          <w:sz w:val="24"/>
          <w:szCs w:val="24"/>
        </w:rPr>
      </w:pPr>
      <w:hyperlink r:id="rId44" w:history="1">
        <w:r w:rsidR="008549A8" w:rsidRPr="003B63E4">
          <w:rPr>
            <w:rStyle w:val="Hyperlink"/>
            <w:rFonts w:cstheme="minorHAnsi"/>
            <w:sz w:val="24"/>
            <w:szCs w:val="24"/>
          </w:rPr>
          <w:t>https://www.wikipedia.org/</w:t>
        </w:r>
      </w:hyperlink>
    </w:p>
    <w:p w:rsidR="008549A8" w:rsidRPr="003B63E4" w:rsidRDefault="00BD104F" w:rsidP="003B63E4">
      <w:pPr>
        <w:jc w:val="both"/>
        <w:rPr>
          <w:rFonts w:cstheme="minorHAnsi"/>
          <w:sz w:val="24"/>
          <w:szCs w:val="24"/>
        </w:rPr>
      </w:pPr>
      <w:hyperlink r:id="rId45" w:history="1">
        <w:r w:rsidR="008549A8" w:rsidRPr="003B63E4">
          <w:rPr>
            <w:rStyle w:val="Hyperlink"/>
            <w:rFonts w:cstheme="minorHAnsi"/>
            <w:sz w:val="24"/>
            <w:szCs w:val="24"/>
          </w:rPr>
          <w:t>https://www.reliancepetroleum.com/</w:t>
        </w:r>
      </w:hyperlink>
    </w:p>
    <w:p w:rsidR="008549A8" w:rsidRPr="003B63E4" w:rsidRDefault="00BD104F" w:rsidP="003B63E4">
      <w:pPr>
        <w:jc w:val="both"/>
        <w:rPr>
          <w:rFonts w:cstheme="minorHAnsi"/>
          <w:sz w:val="24"/>
          <w:szCs w:val="24"/>
        </w:rPr>
      </w:pPr>
      <w:hyperlink r:id="rId46" w:history="1">
        <w:r w:rsidR="008549A8" w:rsidRPr="003B63E4">
          <w:rPr>
            <w:rStyle w:val="Hyperlink"/>
            <w:rFonts w:cstheme="minorHAnsi"/>
            <w:sz w:val="24"/>
            <w:szCs w:val="24"/>
          </w:rPr>
          <w:t>http://www.reliance.in/</w:t>
        </w:r>
      </w:hyperlink>
    </w:p>
    <w:p w:rsidR="008549A8" w:rsidRPr="003B63E4" w:rsidRDefault="00BD104F" w:rsidP="003B63E4">
      <w:pPr>
        <w:jc w:val="both"/>
        <w:rPr>
          <w:rFonts w:cstheme="minorHAnsi"/>
          <w:sz w:val="24"/>
          <w:szCs w:val="24"/>
        </w:rPr>
      </w:pPr>
      <w:hyperlink r:id="rId47" w:history="1">
        <w:r w:rsidR="008549A8" w:rsidRPr="003B63E4">
          <w:rPr>
            <w:rStyle w:val="Hyperlink"/>
            <w:rFonts w:cstheme="minorHAnsi"/>
            <w:sz w:val="24"/>
            <w:szCs w:val="24"/>
          </w:rPr>
          <w:t>https://telecom.economictimes.indiatimes.com/</w:t>
        </w:r>
      </w:hyperlink>
      <w:r w:rsidR="008549A8" w:rsidRPr="003B63E4">
        <w:rPr>
          <w:rFonts w:cstheme="minorHAnsi"/>
          <w:sz w:val="24"/>
          <w:szCs w:val="24"/>
        </w:rPr>
        <w:t xml:space="preserve"> </w:t>
      </w:r>
    </w:p>
    <w:p w:rsidR="008549A8" w:rsidRPr="003B63E4" w:rsidRDefault="00BD104F" w:rsidP="003B63E4">
      <w:pPr>
        <w:jc w:val="both"/>
        <w:rPr>
          <w:rFonts w:cstheme="minorHAnsi"/>
          <w:sz w:val="24"/>
          <w:szCs w:val="24"/>
        </w:rPr>
      </w:pPr>
      <w:hyperlink r:id="rId48" w:history="1">
        <w:r w:rsidR="008549A8" w:rsidRPr="003B63E4">
          <w:rPr>
            <w:rStyle w:val="Hyperlink"/>
            <w:rFonts w:cstheme="minorHAnsi"/>
            <w:sz w:val="24"/>
            <w:szCs w:val="24"/>
          </w:rPr>
          <w:t>https://www.livemint.com/Companies/</w:t>
        </w:r>
      </w:hyperlink>
      <w:r w:rsidR="008549A8" w:rsidRPr="003B63E4">
        <w:rPr>
          <w:rFonts w:cstheme="minorHAnsi"/>
          <w:sz w:val="24"/>
          <w:szCs w:val="24"/>
        </w:rPr>
        <w:t xml:space="preserve"> </w:t>
      </w:r>
    </w:p>
    <w:p w:rsidR="008549A8" w:rsidRPr="003B63E4" w:rsidRDefault="00BD104F" w:rsidP="003B63E4">
      <w:pPr>
        <w:jc w:val="both"/>
        <w:rPr>
          <w:rFonts w:cstheme="minorHAnsi"/>
          <w:sz w:val="24"/>
          <w:szCs w:val="24"/>
        </w:rPr>
      </w:pPr>
      <w:hyperlink r:id="rId49" w:history="1">
        <w:r w:rsidR="008549A8" w:rsidRPr="003B63E4">
          <w:rPr>
            <w:rStyle w:val="Hyperlink"/>
            <w:rFonts w:cstheme="minorHAnsi"/>
            <w:sz w:val="24"/>
            <w:szCs w:val="24"/>
          </w:rPr>
          <w:t>https://economictimes.indiatimes.com/markets/stocks/news/</w:t>
        </w:r>
      </w:hyperlink>
    </w:p>
    <w:p w:rsidR="008549A8" w:rsidRPr="003B63E4" w:rsidRDefault="008549A8" w:rsidP="003B63E4">
      <w:pPr>
        <w:jc w:val="both"/>
        <w:rPr>
          <w:rFonts w:cstheme="minorHAnsi"/>
          <w:sz w:val="24"/>
          <w:szCs w:val="24"/>
        </w:rPr>
      </w:pPr>
    </w:p>
    <w:p w:rsidR="008549A8" w:rsidRPr="003B63E4" w:rsidRDefault="008549A8" w:rsidP="003B63E4">
      <w:pPr>
        <w:jc w:val="both"/>
        <w:rPr>
          <w:rFonts w:cstheme="minorHAnsi"/>
          <w:sz w:val="24"/>
          <w:szCs w:val="24"/>
        </w:rPr>
      </w:pPr>
    </w:p>
    <w:p w:rsidR="00CF790E" w:rsidRPr="003B63E4" w:rsidRDefault="00CF790E" w:rsidP="003B63E4">
      <w:pPr>
        <w:jc w:val="both"/>
        <w:rPr>
          <w:rFonts w:eastAsia="Times New Roman" w:cstheme="minorHAnsi"/>
          <w:color w:val="000000"/>
          <w:sz w:val="24"/>
          <w:szCs w:val="24"/>
          <w:lang w:eastAsia="en-IN"/>
        </w:rPr>
      </w:pPr>
    </w:p>
    <w:sectPr w:rsidR="00CF790E" w:rsidRPr="003B63E4" w:rsidSect="00023BD4">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067F59"/>
    <w:multiLevelType w:val="multilevel"/>
    <w:tmpl w:val="977C1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4817DE5"/>
    <w:multiLevelType w:val="hybridMultilevel"/>
    <w:tmpl w:val="1D62BF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12D06FD5"/>
    <w:multiLevelType w:val="multilevel"/>
    <w:tmpl w:val="FE30F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B9E2585"/>
    <w:multiLevelType w:val="multilevel"/>
    <w:tmpl w:val="FE162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FCF70BB"/>
    <w:multiLevelType w:val="multilevel"/>
    <w:tmpl w:val="059A3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29572B22"/>
    <w:multiLevelType w:val="multilevel"/>
    <w:tmpl w:val="059A3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2CC8290B"/>
    <w:multiLevelType w:val="multilevel"/>
    <w:tmpl w:val="059A3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370D3695"/>
    <w:multiLevelType w:val="hybridMultilevel"/>
    <w:tmpl w:val="A218E634"/>
    <w:lvl w:ilvl="0" w:tplc="7BF02AC0">
      <w:start w:val="1"/>
      <w:numFmt w:val="bullet"/>
      <w:lvlText w:val="•"/>
      <w:lvlJc w:val="left"/>
      <w:pPr>
        <w:tabs>
          <w:tab w:val="num" w:pos="720"/>
        </w:tabs>
        <w:ind w:left="720" w:hanging="360"/>
      </w:pPr>
      <w:rPr>
        <w:rFonts w:ascii="Arial" w:hAnsi="Arial" w:hint="default"/>
      </w:rPr>
    </w:lvl>
    <w:lvl w:ilvl="1" w:tplc="804E9BE6">
      <w:start w:val="1"/>
      <w:numFmt w:val="bullet"/>
      <w:lvlText w:val="•"/>
      <w:lvlJc w:val="left"/>
      <w:pPr>
        <w:tabs>
          <w:tab w:val="num" w:pos="720"/>
        </w:tabs>
        <w:ind w:left="720" w:hanging="360"/>
      </w:pPr>
      <w:rPr>
        <w:rFonts w:ascii="Arial" w:hAnsi="Arial" w:hint="default"/>
      </w:rPr>
    </w:lvl>
    <w:lvl w:ilvl="2" w:tplc="11B47EF6">
      <w:start w:val="943"/>
      <w:numFmt w:val="bullet"/>
      <w:lvlText w:val="–"/>
      <w:lvlJc w:val="left"/>
      <w:pPr>
        <w:tabs>
          <w:tab w:val="num" w:pos="900"/>
        </w:tabs>
        <w:ind w:left="900" w:hanging="360"/>
      </w:pPr>
      <w:rPr>
        <w:rFonts w:ascii="Arial" w:hAnsi="Arial" w:hint="default"/>
      </w:rPr>
    </w:lvl>
    <w:lvl w:ilvl="3" w:tplc="BB380BE0">
      <w:start w:val="1"/>
      <w:numFmt w:val="bullet"/>
      <w:lvlText w:val="•"/>
      <w:lvlJc w:val="left"/>
      <w:pPr>
        <w:tabs>
          <w:tab w:val="num" w:pos="2880"/>
        </w:tabs>
        <w:ind w:left="2880" w:hanging="360"/>
      </w:pPr>
      <w:rPr>
        <w:rFonts w:ascii="Arial" w:hAnsi="Arial" w:hint="default"/>
      </w:rPr>
    </w:lvl>
    <w:lvl w:ilvl="4" w:tplc="D714D66C" w:tentative="1">
      <w:start w:val="1"/>
      <w:numFmt w:val="bullet"/>
      <w:lvlText w:val="•"/>
      <w:lvlJc w:val="left"/>
      <w:pPr>
        <w:tabs>
          <w:tab w:val="num" w:pos="3600"/>
        </w:tabs>
        <w:ind w:left="3600" w:hanging="360"/>
      </w:pPr>
      <w:rPr>
        <w:rFonts w:ascii="Arial" w:hAnsi="Arial" w:hint="default"/>
      </w:rPr>
    </w:lvl>
    <w:lvl w:ilvl="5" w:tplc="9508F960" w:tentative="1">
      <w:start w:val="1"/>
      <w:numFmt w:val="bullet"/>
      <w:lvlText w:val="•"/>
      <w:lvlJc w:val="left"/>
      <w:pPr>
        <w:tabs>
          <w:tab w:val="num" w:pos="4320"/>
        </w:tabs>
        <w:ind w:left="4320" w:hanging="360"/>
      </w:pPr>
      <w:rPr>
        <w:rFonts w:ascii="Arial" w:hAnsi="Arial" w:hint="default"/>
      </w:rPr>
    </w:lvl>
    <w:lvl w:ilvl="6" w:tplc="A36A978E" w:tentative="1">
      <w:start w:val="1"/>
      <w:numFmt w:val="bullet"/>
      <w:lvlText w:val="•"/>
      <w:lvlJc w:val="left"/>
      <w:pPr>
        <w:tabs>
          <w:tab w:val="num" w:pos="5040"/>
        </w:tabs>
        <w:ind w:left="5040" w:hanging="360"/>
      </w:pPr>
      <w:rPr>
        <w:rFonts w:ascii="Arial" w:hAnsi="Arial" w:hint="default"/>
      </w:rPr>
    </w:lvl>
    <w:lvl w:ilvl="7" w:tplc="CE20604A" w:tentative="1">
      <w:start w:val="1"/>
      <w:numFmt w:val="bullet"/>
      <w:lvlText w:val="•"/>
      <w:lvlJc w:val="left"/>
      <w:pPr>
        <w:tabs>
          <w:tab w:val="num" w:pos="5760"/>
        </w:tabs>
        <w:ind w:left="5760" w:hanging="360"/>
      </w:pPr>
      <w:rPr>
        <w:rFonts w:ascii="Arial" w:hAnsi="Arial" w:hint="default"/>
      </w:rPr>
    </w:lvl>
    <w:lvl w:ilvl="8" w:tplc="53AA047A" w:tentative="1">
      <w:start w:val="1"/>
      <w:numFmt w:val="bullet"/>
      <w:lvlText w:val="•"/>
      <w:lvlJc w:val="left"/>
      <w:pPr>
        <w:tabs>
          <w:tab w:val="num" w:pos="6480"/>
        </w:tabs>
        <w:ind w:left="6480" w:hanging="360"/>
      </w:pPr>
      <w:rPr>
        <w:rFonts w:ascii="Arial" w:hAnsi="Arial" w:hint="default"/>
      </w:rPr>
    </w:lvl>
  </w:abstractNum>
  <w:abstractNum w:abstractNumId="8">
    <w:nsid w:val="3A3E2C49"/>
    <w:multiLevelType w:val="multilevel"/>
    <w:tmpl w:val="059A3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47B5414A"/>
    <w:multiLevelType w:val="hybridMultilevel"/>
    <w:tmpl w:val="CE2849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639C2C05"/>
    <w:multiLevelType w:val="multilevel"/>
    <w:tmpl w:val="059A3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6AE47538"/>
    <w:multiLevelType w:val="multilevel"/>
    <w:tmpl w:val="559CD4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6D407D4C"/>
    <w:multiLevelType w:val="hybridMultilevel"/>
    <w:tmpl w:val="B4E433B0"/>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74EE1B7F"/>
    <w:multiLevelType w:val="multilevel"/>
    <w:tmpl w:val="059A3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9"/>
  </w:num>
  <w:num w:numId="2">
    <w:abstractNumId w:val="2"/>
  </w:num>
  <w:num w:numId="3">
    <w:abstractNumId w:val="7"/>
  </w:num>
  <w:num w:numId="4">
    <w:abstractNumId w:val="10"/>
  </w:num>
  <w:num w:numId="5">
    <w:abstractNumId w:val="0"/>
  </w:num>
  <w:num w:numId="6">
    <w:abstractNumId w:val="13"/>
  </w:num>
  <w:num w:numId="7">
    <w:abstractNumId w:val="4"/>
  </w:num>
  <w:num w:numId="8">
    <w:abstractNumId w:val="6"/>
  </w:num>
  <w:num w:numId="9">
    <w:abstractNumId w:val="5"/>
  </w:num>
  <w:num w:numId="10">
    <w:abstractNumId w:val="8"/>
  </w:num>
  <w:num w:numId="11">
    <w:abstractNumId w:val="11"/>
  </w:num>
  <w:num w:numId="12">
    <w:abstractNumId w:val="3"/>
  </w:num>
  <w:num w:numId="13">
    <w:abstractNumId w:val="1"/>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07C65"/>
    <w:rsid w:val="00023BD4"/>
    <w:rsid w:val="000525C8"/>
    <w:rsid w:val="00080738"/>
    <w:rsid w:val="000C4F15"/>
    <w:rsid w:val="001931D8"/>
    <w:rsid w:val="00231874"/>
    <w:rsid w:val="002C44A4"/>
    <w:rsid w:val="0030191E"/>
    <w:rsid w:val="003B63E4"/>
    <w:rsid w:val="003F6AFC"/>
    <w:rsid w:val="00407B2A"/>
    <w:rsid w:val="00504419"/>
    <w:rsid w:val="0052596E"/>
    <w:rsid w:val="00543366"/>
    <w:rsid w:val="00590907"/>
    <w:rsid w:val="00707C65"/>
    <w:rsid w:val="007B1DF3"/>
    <w:rsid w:val="0083193F"/>
    <w:rsid w:val="00852F8F"/>
    <w:rsid w:val="008549A8"/>
    <w:rsid w:val="00866B59"/>
    <w:rsid w:val="00A30995"/>
    <w:rsid w:val="00A62C79"/>
    <w:rsid w:val="00BD104F"/>
    <w:rsid w:val="00C24501"/>
    <w:rsid w:val="00CF790E"/>
    <w:rsid w:val="00D128AD"/>
    <w:rsid w:val="00D91627"/>
    <w:rsid w:val="00E30B50"/>
    <w:rsid w:val="00E634D2"/>
    <w:rsid w:val="00EB0433"/>
    <w:rsid w:val="00EE3220"/>
    <w:rsid w:val="00F52DBA"/>
    <w:rsid w:val="00F5620F"/>
    <w:rsid w:val="00FB57D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2C44A4"/>
    <w:pPr>
      <w:spacing w:before="100" w:beforeAutospacing="1" w:after="100" w:afterAutospacing="1" w:line="240" w:lineRule="auto"/>
      <w:outlineLvl w:val="0"/>
    </w:pPr>
    <w:rPr>
      <w:rFonts w:ascii="Times New Roman" w:eastAsiaTheme="minorEastAsia"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7B1DF3"/>
    <w:pPr>
      <w:keepNext/>
      <w:keepLines/>
      <w:spacing w:before="200" w:after="0"/>
      <w:outlineLvl w:val="1"/>
    </w:pPr>
    <w:rPr>
      <w:rFonts w:asciiTheme="majorHAnsi" w:eastAsiaTheme="majorEastAsia" w:hAnsiTheme="majorHAnsi" w:cstheme="majorBidi"/>
      <w:b/>
      <w:bCs/>
      <w:color w:val="4F81BD" w:themeColor="accent1"/>
      <w:sz w:val="26"/>
      <w:szCs w:val="26"/>
      <w:lang w:val="en-US"/>
    </w:rPr>
  </w:style>
  <w:style w:type="paragraph" w:styleId="Heading5">
    <w:name w:val="heading 5"/>
    <w:basedOn w:val="Normal"/>
    <w:next w:val="Normal"/>
    <w:link w:val="Heading5Char"/>
    <w:uiPriority w:val="9"/>
    <w:semiHidden/>
    <w:unhideWhenUsed/>
    <w:qFormat/>
    <w:rsid w:val="00CF790E"/>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
    <w:name w:val="a"/>
    <w:basedOn w:val="DefaultParagraphFont"/>
    <w:rsid w:val="00707C65"/>
  </w:style>
  <w:style w:type="character" w:customStyle="1" w:styleId="l8">
    <w:name w:val="l8"/>
    <w:basedOn w:val="DefaultParagraphFont"/>
    <w:rsid w:val="00707C65"/>
  </w:style>
  <w:style w:type="character" w:customStyle="1" w:styleId="l7">
    <w:name w:val="l7"/>
    <w:basedOn w:val="DefaultParagraphFont"/>
    <w:rsid w:val="00707C65"/>
  </w:style>
  <w:style w:type="character" w:customStyle="1" w:styleId="l6">
    <w:name w:val="l6"/>
    <w:basedOn w:val="DefaultParagraphFont"/>
    <w:rsid w:val="00707C65"/>
  </w:style>
  <w:style w:type="character" w:customStyle="1" w:styleId="l">
    <w:name w:val="l"/>
    <w:basedOn w:val="DefaultParagraphFont"/>
    <w:rsid w:val="00707C65"/>
  </w:style>
  <w:style w:type="character" w:customStyle="1" w:styleId="l11">
    <w:name w:val="l11"/>
    <w:basedOn w:val="DefaultParagraphFont"/>
    <w:rsid w:val="00707C65"/>
  </w:style>
  <w:style w:type="character" w:customStyle="1" w:styleId="l10">
    <w:name w:val="l10"/>
    <w:basedOn w:val="DefaultParagraphFont"/>
    <w:rsid w:val="00707C65"/>
  </w:style>
  <w:style w:type="character" w:customStyle="1" w:styleId="l9">
    <w:name w:val="l9"/>
    <w:basedOn w:val="DefaultParagraphFont"/>
    <w:rsid w:val="00707C65"/>
  </w:style>
  <w:style w:type="paragraph" w:styleId="BalloonText">
    <w:name w:val="Balloon Text"/>
    <w:basedOn w:val="Normal"/>
    <w:link w:val="BalloonTextChar"/>
    <w:uiPriority w:val="99"/>
    <w:semiHidden/>
    <w:unhideWhenUsed/>
    <w:rsid w:val="00707C6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07C65"/>
    <w:rPr>
      <w:rFonts w:ascii="Tahoma" w:hAnsi="Tahoma" w:cs="Tahoma"/>
      <w:sz w:val="16"/>
      <w:szCs w:val="16"/>
    </w:rPr>
  </w:style>
  <w:style w:type="paragraph" w:styleId="ListParagraph">
    <w:name w:val="List Paragraph"/>
    <w:basedOn w:val="Normal"/>
    <w:uiPriority w:val="34"/>
    <w:qFormat/>
    <w:rsid w:val="00023BD4"/>
    <w:pPr>
      <w:ind w:left="720"/>
      <w:contextualSpacing/>
    </w:pPr>
  </w:style>
  <w:style w:type="character" w:styleId="Hyperlink">
    <w:name w:val="Hyperlink"/>
    <w:basedOn w:val="DefaultParagraphFont"/>
    <w:uiPriority w:val="99"/>
    <w:semiHidden/>
    <w:unhideWhenUsed/>
    <w:rsid w:val="00023BD4"/>
    <w:rPr>
      <w:color w:val="0000FF"/>
      <w:u w:val="single"/>
    </w:rPr>
  </w:style>
  <w:style w:type="paragraph" w:styleId="NormalWeb">
    <w:name w:val="Normal (Web)"/>
    <w:basedOn w:val="Normal"/>
    <w:uiPriority w:val="99"/>
    <w:unhideWhenUsed/>
    <w:rsid w:val="00F52DB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F52DBA"/>
    <w:rPr>
      <w:b/>
      <w:bCs/>
    </w:rPr>
  </w:style>
  <w:style w:type="paragraph" w:styleId="NoSpacing">
    <w:name w:val="No Spacing"/>
    <w:uiPriority w:val="1"/>
    <w:qFormat/>
    <w:rsid w:val="002C44A4"/>
    <w:pPr>
      <w:spacing w:after="0" w:line="240" w:lineRule="auto"/>
    </w:pPr>
  </w:style>
  <w:style w:type="character" w:customStyle="1" w:styleId="Heading1Char">
    <w:name w:val="Heading 1 Char"/>
    <w:basedOn w:val="DefaultParagraphFont"/>
    <w:link w:val="Heading1"/>
    <w:uiPriority w:val="9"/>
    <w:rsid w:val="002C44A4"/>
    <w:rPr>
      <w:rFonts w:ascii="Times New Roman" w:eastAsiaTheme="minorEastAsia" w:hAnsi="Times New Roman" w:cs="Times New Roman"/>
      <w:b/>
      <w:bCs/>
      <w:kern w:val="36"/>
      <w:sz w:val="48"/>
      <w:szCs w:val="48"/>
      <w:lang w:eastAsia="en-IN"/>
    </w:rPr>
  </w:style>
  <w:style w:type="character" w:customStyle="1" w:styleId="Heading2Char">
    <w:name w:val="Heading 2 Char"/>
    <w:basedOn w:val="DefaultParagraphFont"/>
    <w:link w:val="Heading2"/>
    <w:uiPriority w:val="9"/>
    <w:semiHidden/>
    <w:rsid w:val="007B1DF3"/>
    <w:rPr>
      <w:rFonts w:asciiTheme="majorHAnsi" w:eastAsiaTheme="majorEastAsia" w:hAnsiTheme="majorHAnsi" w:cstheme="majorBidi"/>
      <w:b/>
      <w:bCs/>
      <w:color w:val="4F81BD" w:themeColor="accent1"/>
      <w:sz w:val="26"/>
      <w:szCs w:val="26"/>
      <w:lang w:val="en-US"/>
    </w:rPr>
  </w:style>
  <w:style w:type="paragraph" w:customStyle="1" w:styleId="body-copy">
    <w:name w:val="body-copy"/>
    <w:basedOn w:val="Normal"/>
    <w:rsid w:val="007B1DF3"/>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5Char">
    <w:name w:val="Heading 5 Char"/>
    <w:basedOn w:val="DefaultParagraphFont"/>
    <w:link w:val="Heading5"/>
    <w:uiPriority w:val="9"/>
    <w:semiHidden/>
    <w:rsid w:val="00CF790E"/>
    <w:rPr>
      <w:rFonts w:asciiTheme="majorHAnsi" w:eastAsiaTheme="majorEastAsia" w:hAnsiTheme="majorHAnsi" w:cstheme="majorBidi"/>
      <w:color w:val="243F60" w:themeColor="accent1" w:themeShade="7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2C44A4"/>
    <w:pPr>
      <w:spacing w:before="100" w:beforeAutospacing="1" w:after="100" w:afterAutospacing="1" w:line="240" w:lineRule="auto"/>
      <w:outlineLvl w:val="0"/>
    </w:pPr>
    <w:rPr>
      <w:rFonts w:ascii="Times New Roman" w:eastAsiaTheme="minorEastAsia"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7B1DF3"/>
    <w:pPr>
      <w:keepNext/>
      <w:keepLines/>
      <w:spacing w:before="200" w:after="0"/>
      <w:outlineLvl w:val="1"/>
    </w:pPr>
    <w:rPr>
      <w:rFonts w:asciiTheme="majorHAnsi" w:eastAsiaTheme="majorEastAsia" w:hAnsiTheme="majorHAnsi" w:cstheme="majorBidi"/>
      <w:b/>
      <w:bCs/>
      <w:color w:val="4F81BD" w:themeColor="accent1"/>
      <w:sz w:val="26"/>
      <w:szCs w:val="26"/>
      <w:lang w:val="en-US"/>
    </w:rPr>
  </w:style>
  <w:style w:type="paragraph" w:styleId="Heading5">
    <w:name w:val="heading 5"/>
    <w:basedOn w:val="Normal"/>
    <w:next w:val="Normal"/>
    <w:link w:val="Heading5Char"/>
    <w:uiPriority w:val="9"/>
    <w:semiHidden/>
    <w:unhideWhenUsed/>
    <w:qFormat/>
    <w:rsid w:val="00CF790E"/>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
    <w:name w:val="a"/>
    <w:basedOn w:val="DefaultParagraphFont"/>
    <w:rsid w:val="00707C65"/>
  </w:style>
  <w:style w:type="character" w:customStyle="1" w:styleId="l8">
    <w:name w:val="l8"/>
    <w:basedOn w:val="DefaultParagraphFont"/>
    <w:rsid w:val="00707C65"/>
  </w:style>
  <w:style w:type="character" w:customStyle="1" w:styleId="l7">
    <w:name w:val="l7"/>
    <w:basedOn w:val="DefaultParagraphFont"/>
    <w:rsid w:val="00707C65"/>
  </w:style>
  <w:style w:type="character" w:customStyle="1" w:styleId="l6">
    <w:name w:val="l6"/>
    <w:basedOn w:val="DefaultParagraphFont"/>
    <w:rsid w:val="00707C65"/>
  </w:style>
  <w:style w:type="character" w:customStyle="1" w:styleId="l">
    <w:name w:val="l"/>
    <w:basedOn w:val="DefaultParagraphFont"/>
    <w:rsid w:val="00707C65"/>
  </w:style>
  <w:style w:type="character" w:customStyle="1" w:styleId="l11">
    <w:name w:val="l11"/>
    <w:basedOn w:val="DefaultParagraphFont"/>
    <w:rsid w:val="00707C65"/>
  </w:style>
  <w:style w:type="character" w:customStyle="1" w:styleId="l10">
    <w:name w:val="l10"/>
    <w:basedOn w:val="DefaultParagraphFont"/>
    <w:rsid w:val="00707C65"/>
  </w:style>
  <w:style w:type="character" w:customStyle="1" w:styleId="l9">
    <w:name w:val="l9"/>
    <w:basedOn w:val="DefaultParagraphFont"/>
    <w:rsid w:val="00707C65"/>
  </w:style>
  <w:style w:type="paragraph" w:styleId="BalloonText">
    <w:name w:val="Balloon Text"/>
    <w:basedOn w:val="Normal"/>
    <w:link w:val="BalloonTextChar"/>
    <w:uiPriority w:val="99"/>
    <w:semiHidden/>
    <w:unhideWhenUsed/>
    <w:rsid w:val="00707C6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07C65"/>
    <w:rPr>
      <w:rFonts w:ascii="Tahoma" w:hAnsi="Tahoma" w:cs="Tahoma"/>
      <w:sz w:val="16"/>
      <w:szCs w:val="16"/>
    </w:rPr>
  </w:style>
  <w:style w:type="paragraph" w:styleId="ListParagraph">
    <w:name w:val="List Paragraph"/>
    <w:basedOn w:val="Normal"/>
    <w:uiPriority w:val="34"/>
    <w:qFormat/>
    <w:rsid w:val="00023BD4"/>
    <w:pPr>
      <w:ind w:left="720"/>
      <w:contextualSpacing/>
    </w:pPr>
  </w:style>
  <w:style w:type="character" w:styleId="Hyperlink">
    <w:name w:val="Hyperlink"/>
    <w:basedOn w:val="DefaultParagraphFont"/>
    <w:uiPriority w:val="99"/>
    <w:semiHidden/>
    <w:unhideWhenUsed/>
    <w:rsid w:val="00023BD4"/>
    <w:rPr>
      <w:color w:val="0000FF"/>
      <w:u w:val="single"/>
    </w:rPr>
  </w:style>
  <w:style w:type="paragraph" w:styleId="NormalWeb">
    <w:name w:val="Normal (Web)"/>
    <w:basedOn w:val="Normal"/>
    <w:uiPriority w:val="99"/>
    <w:unhideWhenUsed/>
    <w:rsid w:val="00F52DB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F52DBA"/>
    <w:rPr>
      <w:b/>
      <w:bCs/>
    </w:rPr>
  </w:style>
  <w:style w:type="paragraph" w:styleId="NoSpacing">
    <w:name w:val="No Spacing"/>
    <w:uiPriority w:val="1"/>
    <w:qFormat/>
    <w:rsid w:val="002C44A4"/>
    <w:pPr>
      <w:spacing w:after="0" w:line="240" w:lineRule="auto"/>
    </w:pPr>
  </w:style>
  <w:style w:type="character" w:customStyle="1" w:styleId="Heading1Char">
    <w:name w:val="Heading 1 Char"/>
    <w:basedOn w:val="DefaultParagraphFont"/>
    <w:link w:val="Heading1"/>
    <w:uiPriority w:val="9"/>
    <w:rsid w:val="002C44A4"/>
    <w:rPr>
      <w:rFonts w:ascii="Times New Roman" w:eastAsiaTheme="minorEastAsia" w:hAnsi="Times New Roman" w:cs="Times New Roman"/>
      <w:b/>
      <w:bCs/>
      <w:kern w:val="36"/>
      <w:sz w:val="48"/>
      <w:szCs w:val="48"/>
      <w:lang w:eastAsia="en-IN"/>
    </w:rPr>
  </w:style>
  <w:style w:type="character" w:customStyle="1" w:styleId="Heading2Char">
    <w:name w:val="Heading 2 Char"/>
    <w:basedOn w:val="DefaultParagraphFont"/>
    <w:link w:val="Heading2"/>
    <w:uiPriority w:val="9"/>
    <w:semiHidden/>
    <w:rsid w:val="007B1DF3"/>
    <w:rPr>
      <w:rFonts w:asciiTheme="majorHAnsi" w:eastAsiaTheme="majorEastAsia" w:hAnsiTheme="majorHAnsi" w:cstheme="majorBidi"/>
      <w:b/>
      <w:bCs/>
      <w:color w:val="4F81BD" w:themeColor="accent1"/>
      <w:sz w:val="26"/>
      <w:szCs w:val="26"/>
      <w:lang w:val="en-US"/>
    </w:rPr>
  </w:style>
  <w:style w:type="paragraph" w:customStyle="1" w:styleId="body-copy">
    <w:name w:val="body-copy"/>
    <w:basedOn w:val="Normal"/>
    <w:rsid w:val="007B1DF3"/>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5Char">
    <w:name w:val="Heading 5 Char"/>
    <w:basedOn w:val="DefaultParagraphFont"/>
    <w:link w:val="Heading5"/>
    <w:uiPriority w:val="9"/>
    <w:semiHidden/>
    <w:rsid w:val="00CF790E"/>
    <w:rPr>
      <w:rFonts w:asciiTheme="majorHAnsi" w:eastAsiaTheme="majorEastAsia" w:hAnsiTheme="majorHAnsi" w:cstheme="majorBidi"/>
      <w:color w:val="243F6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800396">
      <w:bodyDiv w:val="1"/>
      <w:marLeft w:val="0"/>
      <w:marRight w:val="0"/>
      <w:marTop w:val="0"/>
      <w:marBottom w:val="0"/>
      <w:divBdr>
        <w:top w:val="none" w:sz="0" w:space="0" w:color="auto"/>
        <w:left w:val="none" w:sz="0" w:space="0" w:color="auto"/>
        <w:bottom w:val="none" w:sz="0" w:space="0" w:color="auto"/>
        <w:right w:val="none" w:sz="0" w:space="0" w:color="auto"/>
      </w:divBdr>
      <w:divsChild>
        <w:div w:id="970092986">
          <w:marLeft w:val="0"/>
          <w:marRight w:val="0"/>
          <w:marTop w:val="0"/>
          <w:marBottom w:val="0"/>
          <w:divBdr>
            <w:top w:val="single" w:sz="6" w:space="4" w:color="E5E5E5"/>
            <w:left w:val="none" w:sz="0" w:space="0" w:color="auto"/>
            <w:bottom w:val="none" w:sz="0" w:space="0" w:color="auto"/>
            <w:right w:val="none" w:sz="0" w:space="0" w:color="auto"/>
          </w:divBdr>
        </w:div>
        <w:div w:id="1077090172">
          <w:marLeft w:val="0"/>
          <w:marRight w:val="0"/>
          <w:marTop w:val="0"/>
          <w:marBottom w:val="0"/>
          <w:divBdr>
            <w:top w:val="none" w:sz="0" w:space="0" w:color="auto"/>
            <w:left w:val="none" w:sz="0" w:space="0" w:color="auto"/>
            <w:bottom w:val="none" w:sz="0" w:space="0" w:color="auto"/>
            <w:right w:val="none" w:sz="0" w:space="0" w:color="auto"/>
          </w:divBdr>
          <w:divsChild>
            <w:div w:id="1370757674">
              <w:marLeft w:val="0"/>
              <w:marRight w:val="0"/>
              <w:marTop w:val="0"/>
              <w:marBottom w:val="0"/>
              <w:divBdr>
                <w:top w:val="none" w:sz="0" w:space="0" w:color="auto"/>
                <w:left w:val="none" w:sz="0" w:space="0" w:color="auto"/>
                <w:bottom w:val="none" w:sz="0" w:space="0" w:color="auto"/>
                <w:right w:val="none" w:sz="0" w:space="0" w:color="auto"/>
              </w:divBdr>
              <w:divsChild>
                <w:div w:id="1259486878">
                  <w:marLeft w:val="0"/>
                  <w:marRight w:val="0"/>
                  <w:marTop w:val="0"/>
                  <w:marBottom w:val="0"/>
                  <w:divBdr>
                    <w:top w:val="none" w:sz="0" w:space="0" w:color="auto"/>
                    <w:left w:val="none" w:sz="0" w:space="0" w:color="auto"/>
                    <w:bottom w:val="none" w:sz="0" w:space="0" w:color="auto"/>
                    <w:right w:val="none" w:sz="0" w:space="0" w:color="auto"/>
                  </w:divBdr>
                  <w:divsChild>
                    <w:div w:id="52588110">
                      <w:marLeft w:val="0"/>
                      <w:marRight w:val="0"/>
                      <w:marTop w:val="0"/>
                      <w:marBottom w:val="300"/>
                      <w:divBdr>
                        <w:top w:val="none" w:sz="0" w:space="0" w:color="auto"/>
                        <w:left w:val="none" w:sz="0" w:space="0" w:color="auto"/>
                        <w:bottom w:val="none" w:sz="0" w:space="0" w:color="auto"/>
                        <w:right w:val="none" w:sz="0" w:space="0" w:color="auto"/>
                      </w:divBdr>
                      <w:divsChild>
                        <w:div w:id="62489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364353">
      <w:bodyDiv w:val="1"/>
      <w:marLeft w:val="0"/>
      <w:marRight w:val="0"/>
      <w:marTop w:val="0"/>
      <w:marBottom w:val="0"/>
      <w:divBdr>
        <w:top w:val="none" w:sz="0" w:space="0" w:color="auto"/>
        <w:left w:val="none" w:sz="0" w:space="0" w:color="auto"/>
        <w:bottom w:val="none" w:sz="0" w:space="0" w:color="auto"/>
        <w:right w:val="none" w:sz="0" w:space="0" w:color="auto"/>
      </w:divBdr>
    </w:div>
    <w:div w:id="141432825">
      <w:bodyDiv w:val="1"/>
      <w:marLeft w:val="0"/>
      <w:marRight w:val="0"/>
      <w:marTop w:val="0"/>
      <w:marBottom w:val="0"/>
      <w:divBdr>
        <w:top w:val="none" w:sz="0" w:space="0" w:color="auto"/>
        <w:left w:val="none" w:sz="0" w:space="0" w:color="auto"/>
        <w:bottom w:val="none" w:sz="0" w:space="0" w:color="auto"/>
        <w:right w:val="none" w:sz="0" w:space="0" w:color="auto"/>
      </w:divBdr>
    </w:div>
    <w:div w:id="409427115">
      <w:bodyDiv w:val="1"/>
      <w:marLeft w:val="0"/>
      <w:marRight w:val="0"/>
      <w:marTop w:val="0"/>
      <w:marBottom w:val="0"/>
      <w:divBdr>
        <w:top w:val="none" w:sz="0" w:space="0" w:color="auto"/>
        <w:left w:val="none" w:sz="0" w:space="0" w:color="auto"/>
        <w:bottom w:val="none" w:sz="0" w:space="0" w:color="auto"/>
        <w:right w:val="none" w:sz="0" w:space="0" w:color="auto"/>
      </w:divBdr>
    </w:div>
    <w:div w:id="451288581">
      <w:bodyDiv w:val="1"/>
      <w:marLeft w:val="0"/>
      <w:marRight w:val="0"/>
      <w:marTop w:val="0"/>
      <w:marBottom w:val="0"/>
      <w:divBdr>
        <w:top w:val="none" w:sz="0" w:space="0" w:color="auto"/>
        <w:left w:val="none" w:sz="0" w:space="0" w:color="auto"/>
        <w:bottom w:val="none" w:sz="0" w:space="0" w:color="auto"/>
        <w:right w:val="none" w:sz="0" w:space="0" w:color="auto"/>
      </w:divBdr>
    </w:div>
    <w:div w:id="589049557">
      <w:bodyDiv w:val="1"/>
      <w:marLeft w:val="0"/>
      <w:marRight w:val="0"/>
      <w:marTop w:val="0"/>
      <w:marBottom w:val="0"/>
      <w:divBdr>
        <w:top w:val="none" w:sz="0" w:space="0" w:color="auto"/>
        <w:left w:val="none" w:sz="0" w:space="0" w:color="auto"/>
        <w:bottom w:val="none" w:sz="0" w:space="0" w:color="auto"/>
        <w:right w:val="none" w:sz="0" w:space="0" w:color="auto"/>
      </w:divBdr>
      <w:divsChild>
        <w:div w:id="293100605">
          <w:marLeft w:val="0"/>
          <w:marRight w:val="0"/>
          <w:marTop w:val="0"/>
          <w:marBottom w:val="0"/>
          <w:divBdr>
            <w:top w:val="none" w:sz="0" w:space="0" w:color="auto"/>
            <w:left w:val="none" w:sz="0" w:space="0" w:color="auto"/>
            <w:bottom w:val="none" w:sz="0" w:space="0" w:color="auto"/>
            <w:right w:val="none" w:sz="0" w:space="0" w:color="auto"/>
          </w:divBdr>
        </w:div>
      </w:divsChild>
    </w:div>
    <w:div w:id="740753821">
      <w:bodyDiv w:val="1"/>
      <w:marLeft w:val="0"/>
      <w:marRight w:val="0"/>
      <w:marTop w:val="0"/>
      <w:marBottom w:val="0"/>
      <w:divBdr>
        <w:top w:val="none" w:sz="0" w:space="0" w:color="auto"/>
        <w:left w:val="none" w:sz="0" w:space="0" w:color="auto"/>
        <w:bottom w:val="none" w:sz="0" w:space="0" w:color="auto"/>
        <w:right w:val="none" w:sz="0" w:space="0" w:color="auto"/>
      </w:divBdr>
    </w:div>
    <w:div w:id="827399633">
      <w:bodyDiv w:val="1"/>
      <w:marLeft w:val="0"/>
      <w:marRight w:val="0"/>
      <w:marTop w:val="0"/>
      <w:marBottom w:val="0"/>
      <w:divBdr>
        <w:top w:val="none" w:sz="0" w:space="0" w:color="auto"/>
        <w:left w:val="none" w:sz="0" w:space="0" w:color="auto"/>
        <w:bottom w:val="none" w:sz="0" w:space="0" w:color="auto"/>
        <w:right w:val="none" w:sz="0" w:space="0" w:color="auto"/>
      </w:divBdr>
      <w:divsChild>
        <w:div w:id="1931037010">
          <w:marLeft w:val="0"/>
          <w:marRight w:val="0"/>
          <w:marTop w:val="0"/>
          <w:marBottom w:val="150"/>
          <w:divBdr>
            <w:top w:val="none" w:sz="0" w:space="0" w:color="auto"/>
            <w:left w:val="none" w:sz="0" w:space="0" w:color="auto"/>
            <w:bottom w:val="none" w:sz="0" w:space="0" w:color="auto"/>
            <w:right w:val="none" w:sz="0" w:space="0" w:color="auto"/>
          </w:divBdr>
        </w:div>
        <w:div w:id="801192999">
          <w:marLeft w:val="0"/>
          <w:marRight w:val="0"/>
          <w:marTop w:val="0"/>
          <w:marBottom w:val="0"/>
          <w:divBdr>
            <w:top w:val="none" w:sz="0" w:space="0" w:color="auto"/>
            <w:left w:val="none" w:sz="0" w:space="0" w:color="auto"/>
            <w:bottom w:val="none" w:sz="0" w:space="0" w:color="auto"/>
            <w:right w:val="none" w:sz="0" w:space="0" w:color="auto"/>
          </w:divBdr>
          <w:divsChild>
            <w:div w:id="2125272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442982">
      <w:bodyDiv w:val="1"/>
      <w:marLeft w:val="0"/>
      <w:marRight w:val="0"/>
      <w:marTop w:val="0"/>
      <w:marBottom w:val="0"/>
      <w:divBdr>
        <w:top w:val="none" w:sz="0" w:space="0" w:color="auto"/>
        <w:left w:val="none" w:sz="0" w:space="0" w:color="auto"/>
        <w:bottom w:val="none" w:sz="0" w:space="0" w:color="auto"/>
        <w:right w:val="none" w:sz="0" w:space="0" w:color="auto"/>
      </w:divBdr>
    </w:div>
    <w:div w:id="1156532239">
      <w:bodyDiv w:val="1"/>
      <w:marLeft w:val="0"/>
      <w:marRight w:val="0"/>
      <w:marTop w:val="0"/>
      <w:marBottom w:val="0"/>
      <w:divBdr>
        <w:top w:val="none" w:sz="0" w:space="0" w:color="auto"/>
        <w:left w:val="none" w:sz="0" w:space="0" w:color="auto"/>
        <w:bottom w:val="none" w:sz="0" w:space="0" w:color="auto"/>
        <w:right w:val="none" w:sz="0" w:space="0" w:color="auto"/>
      </w:divBdr>
      <w:divsChild>
        <w:div w:id="2062827843">
          <w:marLeft w:val="0"/>
          <w:marRight w:val="0"/>
          <w:marTop w:val="0"/>
          <w:marBottom w:val="150"/>
          <w:divBdr>
            <w:top w:val="none" w:sz="0" w:space="0" w:color="auto"/>
            <w:left w:val="none" w:sz="0" w:space="0" w:color="auto"/>
            <w:bottom w:val="none" w:sz="0" w:space="0" w:color="auto"/>
            <w:right w:val="none" w:sz="0" w:space="0" w:color="auto"/>
          </w:divBdr>
        </w:div>
        <w:div w:id="176894417">
          <w:marLeft w:val="0"/>
          <w:marRight w:val="0"/>
          <w:marTop w:val="0"/>
          <w:marBottom w:val="0"/>
          <w:divBdr>
            <w:top w:val="none" w:sz="0" w:space="0" w:color="auto"/>
            <w:left w:val="none" w:sz="0" w:space="0" w:color="auto"/>
            <w:bottom w:val="none" w:sz="0" w:space="0" w:color="auto"/>
            <w:right w:val="none" w:sz="0" w:space="0" w:color="auto"/>
          </w:divBdr>
          <w:divsChild>
            <w:div w:id="878317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299298">
      <w:bodyDiv w:val="1"/>
      <w:marLeft w:val="0"/>
      <w:marRight w:val="0"/>
      <w:marTop w:val="0"/>
      <w:marBottom w:val="0"/>
      <w:divBdr>
        <w:top w:val="none" w:sz="0" w:space="0" w:color="auto"/>
        <w:left w:val="none" w:sz="0" w:space="0" w:color="auto"/>
        <w:bottom w:val="none" w:sz="0" w:space="0" w:color="auto"/>
        <w:right w:val="none" w:sz="0" w:space="0" w:color="auto"/>
      </w:divBdr>
    </w:div>
    <w:div w:id="1342975134">
      <w:bodyDiv w:val="1"/>
      <w:marLeft w:val="0"/>
      <w:marRight w:val="0"/>
      <w:marTop w:val="0"/>
      <w:marBottom w:val="0"/>
      <w:divBdr>
        <w:top w:val="none" w:sz="0" w:space="0" w:color="auto"/>
        <w:left w:val="none" w:sz="0" w:space="0" w:color="auto"/>
        <w:bottom w:val="none" w:sz="0" w:space="0" w:color="auto"/>
        <w:right w:val="none" w:sz="0" w:space="0" w:color="auto"/>
      </w:divBdr>
      <w:divsChild>
        <w:div w:id="1655986177">
          <w:marLeft w:val="0"/>
          <w:marRight w:val="0"/>
          <w:marTop w:val="0"/>
          <w:marBottom w:val="150"/>
          <w:divBdr>
            <w:top w:val="none" w:sz="0" w:space="0" w:color="auto"/>
            <w:left w:val="none" w:sz="0" w:space="0" w:color="auto"/>
            <w:bottom w:val="none" w:sz="0" w:space="0" w:color="auto"/>
            <w:right w:val="none" w:sz="0" w:space="0" w:color="auto"/>
          </w:divBdr>
        </w:div>
        <w:div w:id="874730934">
          <w:marLeft w:val="0"/>
          <w:marRight w:val="0"/>
          <w:marTop w:val="0"/>
          <w:marBottom w:val="0"/>
          <w:divBdr>
            <w:top w:val="none" w:sz="0" w:space="0" w:color="auto"/>
            <w:left w:val="none" w:sz="0" w:space="0" w:color="auto"/>
            <w:bottom w:val="none" w:sz="0" w:space="0" w:color="auto"/>
            <w:right w:val="none" w:sz="0" w:space="0" w:color="auto"/>
          </w:divBdr>
          <w:divsChild>
            <w:div w:id="977689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793065">
      <w:bodyDiv w:val="1"/>
      <w:marLeft w:val="0"/>
      <w:marRight w:val="0"/>
      <w:marTop w:val="0"/>
      <w:marBottom w:val="0"/>
      <w:divBdr>
        <w:top w:val="none" w:sz="0" w:space="0" w:color="auto"/>
        <w:left w:val="none" w:sz="0" w:space="0" w:color="auto"/>
        <w:bottom w:val="none" w:sz="0" w:space="0" w:color="auto"/>
        <w:right w:val="none" w:sz="0" w:space="0" w:color="auto"/>
      </w:divBdr>
      <w:divsChild>
        <w:div w:id="1972439539">
          <w:marLeft w:val="0"/>
          <w:marRight w:val="0"/>
          <w:marTop w:val="0"/>
          <w:marBottom w:val="150"/>
          <w:divBdr>
            <w:top w:val="none" w:sz="0" w:space="0" w:color="auto"/>
            <w:left w:val="none" w:sz="0" w:space="0" w:color="auto"/>
            <w:bottom w:val="none" w:sz="0" w:space="0" w:color="auto"/>
            <w:right w:val="none" w:sz="0" w:space="0" w:color="auto"/>
          </w:divBdr>
        </w:div>
        <w:div w:id="455952438">
          <w:marLeft w:val="0"/>
          <w:marRight w:val="0"/>
          <w:marTop w:val="0"/>
          <w:marBottom w:val="0"/>
          <w:divBdr>
            <w:top w:val="none" w:sz="0" w:space="0" w:color="auto"/>
            <w:left w:val="none" w:sz="0" w:space="0" w:color="auto"/>
            <w:bottom w:val="none" w:sz="0" w:space="0" w:color="auto"/>
            <w:right w:val="none" w:sz="0" w:space="0" w:color="auto"/>
          </w:divBdr>
          <w:divsChild>
            <w:div w:id="936211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342555">
      <w:bodyDiv w:val="1"/>
      <w:marLeft w:val="0"/>
      <w:marRight w:val="0"/>
      <w:marTop w:val="0"/>
      <w:marBottom w:val="0"/>
      <w:divBdr>
        <w:top w:val="none" w:sz="0" w:space="0" w:color="auto"/>
        <w:left w:val="none" w:sz="0" w:space="0" w:color="auto"/>
        <w:bottom w:val="none" w:sz="0" w:space="0" w:color="auto"/>
        <w:right w:val="none" w:sz="0" w:space="0" w:color="auto"/>
      </w:divBdr>
    </w:div>
    <w:div w:id="1536700400">
      <w:bodyDiv w:val="1"/>
      <w:marLeft w:val="0"/>
      <w:marRight w:val="0"/>
      <w:marTop w:val="0"/>
      <w:marBottom w:val="0"/>
      <w:divBdr>
        <w:top w:val="none" w:sz="0" w:space="0" w:color="auto"/>
        <w:left w:val="none" w:sz="0" w:space="0" w:color="auto"/>
        <w:bottom w:val="none" w:sz="0" w:space="0" w:color="auto"/>
        <w:right w:val="none" w:sz="0" w:space="0" w:color="auto"/>
      </w:divBdr>
      <w:divsChild>
        <w:div w:id="1562788107">
          <w:marLeft w:val="0"/>
          <w:marRight w:val="0"/>
          <w:marTop w:val="0"/>
          <w:marBottom w:val="0"/>
          <w:divBdr>
            <w:top w:val="none" w:sz="0" w:space="0" w:color="auto"/>
            <w:left w:val="none" w:sz="0" w:space="0" w:color="auto"/>
            <w:bottom w:val="none" w:sz="0" w:space="0" w:color="auto"/>
            <w:right w:val="none" w:sz="0" w:space="0" w:color="auto"/>
          </w:divBdr>
        </w:div>
        <w:div w:id="1860773593">
          <w:marLeft w:val="0"/>
          <w:marRight w:val="0"/>
          <w:marTop w:val="0"/>
          <w:marBottom w:val="0"/>
          <w:divBdr>
            <w:top w:val="none" w:sz="0" w:space="0" w:color="auto"/>
            <w:left w:val="none" w:sz="0" w:space="0" w:color="auto"/>
            <w:bottom w:val="none" w:sz="0" w:space="0" w:color="auto"/>
            <w:right w:val="none" w:sz="0" w:space="0" w:color="auto"/>
          </w:divBdr>
        </w:div>
        <w:div w:id="1553687968">
          <w:marLeft w:val="0"/>
          <w:marRight w:val="0"/>
          <w:marTop w:val="0"/>
          <w:marBottom w:val="0"/>
          <w:divBdr>
            <w:top w:val="none" w:sz="0" w:space="0" w:color="auto"/>
            <w:left w:val="none" w:sz="0" w:space="0" w:color="auto"/>
            <w:bottom w:val="none" w:sz="0" w:space="0" w:color="auto"/>
            <w:right w:val="none" w:sz="0" w:space="0" w:color="auto"/>
          </w:divBdr>
        </w:div>
      </w:divsChild>
    </w:div>
    <w:div w:id="1819569960">
      <w:bodyDiv w:val="1"/>
      <w:marLeft w:val="0"/>
      <w:marRight w:val="0"/>
      <w:marTop w:val="0"/>
      <w:marBottom w:val="0"/>
      <w:divBdr>
        <w:top w:val="none" w:sz="0" w:space="0" w:color="auto"/>
        <w:left w:val="none" w:sz="0" w:space="0" w:color="auto"/>
        <w:bottom w:val="none" w:sz="0" w:space="0" w:color="auto"/>
        <w:right w:val="none" w:sz="0" w:space="0" w:color="auto"/>
      </w:divBdr>
    </w:div>
    <w:div w:id="1868442951">
      <w:bodyDiv w:val="1"/>
      <w:marLeft w:val="0"/>
      <w:marRight w:val="0"/>
      <w:marTop w:val="0"/>
      <w:marBottom w:val="0"/>
      <w:divBdr>
        <w:top w:val="none" w:sz="0" w:space="0" w:color="auto"/>
        <w:left w:val="none" w:sz="0" w:space="0" w:color="auto"/>
        <w:bottom w:val="none" w:sz="0" w:space="0" w:color="auto"/>
        <w:right w:val="none" w:sz="0" w:space="0" w:color="auto"/>
      </w:divBdr>
    </w:div>
    <w:div w:id="1972325001">
      <w:bodyDiv w:val="1"/>
      <w:marLeft w:val="0"/>
      <w:marRight w:val="0"/>
      <w:marTop w:val="0"/>
      <w:marBottom w:val="0"/>
      <w:divBdr>
        <w:top w:val="none" w:sz="0" w:space="0" w:color="auto"/>
        <w:left w:val="none" w:sz="0" w:space="0" w:color="auto"/>
        <w:bottom w:val="none" w:sz="0" w:space="0" w:color="auto"/>
        <w:right w:val="none" w:sz="0" w:space="0" w:color="auto"/>
      </w:divBdr>
    </w:div>
    <w:div w:id="1980257065">
      <w:bodyDiv w:val="1"/>
      <w:marLeft w:val="0"/>
      <w:marRight w:val="0"/>
      <w:marTop w:val="0"/>
      <w:marBottom w:val="0"/>
      <w:divBdr>
        <w:top w:val="none" w:sz="0" w:space="0" w:color="auto"/>
        <w:left w:val="none" w:sz="0" w:space="0" w:color="auto"/>
        <w:bottom w:val="none" w:sz="0" w:space="0" w:color="auto"/>
        <w:right w:val="none" w:sz="0" w:space="0" w:color="auto"/>
      </w:divBdr>
      <w:divsChild>
        <w:div w:id="659624487">
          <w:marLeft w:val="0"/>
          <w:marRight w:val="0"/>
          <w:marTop w:val="0"/>
          <w:marBottom w:val="0"/>
          <w:divBdr>
            <w:top w:val="none" w:sz="0" w:space="0" w:color="auto"/>
            <w:left w:val="none" w:sz="0" w:space="0" w:color="auto"/>
            <w:bottom w:val="none" w:sz="0" w:space="0" w:color="auto"/>
            <w:right w:val="none" w:sz="0" w:space="0" w:color="auto"/>
          </w:divBdr>
        </w:div>
      </w:divsChild>
    </w:div>
    <w:div w:id="1991640227">
      <w:bodyDiv w:val="1"/>
      <w:marLeft w:val="0"/>
      <w:marRight w:val="0"/>
      <w:marTop w:val="0"/>
      <w:marBottom w:val="0"/>
      <w:divBdr>
        <w:top w:val="none" w:sz="0" w:space="0" w:color="auto"/>
        <w:left w:val="none" w:sz="0" w:space="0" w:color="auto"/>
        <w:bottom w:val="none" w:sz="0" w:space="0" w:color="auto"/>
        <w:right w:val="none" w:sz="0" w:space="0" w:color="auto"/>
      </w:divBdr>
    </w:div>
    <w:div w:id="2022510186">
      <w:bodyDiv w:val="1"/>
      <w:marLeft w:val="0"/>
      <w:marRight w:val="0"/>
      <w:marTop w:val="0"/>
      <w:marBottom w:val="0"/>
      <w:divBdr>
        <w:top w:val="none" w:sz="0" w:space="0" w:color="auto"/>
        <w:left w:val="none" w:sz="0" w:space="0" w:color="auto"/>
        <w:bottom w:val="none" w:sz="0" w:space="0" w:color="auto"/>
        <w:right w:val="none" w:sz="0" w:space="0" w:color="auto"/>
      </w:divBdr>
      <w:divsChild>
        <w:div w:id="183254613">
          <w:marLeft w:val="0"/>
          <w:marRight w:val="0"/>
          <w:marTop w:val="0"/>
          <w:marBottom w:val="150"/>
          <w:divBdr>
            <w:top w:val="none" w:sz="0" w:space="0" w:color="auto"/>
            <w:left w:val="none" w:sz="0" w:space="0" w:color="auto"/>
            <w:bottom w:val="none" w:sz="0" w:space="0" w:color="auto"/>
            <w:right w:val="none" w:sz="0" w:space="0" w:color="auto"/>
          </w:divBdr>
        </w:div>
        <w:div w:id="1336494645">
          <w:marLeft w:val="0"/>
          <w:marRight w:val="0"/>
          <w:marTop w:val="0"/>
          <w:marBottom w:val="0"/>
          <w:divBdr>
            <w:top w:val="none" w:sz="0" w:space="0" w:color="auto"/>
            <w:left w:val="none" w:sz="0" w:space="0" w:color="auto"/>
            <w:bottom w:val="none" w:sz="0" w:space="0" w:color="auto"/>
            <w:right w:val="none" w:sz="0" w:space="0" w:color="auto"/>
          </w:divBdr>
          <w:divsChild>
            <w:div w:id="1788038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985871">
      <w:bodyDiv w:val="1"/>
      <w:marLeft w:val="0"/>
      <w:marRight w:val="0"/>
      <w:marTop w:val="0"/>
      <w:marBottom w:val="0"/>
      <w:divBdr>
        <w:top w:val="none" w:sz="0" w:space="0" w:color="auto"/>
        <w:left w:val="none" w:sz="0" w:space="0" w:color="auto"/>
        <w:bottom w:val="none" w:sz="0" w:space="0" w:color="auto"/>
        <w:right w:val="none" w:sz="0" w:space="0" w:color="auto"/>
      </w:divBdr>
    </w:div>
    <w:div w:id="2071995148">
      <w:bodyDiv w:val="1"/>
      <w:marLeft w:val="0"/>
      <w:marRight w:val="0"/>
      <w:marTop w:val="0"/>
      <w:marBottom w:val="0"/>
      <w:divBdr>
        <w:top w:val="none" w:sz="0" w:space="0" w:color="auto"/>
        <w:left w:val="none" w:sz="0" w:space="0" w:color="auto"/>
        <w:bottom w:val="none" w:sz="0" w:space="0" w:color="auto"/>
        <w:right w:val="none" w:sz="0" w:space="0" w:color="auto"/>
      </w:divBdr>
      <w:divsChild>
        <w:div w:id="66155298">
          <w:marLeft w:val="0"/>
          <w:marRight w:val="0"/>
          <w:marTop w:val="150"/>
          <w:marBottom w:val="300"/>
          <w:divBdr>
            <w:top w:val="none" w:sz="0" w:space="0" w:color="auto"/>
            <w:left w:val="none" w:sz="0" w:space="0" w:color="auto"/>
            <w:bottom w:val="none" w:sz="0" w:space="0" w:color="auto"/>
            <w:right w:val="none" w:sz="0" w:space="0" w:color="auto"/>
          </w:divBdr>
          <w:divsChild>
            <w:div w:id="1767336334">
              <w:marLeft w:val="0"/>
              <w:marRight w:val="0"/>
              <w:marTop w:val="0"/>
              <w:marBottom w:val="0"/>
              <w:divBdr>
                <w:top w:val="none" w:sz="0" w:space="0" w:color="auto"/>
                <w:left w:val="none" w:sz="0" w:space="0" w:color="auto"/>
                <w:bottom w:val="none" w:sz="0" w:space="0" w:color="auto"/>
                <w:right w:val="none" w:sz="0" w:space="0" w:color="auto"/>
              </w:divBdr>
              <w:divsChild>
                <w:div w:id="437915882">
                  <w:marLeft w:val="0"/>
                  <w:marRight w:val="0"/>
                  <w:marTop w:val="0"/>
                  <w:marBottom w:val="0"/>
                  <w:divBdr>
                    <w:top w:val="none" w:sz="0" w:space="0" w:color="auto"/>
                    <w:left w:val="none" w:sz="0" w:space="0" w:color="auto"/>
                    <w:bottom w:val="none" w:sz="0" w:space="0" w:color="auto"/>
                    <w:right w:val="none" w:sz="0" w:space="0" w:color="auto"/>
                  </w:divBdr>
                  <w:divsChild>
                    <w:div w:id="1736780680">
                      <w:marLeft w:val="0"/>
                      <w:marRight w:val="0"/>
                      <w:marTop w:val="0"/>
                      <w:marBottom w:val="0"/>
                      <w:divBdr>
                        <w:top w:val="none" w:sz="0" w:space="0" w:color="auto"/>
                        <w:left w:val="none" w:sz="0" w:space="0" w:color="auto"/>
                        <w:bottom w:val="none" w:sz="0" w:space="0" w:color="auto"/>
                        <w:right w:val="none" w:sz="0" w:space="0" w:color="auto"/>
                      </w:divBdr>
                      <w:divsChild>
                        <w:div w:id="995188501">
                          <w:marLeft w:val="0"/>
                          <w:marRight w:val="0"/>
                          <w:marTop w:val="0"/>
                          <w:marBottom w:val="0"/>
                          <w:divBdr>
                            <w:top w:val="none" w:sz="0" w:space="0" w:color="auto"/>
                            <w:left w:val="none" w:sz="0" w:space="0" w:color="auto"/>
                            <w:bottom w:val="none" w:sz="0" w:space="0" w:color="auto"/>
                            <w:right w:val="none" w:sz="0" w:space="0" w:color="auto"/>
                          </w:divBdr>
                        </w:div>
                        <w:div w:id="1040088504">
                          <w:marLeft w:val="0"/>
                          <w:marRight w:val="0"/>
                          <w:marTop w:val="0"/>
                          <w:marBottom w:val="0"/>
                          <w:divBdr>
                            <w:top w:val="none" w:sz="0" w:space="0" w:color="auto"/>
                            <w:left w:val="none" w:sz="0" w:space="0" w:color="auto"/>
                            <w:bottom w:val="none" w:sz="0" w:space="0" w:color="auto"/>
                            <w:right w:val="none" w:sz="0" w:space="0" w:color="auto"/>
                          </w:divBdr>
                        </w:div>
                        <w:div w:id="737823349">
                          <w:marLeft w:val="0"/>
                          <w:marRight w:val="0"/>
                          <w:marTop w:val="0"/>
                          <w:marBottom w:val="0"/>
                          <w:divBdr>
                            <w:top w:val="none" w:sz="0" w:space="0" w:color="auto"/>
                            <w:left w:val="none" w:sz="0" w:space="0" w:color="auto"/>
                            <w:bottom w:val="none" w:sz="0" w:space="0" w:color="auto"/>
                            <w:right w:val="none" w:sz="0" w:space="0" w:color="auto"/>
                          </w:divBdr>
                        </w:div>
                        <w:div w:id="2089575677">
                          <w:marLeft w:val="0"/>
                          <w:marRight w:val="0"/>
                          <w:marTop w:val="0"/>
                          <w:marBottom w:val="0"/>
                          <w:divBdr>
                            <w:top w:val="none" w:sz="0" w:space="0" w:color="auto"/>
                            <w:left w:val="none" w:sz="0" w:space="0" w:color="auto"/>
                            <w:bottom w:val="none" w:sz="0" w:space="0" w:color="auto"/>
                            <w:right w:val="none" w:sz="0" w:space="0" w:color="auto"/>
                          </w:divBdr>
                        </w:div>
                        <w:div w:id="1727484133">
                          <w:marLeft w:val="0"/>
                          <w:marRight w:val="0"/>
                          <w:marTop w:val="0"/>
                          <w:marBottom w:val="0"/>
                          <w:divBdr>
                            <w:top w:val="none" w:sz="0" w:space="0" w:color="auto"/>
                            <w:left w:val="none" w:sz="0" w:space="0" w:color="auto"/>
                            <w:bottom w:val="none" w:sz="0" w:space="0" w:color="auto"/>
                            <w:right w:val="none" w:sz="0" w:space="0" w:color="auto"/>
                          </w:divBdr>
                        </w:div>
                        <w:div w:id="287590600">
                          <w:marLeft w:val="0"/>
                          <w:marRight w:val="0"/>
                          <w:marTop w:val="0"/>
                          <w:marBottom w:val="0"/>
                          <w:divBdr>
                            <w:top w:val="none" w:sz="0" w:space="0" w:color="auto"/>
                            <w:left w:val="none" w:sz="0" w:space="0" w:color="auto"/>
                            <w:bottom w:val="none" w:sz="0" w:space="0" w:color="auto"/>
                            <w:right w:val="none" w:sz="0" w:space="0" w:color="auto"/>
                          </w:divBdr>
                        </w:div>
                        <w:div w:id="1190727578">
                          <w:marLeft w:val="0"/>
                          <w:marRight w:val="0"/>
                          <w:marTop w:val="0"/>
                          <w:marBottom w:val="0"/>
                          <w:divBdr>
                            <w:top w:val="none" w:sz="0" w:space="0" w:color="auto"/>
                            <w:left w:val="none" w:sz="0" w:space="0" w:color="auto"/>
                            <w:bottom w:val="none" w:sz="0" w:space="0" w:color="auto"/>
                            <w:right w:val="none" w:sz="0" w:space="0" w:color="auto"/>
                          </w:divBdr>
                        </w:div>
                        <w:div w:id="28922399">
                          <w:marLeft w:val="0"/>
                          <w:marRight w:val="0"/>
                          <w:marTop w:val="0"/>
                          <w:marBottom w:val="0"/>
                          <w:divBdr>
                            <w:top w:val="none" w:sz="0" w:space="0" w:color="auto"/>
                            <w:left w:val="none" w:sz="0" w:space="0" w:color="auto"/>
                            <w:bottom w:val="none" w:sz="0" w:space="0" w:color="auto"/>
                            <w:right w:val="none" w:sz="0" w:space="0" w:color="auto"/>
                          </w:divBdr>
                        </w:div>
                        <w:div w:id="49229896">
                          <w:marLeft w:val="0"/>
                          <w:marRight w:val="0"/>
                          <w:marTop w:val="0"/>
                          <w:marBottom w:val="0"/>
                          <w:divBdr>
                            <w:top w:val="none" w:sz="0" w:space="0" w:color="auto"/>
                            <w:left w:val="none" w:sz="0" w:space="0" w:color="auto"/>
                            <w:bottom w:val="none" w:sz="0" w:space="0" w:color="auto"/>
                            <w:right w:val="none" w:sz="0" w:space="0" w:color="auto"/>
                          </w:divBdr>
                        </w:div>
                        <w:div w:id="1358506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821814">
                  <w:marLeft w:val="0"/>
                  <w:marRight w:val="0"/>
                  <w:marTop w:val="0"/>
                  <w:marBottom w:val="0"/>
                  <w:divBdr>
                    <w:top w:val="none" w:sz="0" w:space="0" w:color="auto"/>
                    <w:left w:val="none" w:sz="0" w:space="0" w:color="auto"/>
                    <w:bottom w:val="none" w:sz="0" w:space="0" w:color="auto"/>
                    <w:right w:val="none" w:sz="0" w:space="0" w:color="auto"/>
                  </w:divBdr>
                  <w:divsChild>
                    <w:div w:id="2026402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3048804">
          <w:marLeft w:val="0"/>
          <w:marRight w:val="0"/>
          <w:marTop w:val="150"/>
          <w:marBottom w:val="300"/>
          <w:divBdr>
            <w:top w:val="none" w:sz="0" w:space="0" w:color="auto"/>
            <w:left w:val="none" w:sz="0" w:space="0" w:color="auto"/>
            <w:bottom w:val="none" w:sz="0" w:space="0" w:color="auto"/>
            <w:right w:val="none" w:sz="0" w:space="0" w:color="auto"/>
          </w:divBdr>
          <w:divsChild>
            <w:div w:id="1897470786">
              <w:marLeft w:val="0"/>
              <w:marRight w:val="0"/>
              <w:marTop w:val="0"/>
              <w:marBottom w:val="0"/>
              <w:divBdr>
                <w:top w:val="none" w:sz="0" w:space="0" w:color="auto"/>
                <w:left w:val="none" w:sz="0" w:space="0" w:color="auto"/>
                <w:bottom w:val="none" w:sz="0" w:space="0" w:color="auto"/>
                <w:right w:val="none" w:sz="0" w:space="0" w:color="auto"/>
              </w:divBdr>
              <w:divsChild>
                <w:div w:id="1924222842">
                  <w:marLeft w:val="0"/>
                  <w:marRight w:val="0"/>
                  <w:marTop w:val="0"/>
                  <w:marBottom w:val="0"/>
                  <w:divBdr>
                    <w:top w:val="none" w:sz="0" w:space="0" w:color="auto"/>
                    <w:left w:val="none" w:sz="0" w:space="0" w:color="auto"/>
                    <w:bottom w:val="none" w:sz="0" w:space="0" w:color="auto"/>
                    <w:right w:val="none" w:sz="0" w:space="0" w:color="auto"/>
                  </w:divBdr>
                  <w:divsChild>
                    <w:div w:id="1602489354">
                      <w:marLeft w:val="0"/>
                      <w:marRight w:val="0"/>
                      <w:marTop w:val="0"/>
                      <w:marBottom w:val="0"/>
                      <w:divBdr>
                        <w:top w:val="none" w:sz="0" w:space="0" w:color="auto"/>
                        <w:left w:val="none" w:sz="0" w:space="0" w:color="auto"/>
                        <w:bottom w:val="none" w:sz="0" w:space="0" w:color="auto"/>
                        <w:right w:val="none" w:sz="0" w:space="0" w:color="auto"/>
                      </w:divBdr>
                      <w:divsChild>
                        <w:div w:id="263804327">
                          <w:marLeft w:val="0"/>
                          <w:marRight w:val="0"/>
                          <w:marTop w:val="0"/>
                          <w:marBottom w:val="0"/>
                          <w:divBdr>
                            <w:top w:val="none" w:sz="0" w:space="0" w:color="auto"/>
                            <w:left w:val="none" w:sz="0" w:space="0" w:color="auto"/>
                            <w:bottom w:val="none" w:sz="0" w:space="0" w:color="auto"/>
                            <w:right w:val="none" w:sz="0" w:space="0" w:color="auto"/>
                          </w:divBdr>
                        </w:div>
                        <w:div w:id="34739453">
                          <w:marLeft w:val="0"/>
                          <w:marRight w:val="0"/>
                          <w:marTop w:val="0"/>
                          <w:marBottom w:val="0"/>
                          <w:divBdr>
                            <w:top w:val="none" w:sz="0" w:space="0" w:color="auto"/>
                            <w:left w:val="none" w:sz="0" w:space="0" w:color="auto"/>
                            <w:bottom w:val="none" w:sz="0" w:space="0" w:color="auto"/>
                            <w:right w:val="none" w:sz="0" w:space="0" w:color="auto"/>
                          </w:divBdr>
                        </w:div>
                        <w:div w:id="1320767054">
                          <w:marLeft w:val="0"/>
                          <w:marRight w:val="0"/>
                          <w:marTop w:val="0"/>
                          <w:marBottom w:val="0"/>
                          <w:divBdr>
                            <w:top w:val="none" w:sz="0" w:space="0" w:color="auto"/>
                            <w:left w:val="none" w:sz="0" w:space="0" w:color="auto"/>
                            <w:bottom w:val="none" w:sz="0" w:space="0" w:color="auto"/>
                            <w:right w:val="none" w:sz="0" w:space="0" w:color="auto"/>
                          </w:divBdr>
                        </w:div>
                        <w:div w:id="310988840">
                          <w:marLeft w:val="0"/>
                          <w:marRight w:val="0"/>
                          <w:marTop w:val="0"/>
                          <w:marBottom w:val="0"/>
                          <w:divBdr>
                            <w:top w:val="none" w:sz="0" w:space="0" w:color="auto"/>
                            <w:left w:val="none" w:sz="0" w:space="0" w:color="auto"/>
                            <w:bottom w:val="none" w:sz="0" w:space="0" w:color="auto"/>
                            <w:right w:val="none" w:sz="0" w:space="0" w:color="auto"/>
                          </w:divBdr>
                        </w:div>
                        <w:div w:id="1024019869">
                          <w:marLeft w:val="0"/>
                          <w:marRight w:val="0"/>
                          <w:marTop w:val="0"/>
                          <w:marBottom w:val="0"/>
                          <w:divBdr>
                            <w:top w:val="none" w:sz="0" w:space="0" w:color="auto"/>
                            <w:left w:val="none" w:sz="0" w:space="0" w:color="auto"/>
                            <w:bottom w:val="none" w:sz="0" w:space="0" w:color="auto"/>
                            <w:right w:val="none" w:sz="0" w:space="0" w:color="auto"/>
                          </w:divBdr>
                        </w:div>
                        <w:div w:id="443770622">
                          <w:marLeft w:val="0"/>
                          <w:marRight w:val="0"/>
                          <w:marTop w:val="0"/>
                          <w:marBottom w:val="0"/>
                          <w:divBdr>
                            <w:top w:val="none" w:sz="0" w:space="0" w:color="auto"/>
                            <w:left w:val="none" w:sz="0" w:space="0" w:color="auto"/>
                            <w:bottom w:val="none" w:sz="0" w:space="0" w:color="auto"/>
                            <w:right w:val="none" w:sz="0" w:space="0" w:color="auto"/>
                          </w:divBdr>
                        </w:div>
                        <w:div w:id="1182400951">
                          <w:marLeft w:val="0"/>
                          <w:marRight w:val="0"/>
                          <w:marTop w:val="0"/>
                          <w:marBottom w:val="0"/>
                          <w:divBdr>
                            <w:top w:val="none" w:sz="0" w:space="0" w:color="auto"/>
                            <w:left w:val="none" w:sz="0" w:space="0" w:color="auto"/>
                            <w:bottom w:val="none" w:sz="0" w:space="0" w:color="auto"/>
                            <w:right w:val="none" w:sz="0" w:space="0" w:color="auto"/>
                          </w:divBdr>
                        </w:div>
                        <w:div w:id="1372337045">
                          <w:marLeft w:val="0"/>
                          <w:marRight w:val="0"/>
                          <w:marTop w:val="0"/>
                          <w:marBottom w:val="0"/>
                          <w:divBdr>
                            <w:top w:val="none" w:sz="0" w:space="0" w:color="auto"/>
                            <w:left w:val="none" w:sz="0" w:space="0" w:color="auto"/>
                            <w:bottom w:val="none" w:sz="0" w:space="0" w:color="auto"/>
                            <w:right w:val="none" w:sz="0" w:space="0" w:color="auto"/>
                          </w:divBdr>
                        </w:div>
                        <w:div w:id="1720517617">
                          <w:marLeft w:val="0"/>
                          <w:marRight w:val="0"/>
                          <w:marTop w:val="0"/>
                          <w:marBottom w:val="0"/>
                          <w:divBdr>
                            <w:top w:val="none" w:sz="0" w:space="0" w:color="auto"/>
                            <w:left w:val="none" w:sz="0" w:space="0" w:color="auto"/>
                            <w:bottom w:val="none" w:sz="0" w:space="0" w:color="auto"/>
                            <w:right w:val="none" w:sz="0" w:space="0" w:color="auto"/>
                          </w:divBdr>
                        </w:div>
                        <w:div w:id="917591790">
                          <w:marLeft w:val="0"/>
                          <w:marRight w:val="0"/>
                          <w:marTop w:val="0"/>
                          <w:marBottom w:val="0"/>
                          <w:divBdr>
                            <w:top w:val="none" w:sz="0" w:space="0" w:color="auto"/>
                            <w:left w:val="none" w:sz="0" w:space="0" w:color="auto"/>
                            <w:bottom w:val="none" w:sz="0" w:space="0" w:color="auto"/>
                            <w:right w:val="none" w:sz="0" w:space="0" w:color="auto"/>
                          </w:divBdr>
                        </w:div>
                        <w:div w:id="444470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704404">
                  <w:marLeft w:val="0"/>
                  <w:marRight w:val="0"/>
                  <w:marTop w:val="0"/>
                  <w:marBottom w:val="0"/>
                  <w:divBdr>
                    <w:top w:val="none" w:sz="0" w:space="0" w:color="auto"/>
                    <w:left w:val="none" w:sz="0" w:space="0" w:color="auto"/>
                    <w:bottom w:val="none" w:sz="0" w:space="0" w:color="auto"/>
                    <w:right w:val="none" w:sz="0" w:space="0" w:color="auto"/>
                  </w:divBdr>
                  <w:divsChild>
                    <w:div w:id="465436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6830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Chevron_Corporation" TargetMode="External"/><Relationship Id="rId18" Type="http://schemas.openxmlformats.org/officeDocument/2006/relationships/hyperlink" Target="https://en.wikipedia.org/wiki/Petrochemical" TargetMode="External"/><Relationship Id="rId26" Type="http://schemas.openxmlformats.org/officeDocument/2006/relationships/image" Target="media/image5.png"/><Relationship Id="rId39" Type="http://schemas.openxmlformats.org/officeDocument/2006/relationships/image" Target="media/image17.png"/><Relationship Id="rId3" Type="http://schemas.microsoft.com/office/2007/relationships/stylesWithEffects" Target="stylesWithEffects.xml"/><Relationship Id="rId21" Type="http://schemas.openxmlformats.org/officeDocument/2006/relationships/hyperlink" Target="https://en.wikipedia.org/wiki/National_Stock_Exchange_of_India" TargetMode="External"/><Relationship Id="rId34" Type="http://schemas.openxmlformats.org/officeDocument/2006/relationships/image" Target="media/image13.png"/><Relationship Id="rId42" Type="http://schemas.openxmlformats.org/officeDocument/2006/relationships/image" Target="media/image20.jpeg"/><Relationship Id="rId47" Type="http://schemas.openxmlformats.org/officeDocument/2006/relationships/hyperlink" Target="https://telecom.economictimes.indiatimes.com/slide-shows/everything-to-know-about-companies-acquired-by-ril-to-complement-jios-operations/64599666" TargetMode="External"/><Relationship Id="rId50" Type="http://schemas.openxmlformats.org/officeDocument/2006/relationships/fontTable" Target="fontTable.xml"/><Relationship Id="rId7" Type="http://schemas.openxmlformats.org/officeDocument/2006/relationships/hyperlink" Target="https://en.wikipedia.org/wiki/Reliance_Industries_Limited" TargetMode="External"/><Relationship Id="rId12" Type="http://schemas.openxmlformats.org/officeDocument/2006/relationships/hyperlink" Target="https://en.wikipedia.org/wiki/Singapore" TargetMode="External"/><Relationship Id="rId17" Type="http://schemas.openxmlformats.org/officeDocument/2006/relationships/hyperlink" Target="https://en.wikipedia.org/wiki/Transocean" TargetMode="Externa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6.png"/><Relationship Id="rId46" Type="http://schemas.openxmlformats.org/officeDocument/2006/relationships/hyperlink" Target="http://www.reliance.in/" TargetMode="External"/><Relationship Id="rId2" Type="http://schemas.openxmlformats.org/officeDocument/2006/relationships/styles" Target="styles.xml"/><Relationship Id="rId16" Type="http://schemas.openxmlformats.org/officeDocument/2006/relationships/hyperlink" Target="https://en.wikipedia.org/wiki/Marshall_Islands" TargetMode="External"/><Relationship Id="rId20" Type="http://schemas.openxmlformats.org/officeDocument/2006/relationships/hyperlink" Target="https://en.wikipedia.org/wiki/Fortune_Global_500" TargetMode="External"/><Relationship Id="rId29" Type="http://schemas.openxmlformats.org/officeDocument/2006/relationships/image" Target="media/image8.png"/><Relationship Id="rId41"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en.wikipedia.org/wiki/Downstream_(oil_industry)" TargetMode="External"/><Relationship Id="rId24" Type="http://schemas.openxmlformats.org/officeDocument/2006/relationships/image" Target="media/image3.jpg"/><Relationship Id="rId32" Type="http://schemas.openxmlformats.org/officeDocument/2006/relationships/image" Target="media/image11.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hyperlink" Target="https://www.reliancepetroleum.com/" TargetMode="External"/><Relationship Id="rId5" Type="http://schemas.openxmlformats.org/officeDocument/2006/relationships/webSettings" Target="webSettings.xml"/><Relationship Id="rId15" Type="http://schemas.openxmlformats.org/officeDocument/2006/relationships/hyperlink" Target="https://en.wikipedia.org/wiki/Drillship" TargetMode="External"/><Relationship Id="rId23" Type="http://schemas.openxmlformats.org/officeDocument/2006/relationships/image" Target="media/image2.jpeg"/><Relationship Id="rId28" Type="http://schemas.openxmlformats.org/officeDocument/2006/relationships/image" Target="media/image7.png"/><Relationship Id="rId36" Type="http://schemas.openxmlformats.org/officeDocument/2006/relationships/image" Target="media/image14.png"/><Relationship Id="rId49" Type="http://schemas.openxmlformats.org/officeDocument/2006/relationships/hyperlink" Target="https://economictimes.indiatimes.com/markets/stocks/news/" TargetMode="External"/><Relationship Id="rId10" Type="http://schemas.openxmlformats.org/officeDocument/2006/relationships/hyperlink" Target="https://en.wikipedia.org/wiki/India" TargetMode="External"/><Relationship Id="rId19" Type="http://schemas.openxmlformats.org/officeDocument/2006/relationships/hyperlink" Target="https://en.wikipedia.org/wiki/Refining" TargetMode="External"/><Relationship Id="rId31" Type="http://schemas.openxmlformats.org/officeDocument/2006/relationships/image" Target="media/image10.png"/><Relationship Id="rId44" Type="http://schemas.openxmlformats.org/officeDocument/2006/relationships/hyperlink" Target="https://www.wikipedia.org/" TargetMode="External"/><Relationship Id="rId4" Type="http://schemas.openxmlformats.org/officeDocument/2006/relationships/settings" Target="settings.xml"/><Relationship Id="rId9" Type="http://schemas.openxmlformats.org/officeDocument/2006/relationships/hyperlink" Target="https://en.wikipedia.org/wiki/Gujarat" TargetMode="External"/><Relationship Id="rId14" Type="http://schemas.openxmlformats.org/officeDocument/2006/relationships/hyperlink" Target="https://en.wikipedia.org/wiki/Oil_rigs" TargetMode="External"/><Relationship Id="rId22" Type="http://schemas.openxmlformats.org/officeDocument/2006/relationships/hyperlink" Target="https://en.wikipedia.org/wiki/Bombay_Stock_Exchange"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hyperlink" Target="https://craft.co/reliance-industries" TargetMode="External"/><Relationship Id="rId43" Type="http://schemas.openxmlformats.org/officeDocument/2006/relationships/image" Target="media/image21.jpeg"/><Relationship Id="rId48" Type="http://schemas.openxmlformats.org/officeDocument/2006/relationships/hyperlink" Target="https://www.livemint.com/Companies/ZXkH1gEUb15hQDUzgm9F3I/RIL-AGM-Mukesh-Ambani-wants-to-double-Reliance-Industries.html" TargetMode="External"/><Relationship Id="rId8" Type="http://schemas.openxmlformats.org/officeDocument/2006/relationships/hyperlink" Target="https://en.wikipedia.org/wiki/Ahmedabad" TargetMode="Externa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360</TotalTime>
  <Pages>1</Pages>
  <Words>2575</Words>
  <Characters>14678</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17219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AK DAS</dc:creator>
  <cp:lastModifiedBy>AK DAS</cp:lastModifiedBy>
  <cp:revision>10</cp:revision>
  <dcterms:created xsi:type="dcterms:W3CDTF">2019-04-06T12:43:00Z</dcterms:created>
  <dcterms:modified xsi:type="dcterms:W3CDTF">2019-04-14T09:18:00Z</dcterms:modified>
</cp:coreProperties>
</file>