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E205F" w14:textId="77777777" w:rsidR="00F34E74" w:rsidRPr="00F34E74" w:rsidRDefault="00F34E74" w:rsidP="00F34E74">
      <w:pPr>
        <w:jc w:val="center"/>
        <w:rPr>
          <w:sz w:val="28"/>
          <w:szCs w:val="28"/>
        </w:rPr>
      </w:pPr>
      <w:bookmarkStart w:id="0" w:name="_Hlk164154372"/>
      <w:bookmarkEnd w:id="0"/>
      <w:r w:rsidRPr="00F34E74">
        <w:rPr>
          <w:b/>
          <w:bCs/>
          <w:sz w:val="28"/>
          <w:szCs w:val="28"/>
        </w:rPr>
        <w:t>Report: Enhancing Microsoft 365 Security by Blocking File Types</w:t>
      </w:r>
    </w:p>
    <w:p w14:paraId="6D3B5657" w14:textId="77777777" w:rsidR="00E60E00" w:rsidRPr="00E60E00" w:rsidRDefault="00E60E00" w:rsidP="00F34E74"/>
    <w:p w14:paraId="6E8CA929" w14:textId="40D95915" w:rsidR="00F34E74" w:rsidRDefault="00F34E74" w:rsidP="00F34E74">
      <w:r w:rsidRPr="00F34E74">
        <w:rPr>
          <w:b/>
          <w:bCs/>
        </w:rPr>
        <w:t>Introduction:</w:t>
      </w:r>
      <w:r w:rsidRPr="00F34E74">
        <w:t xml:space="preserve"> Microsoft 365 offers default threat policies, but they may not cover all potential security risks. One critical aspect of improving Microsoft 365 security is blocking file types that can pose a threat to your organization. This report outlines the steps and rationale for implementing a file type blocking policy in Microsoft 365.</w:t>
      </w:r>
    </w:p>
    <w:p w14:paraId="21D76C10" w14:textId="77777777" w:rsidR="00F34E74" w:rsidRPr="00F34E74" w:rsidRDefault="00F34E74" w:rsidP="00F34E74"/>
    <w:p w14:paraId="25428321" w14:textId="77777777" w:rsidR="00F34E74" w:rsidRDefault="00F34E74" w:rsidP="00F34E74">
      <w:r w:rsidRPr="00F34E74">
        <w:rPr>
          <w:b/>
          <w:bCs/>
        </w:rPr>
        <w:t>Objective:</w:t>
      </w:r>
      <w:r w:rsidRPr="00F34E74">
        <w:t xml:space="preserve"> The primary objective of this initiative is to enhance the security posture of our organization by proactively blocking specific file types that could potentially contain malicious content. By implementing this measure, we aim to reduce the risk of cyber threats, protect sensitive data, and strengthen our overall security infrastructure.</w:t>
      </w:r>
    </w:p>
    <w:p w14:paraId="5F4C1C7E" w14:textId="77777777" w:rsidR="00F34E74" w:rsidRPr="00F34E74" w:rsidRDefault="00F34E74" w:rsidP="00F34E74"/>
    <w:p w14:paraId="13A75A87" w14:textId="77777777" w:rsidR="00F34E74" w:rsidRDefault="00F34E74" w:rsidP="00F34E74">
      <w:r w:rsidRPr="00F34E74">
        <w:rPr>
          <w:b/>
          <w:bCs/>
        </w:rPr>
        <w:t>Why Block File Types?</w:t>
      </w:r>
      <w:r w:rsidRPr="00F34E74">
        <w:t xml:space="preserve"> </w:t>
      </w:r>
    </w:p>
    <w:p w14:paraId="03AD5EEF" w14:textId="05EDECF0" w:rsidR="00F34E74" w:rsidRPr="00F34E74" w:rsidRDefault="00F34E74" w:rsidP="00F34E74">
      <w:r w:rsidRPr="00F34E74">
        <w:t>Blocking file types in Microsoft 365 is essential for several reasons:</w:t>
      </w:r>
    </w:p>
    <w:p w14:paraId="2D1FB76A" w14:textId="77777777" w:rsidR="00F34E74" w:rsidRPr="00F34E74" w:rsidRDefault="00F34E74" w:rsidP="00F34E74">
      <w:pPr>
        <w:numPr>
          <w:ilvl w:val="0"/>
          <w:numId w:val="1"/>
        </w:numPr>
      </w:pPr>
      <w:r w:rsidRPr="00F34E74">
        <w:rPr>
          <w:b/>
          <w:bCs/>
        </w:rPr>
        <w:t>Enhancing Security:</w:t>
      </w:r>
      <w:r w:rsidRPr="00F34E74">
        <w:t xml:space="preserve"> Adding an extra layer of security helps prevent malicious files from infiltrating our organization's network.</w:t>
      </w:r>
    </w:p>
    <w:p w14:paraId="34CC2703" w14:textId="77777777" w:rsidR="00F34E74" w:rsidRPr="00F34E74" w:rsidRDefault="00F34E74" w:rsidP="00F34E74">
      <w:pPr>
        <w:numPr>
          <w:ilvl w:val="0"/>
          <w:numId w:val="1"/>
        </w:numPr>
      </w:pPr>
      <w:r w:rsidRPr="00F34E74">
        <w:rPr>
          <w:b/>
          <w:bCs/>
        </w:rPr>
        <w:t>Mitigating Risks:</w:t>
      </w:r>
      <w:r w:rsidRPr="00F34E74">
        <w:t xml:space="preserve"> Blocking dangerous file types reduces the risk of users inadvertently downloading and executing harmful content, minimizing the potential for data breaches and system downtime.</w:t>
      </w:r>
    </w:p>
    <w:p w14:paraId="17017F33" w14:textId="77777777" w:rsidR="00F34E74" w:rsidRPr="00F34E74" w:rsidRDefault="00F34E74" w:rsidP="00F34E74">
      <w:pPr>
        <w:numPr>
          <w:ilvl w:val="0"/>
          <w:numId w:val="1"/>
        </w:numPr>
      </w:pPr>
      <w:r w:rsidRPr="00F34E74">
        <w:rPr>
          <w:b/>
          <w:bCs/>
        </w:rPr>
        <w:t>Proactive Defense:</w:t>
      </w:r>
      <w:r w:rsidRPr="00F34E74">
        <w:t xml:space="preserve"> Taking proactive measures to block known risky file extensions helps prevent security incidents before they occur, keeping us ahead of emerging threats.</w:t>
      </w:r>
    </w:p>
    <w:p w14:paraId="2F798A97" w14:textId="77777777" w:rsidR="00F34E74" w:rsidRPr="00F34E74" w:rsidRDefault="00F34E74" w:rsidP="00F34E74">
      <w:pPr>
        <w:numPr>
          <w:ilvl w:val="0"/>
          <w:numId w:val="1"/>
        </w:numPr>
      </w:pPr>
      <w:r w:rsidRPr="00F34E74">
        <w:rPr>
          <w:b/>
          <w:bCs/>
        </w:rPr>
        <w:t>Strengthening Infrastructure:</w:t>
      </w:r>
      <w:r w:rsidRPr="00F34E74">
        <w:t xml:space="preserve"> Blocking potentially harmful file types strengthens our overall infrastructure resilience against cyberattacks, ensuring the integrity and availability of critical systems and services.</w:t>
      </w:r>
    </w:p>
    <w:p w14:paraId="64C68C22" w14:textId="77777777" w:rsidR="00F34E74" w:rsidRPr="00F34E74" w:rsidRDefault="00F34E74" w:rsidP="00F34E74">
      <w:r w:rsidRPr="00F34E74">
        <w:rPr>
          <w:b/>
          <w:bCs/>
        </w:rPr>
        <w:t>Implementation Steps:</w:t>
      </w:r>
    </w:p>
    <w:p w14:paraId="2FFAE6EB" w14:textId="77777777" w:rsidR="00F34E74" w:rsidRPr="00F34E74" w:rsidRDefault="00F34E74" w:rsidP="00F34E74">
      <w:pPr>
        <w:numPr>
          <w:ilvl w:val="0"/>
          <w:numId w:val="2"/>
        </w:numPr>
      </w:pPr>
      <w:r w:rsidRPr="00F34E74">
        <w:rPr>
          <w:b/>
          <w:bCs/>
        </w:rPr>
        <w:t>Log into Exchange Admin Center:</w:t>
      </w:r>
    </w:p>
    <w:p w14:paraId="2330173F" w14:textId="77777777" w:rsidR="00F34E74" w:rsidRPr="00747FA1" w:rsidRDefault="00F34E74" w:rsidP="00F34E74">
      <w:pPr>
        <w:numPr>
          <w:ilvl w:val="1"/>
          <w:numId w:val="2"/>
        </w:numPr>
      </w:pPr>
      <w:r w:rsidRPr="00747FA1">
        <w:t xml:space="preserve">Log in to the Exchange Admin Center at </w:t>
      </w:r>
      <w:hyperlink r:id="rId5" w:tgtFrame="_new" w:history="1">
        <w:r w:rsidRPr="00747FA1">
          <w:rPr>
            <w:rStyle w:val="Hyperlink"/>
          </w:rPr>
          <w:t>https://admin.exchange.microsoft.com</w:t>
        </w:r>
      </w:hyperlink>
      <w:r w:rsidRPr="00747FA1">
        <w:t>.</w:t>
      </w:r>
    </w:p>
    <w:p w14:paraId="6FA5A2DA" w14:textId="77777777" w:rsidR="00F34E74" w:rsidRPr="00747FA1" w:rsidRDefault="00F34E74" w:rsidP="00F34E74">
      <w:pPr>
        <w:numPr>
          <w:ilvl w:val="0"/>
          <w:numId w:val="2"/>
        </w:numPr>
      </w:pPr>
      <w:r w:rsidRPr="00747FA1">
        <w:rPr>
          <w:b/>
          <w:bCs/>
        </w:rPr>
        <w:t>Navigate to Email Policy Settings:</w:t>
      </w:r>
    </w:p>
    <w:p w14:paraId="40658446" w14:textId="77777777" w:rsidR="00F34E74" w:rsidRPr="00747FA1" w:rsidRDefault="00F34E74" w:rsidP="00F34E74">
      <w:pPr>
        <w:numPr>
          <w:ilvl w:val="1"/>
          <w:numId w:val="2"/>
        </w:numPr>
      </w:pPr>
      <w:r w:rsidRPr="00747FA1">
        <w:t>In the Exchange Admin Center, go to the Mail Flow section and select Rules.</w:t>
      </w:r>
    </w:p>
    <w:p w14:paraId="3701FB79" w14:textId="4423DD90" w:rsidR="00F34E74" w:rsidRDefault="00F34E74" w:rsidP="00F34E74">
      <w:pPr>
        <w:numPr>
          <w:ilvl w:val="1"/>
          <w:numId w:val="2"/>
        </w:numPr>
      </w:pPr>
      <w:r w:rsidRPr="00747FA1">
        <w:t>Click on "Add a Rule" and then choose "Create a new rule."</w:t>
      </w:r>
    </w:p>
    <w:p w14:paraId="6500F10D" w14:textId="702C7788" w:rsidR="00F34E74" w:rsidRPr="00F34E74" w:rsidRDefault="00F34E74" w:rsidP="00F34E74">
      <w:pPr>
        <w:ind w:left="1080"/>
      </w:pPr>
      <w:r>
        <w:rPr>
          <w:noProof/>
        </w:rPr>
        <w:drawing>
          <wp:inline distT="0" distB="0" distL="0" distR="0" wp14:anchorId="74F28740" wp14:editId="6ABF77F7">
            <wp:extent cx="3767667" cy="797451"/>
            <wp:effectExtent l="0" t="0" r="4445" b="3175"/>
            <wp:docPr id="338980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7792" b="39877"/>
                    <a:stretch/>
                  </pic:blipFill>
                  <pic:spPr bwMode="auto">
                    <a:xfrm>
                      <a:off x="0" y="0"/>
                      <a:ext cx="3791206" cy="802433"/>
                    </a:xfrm>
                    <a:prstGeom prst="rect">
                      <a:avLst/>
                    </a:prstGeom>
                    <a:noFill/>
                    <a:ln>
                      <a:noFill/>
                    </a:ln>
                    <a:extLst>
                      <a:ext uri="{53640926-AAD7-44D8-BBD7-CCE9431645EC}">
                        <a14:shadowObscured xmlns:a14="http://schemas.microsoft.com/office/drawing/2010/main"/>
                      </a:ext>
                    </a:extLst>
                  </pic:spPr>
                </pic:pic>
              </a:graphicData>
            </a:graphic>
          </wp:inline>
        </w:drawing>
      </w:r>
    </w:p>
    <w:p w14:paraId="3E8902AD" w14:textId="1D4839C1" w:rsidR="00F34E74" w:rsidRPr="00F34E74" w:rsidRDefault="00F34E74" w:rsidP="00F34E74">
      <w:pPr>
        <w:numPr>
          <w:ilvl w:val="0"/>
          <w:numId w:val="2"/>
        </w:numPr>
      </w:pPr>
      <w:r w:rsidRPr="00F34E74">
        <w:rPr>
          <w:b/>
          <w:bCs/>
        </w:rPr>
        <w:lastRenderedPageBreak/>
        <w:t>Create a New Rule:</w:t>
      </w:r>
    </w:p>
    <w:p w14:paraId="29386F3B" w14:textId="77777777" w:rsidR="00F34E74" w:rsidRPr="00F34E74" w:rsidRDefault="00F34E74" w:rsidP="00F34E74">
      <w:pPr>
        <w:numPr>
          <w:ilvl w:val="1"/>
          <w:numId w:val="2"/>
        </w:numPr>
      </w:pPr>
      <w:r w:rsidRPr="00F34E74">
        <w:t>Give the rule a descriptive name, such as "Block File Types."</w:t>
      </w:r>
    </w:p>
    <w:p w14:paraId="750FEFBD" w14:textId="77777777" w:rsidR="00F34E74" w:rsidRDefault="00F34E74" w:rsidP="00F34E74">
      <w:pPr>
        <w:numPr>
          <w:ilvl w:val="1"/>
          <w:numId w:val="2"/>
        </w:numPr>
      </w:pPr>
      <w:r w:rsidRPr="00F34E74">
        <w:t>Click on More options to see additional settings.</w:t>
      </w:r>
    </w:p>
    <w:p w14:paraId="25A2D798" w14:textId="37177AA4" w:rsidR="00F34E74" w:rsidRPr="00F34E74" w:rsidRDefault="00F34E74" w:rsidP="00F34E74">
      <w:pPr>
        <w:numPr>
          <w:ilvl w:val="1"/>
          <w:numId w:val="2"/>
        </w:numPr>
      </w:pPr>
      <w:r w:rsidRPr="00747FA1">
        <w:t>Set the condition to apply the rule</w:t>
      </w:r>
      <w:r>
        <w:t>.</w:t>
      </w:r>
    </w:p>
    <w:p w14:paraId="7F6D2689" w14:textId="77777777" w:rsidR="00F34E74" w:rsidRPr="00F34E74" w:rsidRDefault="00F34E74" w:rsidP="00F34E74">
      <w:pPr>
        <w:numPr>
          <w:ilvl w:val="0"/>
          <w:numId w:val="2"/>
        </w:numPr>
      </w:pPr>
      <w:r w:rsidRPr="00F34E74">
        <w:rPr>
          <w:b/>
          <w:bCs/>
        </w:rPr>
        <w:t>Set Rule Conditions:</w:t>
      </w:r>
    </w:p>
    <w:p w14:paraId="196C3FCC" w14:textId="7F7E58C4" w:rsidR="00F34E74" w:rsidRPr="00F34E74" w:rsidRDefault="00F34E74" w:rsidP="00F34E74">
      <w:pPr>
        <w:numPr>
          <w:ilvl w:val="1"/>
          <w:numId w:val="2"/>
        </w:numPr>
      </w:pPr>
      <w:r w:rsidRPr="00F34E74">
        <w:t>Under Apply this rule</w:t>
      </w:r>
      <w:r>
        <w:t>,</w:t>
      </w:r>
      <w:r w:rsidRPr="00F34E74">
        <w:t xml:space="preserve"> select "The sender is located" and choose "Outside the organization."</w:t>
      </w:r>
    </w:p>
    <w:p w14:paraId="47BC529D" w14:textId="5DC5B2EA" w:rsidR="00F34E74" w:rsidRDefault="00F34E74" w:rsidP="00EE6DB0">
      <w:pPr>
        <w:numPr>
          <w:ilvl w:val="1"/>
          <w:numId w:val="2"/>
        </w:numPr>
      </w:pPr>
      <w:r>
        <w:t>Add</w:t>
      </w:r>
      <w:r w:rsidRPr="00F34E74">
        <w:t xml:space="preserve"> another condition.</w:t>
      </w:r>
      <w:r>
        <w:t xml:space="preserve"> </w:t>
      </w:r>
      <w:r w:rsidRPr="00F34E74">
        <w:t>Select "Any attachment" and then "file extension includes these words."</w:t>
      </w:r>
      <w:r w:rsidR="00466788">
        <w:t xml:space="preserve"> </w:t>
      </w:r>
    </w:p>
    <w:p w14:paraId="7BCE90AC" w14:textId="7EBD076A" w:rsidR="00466788" w:rsidRDefault="00466788" w:rsidP="00EE6DB0">
      <w:pPr>
        <w:numPr>
          <w:ilvl w:val="1"/>
          <w:numId w:val="2"/>
        </w:numPr>
      </w:pPr>
      <w:r>
        <w:t>Following are the default file types suggested to and implemented to be blocked.</w:t>
      </w:r>
    </w:p>
    <w:p w14:paraId="0543CDD6" w14:textId="2E3761BA" w:rsidR="00466788" w:rsidRPr="00F34E74" w:rsidRDefault="00466788" w:rsidP="00466788">
      <w:pPr>
        <w:ind w:left="1440"/>
        <w:rPr>
          <w:i/>
          <w:iCs/>
        </w:rPr>
      </w:pPr>
      <w:r w:rsidRPr="00466788">
        <w:rPr>
          <w:i/>
          <w:iCs/>
          <w:highlight w:val="lightGray"/>
        </w:rPr>
        <w:t xml:space="preserve">ace, ani, </w:t>
      </w:r>
      <w:proofErr w:type="spellStart"/>
      <w:r w:rsidRPr="00466788">
        <w:rPr>
          <w:i/>
          <w:iCs/>
          <w:highlight w:val="lightGray"/>
        </w:rPr>
        <w:t>apk</w:t>
      </w:r>
      <w:proofErr w:type="spellEnd"/>
      <w:r w:rsidRPr="00466788">
        <w:rPr>
          <w:i/>
          <w:iCs/>
          <w:highlight w:val="lightGray"/>
        </w:rPr>
        <w:t xml:space="preserve">, app, appx, </w:t>
      </w:r>
      <w:proofErr w:type="spellStart"/>
      <w:r w:rsidRPr="00466788">
        <w:rPr>
          <w:i/>
          <w:iCs/>
          <w:highlight w:val="lightGray"/>
        </w:rPr>
        <w:t>arj</w:t>
      </w:r>
      <w:proofErr w:type="spellEnd"/>
      <w:r w:rsidRPr="00466788">
        <w:rPr>
          <w:i/>
          <w:iCs/>
          <w:highlight w:val="lightGray"/>
        </w:rPr>
        <w:t xml:space="preserve">, bat, cab, </w:t>
      </w:r>
      <w:proofErr w:type="spellStart"/>
      <w:r w:rsidRPr="00466788">
        <w:rPr>
          <w:i/>
          <w:iCs/>
          <w:highlight w:val="lightGray"/>
        </w:rPr>
        <w:t>cmd</w:t>
      </w:r>
      <w:proofErr w:type="spellEnd"/>
      <w:r w:rsidRPr="00466788">
        <w:rPr>
          <w:i/>
          <w:iCs/>
          <w:highlight w:val="lightGray"/>
        </w:rPr>
        <w:t xml:space="preserve">, com, deb, </w:t>
      </w:r>
      <w:proofErr w:type="spellStart"/>
      <w:r w:rsidRPr="00466788">
        <w:rPr>
          <w:i/>
          <w:iCs/>
          <w:highlight w:val="lightGray"/>
        </w:rPr>
        <w:t>dex</w:t>
      </w:r>
      <w:proofErr w:type="spellEnd"/>
      <w:r w:rsidRPr="00466788">
        <w:rPr>
          <w:i/>
          <w:iCs/>
          <w:highlight w:val="lightGray"/>
        </w:rPr>
        <w:t xml:space="preserve">, </w:t>
      </w:r>
      <w:proofErr w:type="spellStart"/>
      <w:r w:rsidRPr="00466788">
        <w:rPr>
          <w:i/>
          <w:iCs/>
          <w:highlight w:val="lightGray"/>
        </w:rPr>
        <w:t>dll</w:t>
      </w:r>
      <w:proofErr w:type="spellEnd"/>
      <w:r w:rsidRPr="00466788">
        <w:rPr>
          <w:i/>
          <w:iCs/>
          <w:highlight w:val="lightGray"/>
        </w:rPr>
        <w:t xml:space="preserve">, </w:t>
      </w:r>
      <w:proofErr w:type="spellStart"/>
      <w:r w:rsidRPr="00466788">
        <w:rPr>
          <w:i/>
          <w:iCs/>
          <w:highlight w:val="lightGray"/>
        </w:rPr>
        <w:t>docm</w:t>
      </w:r>
      <w:proofErr w:type="spellEnd"/>
      <w:r w:rsidRPr="00466788">
        <w:rPr>
          <w:i/>
          <w:iCs/>
          <w:highlight w:val="lightGray"/>
        </w:rPr>
        <w:t xml:space="preserve">, elf, exe, </w:t>
      </w:r>
      <w:proofErr w:type="spellStart"/>
      <w:r w:rsidRPr="00466788">
        <w:rPr>
          <w:i/>
          <w:iCs/>
          <w:highlight w:val="lightGray"/>
        </w:rPr>
        <w:t>hta</w:t>
      </w:r>
      <w:proofErr w:type="spellEnd"/>
      <w:r w:rsidRPr="00466788">
        <w:rPr>
          <w:i/>
          <w:iCs/>
          <w:highlight w:val="lightGray"/>
        </w:rPr>
        <w:t xml:space="preserve">, </w:t>
      </w:r>
      <w:proofErr w:type="spellStart"/>
      <w:r w:rsidRPr="00466788">
        <w:rPr>
          <w:i/>
          <w:iCs/>
          <w:highlight w:val="lightGray"/>
        </w:rPr>
        <w:t>img</w:t>
      </w:r>
      <w:proofErr w:type="spellEnd"/>
      <w:r w:rsidRPr="00466788">
        <w:rPr>
          <w:i/>
          <w:iCs/>
          <w:highlight w:val="lightGray"/>
        </w:rPr>
        <w:t xml:space="preserve">, iso, jar, </w:t>
      </w:r>
      <w:proofErr w:type="spellStart"/>
      <w:r w:rsidRPr="00466788">
        <w:rPr>
          <w:i/>
          <w:iCs/>
          <w:highlight w:val="lightGray"/>
        </w:rPr>
        <w:t>jnlp</w:t>
      </w:r>
      <w:proofErr w:type="spellEnd"/>
      <w:r w:rsidRPr="00466788">
        <w:rPr>
          <w:i/>
          <w:iCs/>
          <w:highlight w:val="lightGray"/>
        </w:rPr>
        <w:t xml:space="preserve">, </w:t>
      </w:r>
      <w:proofErr w:type="spellStart"/>
      <w:r w:rsidRPr="00466788">
        <w:rPr>
          <w:i/>
          <w:iCs/>
          <w:highlight w:val="lightGray"/>
        </w:rPr>
        <w:t>kext</w:t>
      </w:r>
      <w:proofErr w:type="spellEnd"/>
      <w:r w:rsidRPr="00466788">
        <w:rPr>
          <w:i/>
          <w:iCs/>
          <w:highlight w:val="lightGray"/>
        </w:rPr>
        <w:t xml:space="preserve">, </w:t>
      </w:r>
      <w:proofErr w:type="spellStart"/>
      <w:r w:rsidRPr="00466788">
        <w:rPr>
          <w:i/>
          <w:iCs/>
          <w:highlight w:val="lightGray"/>
        </w:rPr>
        <w:t>lha</w:t>
      </w:r>
      <w:proofErr w:type="spellEnd"/>
      <w:r w:rsidRPr="00466788">
        <w:rPr>
          <w:i/>
          <w:iCs/>
          <w:highlight w:val="lightGray"/>
        </w:rPr>
        <w:t xml:space="preserve">, lib, library, </w:t>
      </w:r>
      <w:proofErr w:type="spellStart"/>
      <w:r w:rsidRPr="00466788">
        <w:rPr>
          <w:i/>
          <w:iCs/>
          <w:highlight w:val="lightGray"/>
        </w:rPr>
        <w:t>lnk</w:t>
      </w:r>
      <w:proofErr w:type="spellEnd"/>
      <w:r w:rsidRPr="00466788">
        <w:rPr>
          <w:i/>
          <w:iCs/>
          <w:highlight w:val="lightGray"/>
        </w:rPr>
        <w:t xml:space="preserve">, </w:t>
      </w:r>
      <w:proofErr w:type="spellStart"/>
      <w:r w:rsidRPr="00466788">
        <w:rPr>
          <w:i/>
          <w:iCs/>
          <w:highlight w:val="lightGray"/>
        </w:rPr>
        <w:t>lzh</w:t>
      </w:r>
      <w:proofErr w:type="spellEnd"/>
      <w:r w:rsidRPr="00466788">
        <w:rPr>
          <w:i/>
          <w:iCs/>
          <w:highlight w:val="lightGray"/>
        </w:rPr>
        <w:t xml:space="preserve">, macho, </w:t>
      </w:r>
      <w:proofErr w:type="spellStart"/>
      <w:r w:rsidRPr="00466788">
        <w:rPr>
          <w:i/>
          <w:iCs/>
          <w:highlight w:val="lightGray"/>
        </w:rPr>
        <w:t>msc</w:t>
      </w:r>
      <w:proofErr w:type="spellEnd"/>
      <w:r w:rsidRPr="00466788">
        <w:rPr>
          <w:i/>
          <w:iCs/>
          <w:highlight w:val="lightGray"/>
        </w:rPr>
        <w:t xml:space="preserve">, </w:t>
      </w:r>
      <w:proofErr w:type="spellStart"/>
      <w:r w:rsidRPr="00466788">
        <w:rPr>
          <w:i/>
          <w:iCs/>
          <w:highlight w:val="lightGray"/>
        </w:rPr>
        <w:t>msi</w:t>
      </w:r>
      <w:proofErr w:type="spellEnd"/>
      <w:r w:rsidRPr="00466788">
        <w:rPr>
          <w:i/>
          <w:iCs/>
          <w:highlight w:val="lightGray"/>
        </w:rPr>
        <w:t xml:space="preserve">, </w:t>
      </w:r>
      <w:proofErr w:type="spellStart"/>
      <w:r w:rsidRPr="00466788">
        <w:rPr>
          <w:i/>
          <w:iCs/>
          <w:highlight w:val="lightGray"/>
        </w:rPr>
        <w:t>msix</w:t>
      </w:r>
      <w:proofErr w:type="spellEnd"/>
      <w:r w:rsidRPr="00466788">
        <w:rPr>
          <w:i/>
          <w:iCs/>
          <w:highlight w:val="lightGray"/>
        </w:rPr>
        <w:t xml:space="preserve">, </w:t>
      </w:r>
      <w:proofErr w:type="spellStart"/>
      <w:r w:rsidRPr="00466788">
        <w:rPr>
          <w:i/>
          <w:iCs/>
          <w:highlight w:val="lightGray"/>
        </w:rPr>
        <w:t>msp</w:t>
      </w:r>
      <w:proofErr w:type="spellEnd"/>
      <w:r w:rsidRPr="00466788">
        <w:rPr>
          <w:i/>
          <w:iCs/>
          <w:highlight w:val="lightGray"/>
        </w:rPr>
        <w:t xml:space="preserve">, </w:t>
      </w:r>
      <w:proofErr w:type="spellStart"/>
      <w:r w:rsidRPr="00466788">
        <w:rPr>
          <w:i/>
          <w:iCs/>
          <w:highlight w:val="lightGray"/>
        </w:rPr>
        <w:t>mst</w:t>
      </w:r>
      <w:proofErr w:type="spellEnd"/>
      <w:r w:rsidRPr="00466788">
        <w:rPr>
          <w:i/>
          <w:iCs/>
          <w:highlight w:val="lightGray"/>
        </w:rPr>
        <w:t xml:space="preserve">, </w:t>
      </w:r>
      <w:proofErr w:type="spellStart"/>
      <w:r w:rsidRPr="00466788">
        <w:rPr>
          <w:i/>
          <w:iCs/>
          <w:highlight w:val="lightGray"/>
        </w:rPr>
        <w:t>pif</w:t>
      </w:r>
      <w:proofErr w:type="spellEnd"/>
      <w:r w:rsidRPr="00466788">
        <w:rPr>
          <w:i/>
          <w:iCs/>
          <w:highlight w:val="lightGray"/>
        </w:rPr>
        <w:t xml:space="preserve">, </w:t>
      </w:r>
      <w:proofErr w:type="spellStart"/>
      <w:r w:rsidRPr="00466788">
        <w:rPr>
          <w:i/>
          <w:iCs/>
          <w:highlight w:val="lightGray"/>
        </w:rPr>
        <w:t>ppa</w:t>
      </w:r>
      <w:proofErr w:type="spellEnd"/>
      <w:r w:rsidRPr="00466788">
        <w:rPr>
          <w:i/>
          <w:iCs/>
          <w:highlight w:val="lightGray"/>
        </w:rPr>
        <w:t xml:space="preserve">, </w:t>
      </w:r>
      <w:proofErr w:type="spellStart"/>
      <w:r w:rsidRPr="00466788">
        <w:rPr>
          <w:i/>
          <w:iCs/>
          <w:highlight w:val="lightGray"/>
        </w:rPr>
        <w:t>ppam</w:t>
      </w:r>
      <w:proofErr w:type="spellEnd"/>
      <w:r w:rsidRPr="00466788">
        <w:rPr>
          <w:i/>
          <w:iCs/>
          <w:highlight w:val="lightGray"/>
        </w:rPr>
        <w:t xml:space="preserve">, reg, rev, </w:t>
      </w:r>
      <w:proofErr w:type="spellStart"/>
      <w:r w:rsidRPr="00466788">
        <w:rPr>
          <w:i/>
          <w:iCs/>
          <w:highlight w:val="lightGray"/>
        </w:rPr>
        <w:t>scf</w:t>
      </w:r>
      <w:proofErr w:type="spellEnd"/>
      <w:r w:rsidRPr="00466788">
        <w:rPr>
          <w:i/>
          <w:iCs/>
          <w:highlight w:val="lightGray"/>
        </w:rPr>
        <w:t xml:space="preserve">, </w:t>
      </w:r>
      <w:proofErr w:type="spellStart"/>
      <w:r w:rsidRPr="00466788">
        <w:rPr>
          <w:i/>
          <w:iCs/>
          <w:highlight w:val="lightGray"/>
        </w:rPr>
        <w:t>scr</w:t>
      </w:r>
      <w:proofErr w:type="spellEnd"/>
      <w:r w:rsidRPr="00466788">
        <w:rPr>
          <w:i/>
          <w:iCs/>
          <w:highlight w:val="lightGray"/>
        </w:rPr>
        <w:t xml:space="preserve">, </w:t>
      </w:r>
      <w:proofErr w:type="spellStart"/>
      <w:r w:rsidRPr="00466788">
        <w:rPr>
          <w:i/>
          <w:iCs/>
          <w:highlight w:val="lightGray"/>
        </w:rPr>
        <w:t>sct</w:t>
      </w:r>
      <w:proofErr w:type="spellEnd"/>
      <w:r w:rsidRPr="00466788">
        <w:rPr>
          <w:i/>
          <w:iCs/>
          <w:highlight w:val="lightGray"/>
        </w:rPr>
        <w:t xml:space="preserve">, sys, </w:t>
      </w:r>
      <w:proofErr w:type="spellStart"/>
      <w:r w:rsidRPr="00466788">
        <w:rPr>
          <w:i/>
          <w:iCs/>
          <w:highlight w:val="lightGray"/>
        </w:rPr>
        <w:t>uif</w:t>
      </w:r>
      <w:proofErr w:type="spellEnd"/>
      <w:r w:rsidRPr="00466788">
        <w:rPr>
          <w:i/>
          <w:iCs/>
          <w:highlight w:val="lightGray"/>
        </w:rPr>
        <w:t xml:space="preserve">, </w:t>
      </w:r>
      <w:proofErr w:type="spellStart"/>
      <w:r w:rsidRPr="00466788">
        <w:rPr>
          <w:i/>
          <w:iCs/>
          <w:highlight w:val="lightGray"/>
        </w:rPr>
        <w:t>vb</w:t>
      </w:r>
      <w:proofErr w:type="spellEnd"/>
      <w:r w:rsidRPr="00466788">
        <w:rPr>
          <w:i/>
          <w:iCs/>
          <w:highlight w:val="lightGray"/>
        </w:rPr>
        <w:t xml:space="preserve">, </w:t>
      </w:r>
      <w:proofErr w:type="spellStart"/>
      <w:r w:rsidRPr="00466788">
        <w:rPr>
          <w:i/>
          <w:iCs/>
          <w:highlight w:val="lightGray"/>
        </w:rPr>
        <w:t>vbe</w:t>
      </w:r>
      <w:proofErr w:type="spellEnd"/>
      <w:r w:rsidRPr="00466788">
        <w:rPr>
          <w:i/>
          <w:iCs/>
          <w:highlight w:val="lightGray"/>
        </w:rPr>
        <w:t xml:space="preserve">, </w:t>
      </w:r>
      <w:proofErr w:type="spellStart"/>
      <w:r w:rsidRPr="00466788">
        <w:rPr>
          <w:i/>
          <w:iCs/>
          <w:highlight w:val="lightGray"/>
        </w:rPr>
        <w:t>vbs</w:t>
      </w:r>
      <w:proofErr w:type="spellEnd"/>
      <w:r w:rsidRPr="00466788">
        <w:rPr>
          <w:i/>
          <w:iCs/>
          <w:highlight w:val="lightGray"/>
        </w:rPr>
        <w:t xml:space="preserve">, </w:t>
      </w:r>
      <w:proofErr w:type="spellStart"/>
      <w:r w:rsidRPr="00466788">
        <w:rPr>
          <w:i/>
          <w:iCs/>
          <w:highlight w:val="lightGray"/>
        </w:rPr>
        <w:t>vxd</w:t>
      </w:r>
      <w:proofErr w:type="spellEnd"/>
      <w:r w:rsidRPr="00466788">
        <w:rPr>
          <w:i/>
          <w:iCs/>
          <w:highlight w:val="lightGray"/>
        </w:rPr>
        <w:t xml:space="preserve">, </w:t>
      </w:r>
      <w:proofErr w:type="spellStart"/>
      <w:r w:rsidRPr="00466788">
        <w:rPr>
          <w:i/>
          <w:iCs/>
          <w:highlight w:val="lightGray"/>
        </w:rPr>
        <w:t>wsc</w:t>
      </w:r>
      <w:proofErr w:type="spellEnd"/>
      <w:r w:rsidRPr="00466788">
        <w:rPr>
          <w:i/>
          <w:iCs/>
          <w:highlight w:val="lightGray"/>
        </w:rPr>
        <w:t xml:space="preserve">, </w:t>
      </w:r>
      <w:proofErr w:type="spellStart"/>
      <w:r w:rsidRPr="00466788">
        <w:rPr>
          <w:i/>
          <w:iCs/>
          <w:highlight w:val="lightGray"/>
        </w:rPr>
        <w:t>wsf</w:t>
      </w:r>
      <w:proofErr w:type="spellEnd"/>
      <w:r w:rsidRPr="00466788">
        <w:rPr>
          <w:i/>
          <w:iCs/>
          <w:highlight w:val="lightGray"/>
        </w:rPr>
        <w:t xml:space="preserve">, </w:t>
      </w:r>
      <w:proofErr w:type="spellStart"/>
      <w:r w:rsidRPr="00466788">
        <w:rPr>
          <w:i/>
          <w:iCs/>
          <w:highlight w:val="lightGray"/>
        </w:rPr>
        <w:t>wsh</w:t>
      </w:r>
      <w:proofErr w:type="spellEnd"/>
      <w:r w:rsidRPr="00466788">
        <w:rPr>
          <w:i/>
          <w:iCs/>
          <w:highlight w:val="lightGray"/>
        </w:rPr>
        <w:t xml:space="preserve">, </w:t>
      </w:r>
      <w:proofErr w:type="spellStart"/>
      <w:r w:rsidRPr="00466788">
        <w:rPr>
          <w:i/>
          <w:iCs/>
          <w:highlight w:val="lightGray"/>
        </w:rPr>
        <w:t>xll</w:t>
      </w:r>
      <w:proofErr w:type="spellEnd"/>
      <w:r w:rsidRPr="00466788">
        <w:rPr>
          <w:i/>
          <w:iCs/>
          <w:highlight w:val="lightGray"/>
        </w:rPr>
        <w:t xml:space="preserve">, </w:t>
      </w:r>
      <w:proofErr w:type="spellStart"/>
      <w:r w:rsidRPr="00466788">
        <w:rPr>
          <w:i/>
          <w:iCs/>
          <w:highlight w:val="lightGray"/>
        </w:rPr>
        <w:t>xz</w:t>
      </w:r>
      <w:proofErr w:type="spellEnd"/>
      <w:r w:rsidRPr="00466788">
        <w:rPr>
          <w:i/>
          <w:iCs/>
          <w:highlight w:val="lightGray"/>
        </w:rPr>
        <w:t>, z</w:t>
      </w:r>
    </w:p>
    <w:p w14:paraId="1EBA1F56" w14:textId="035CA848" w:rsidR="00F34E74" w:rsidRPr="00F34E74" w:rsidRDefault="00F34E74" w:rsidP="00F34E74">
      <w:pPr>
        <w:numPr>
          <w:ilvl w:val="1"/>
          <w:numId w:val="2"/>
        </w:numPr>
      </w:pPr>
      <w:r w:rsidRPr="00F34E74">
        <w:t>Enter the file extensions you want to block</w:t>
      </w:r>
      <w:r>
        <w:t>.</w:t>
      </w:r>
    </w:p>
    <w:p w14:paraId="6550F8F6" w14:textId="72E981B3" w:rsidR="00F34E74" w:rsidRPr="00F34E74" w:rsidRDefault="00F34E74" w:rsidP="00F34E74">
      <w:pPr>
        <w:numPr>
          <w:ilvl w:val="1"/>
          <w:numId w:val="2"/>
        </w:numPr>
      </w:pPr>
      <w:r>
        <w:t>A</w:t>
      </w:r>
      <w:r w:rsidRPr="00F34E74">
        <w:t xml:space="preserve">dd </w:t>
      </w:r>
      <w:r>
        <w:t xml:space="preserve">any </w:t>
      </w:r>
      <w:r w:rsidRPr="00F34E74">
        <w:t>other condition if necessary.</w:t>
      </w:r>
    </w:p>
    <w:p w14:paraId="6E6BE396" w14:textId="4510E031" w:rsidR="00F34E74" w:rsidRPr="00F34E74" w:rsidRDefault="00F34E74" w:rsidP="00F34E74">
      <w:pPr>
        <w:numPr>
          <w:ilvl w:val="0"/>
          <w:numId w:val="2"/>
        </w:numPr>
      </w:pPr>
      <w:r>
        <w:rPr>
          <w:b/>
          <w:bCs/>
        </w:rPr>
        <w:t xml:space="preserve"> </w:t>
      </w:r>
      <w:r w:rsidRPr="00F34E74">
        <w:rPr>
          <w:b/>
          <w:bCs/>
        </w:rPr>
        <w:t>Add Action</w:t>
      </w:r>
      <w:r w:rsidRPr="00F34E74">
        <w:rPr>
          <w:b/>
          <w:bCs/>
        </w:rPr>
        <w:t xml:space="preserve"> </w:t>
      </w:r>
      <w:r>
        <w:rPr>
          <w:b/>
          <w:bCs/>
        </w:rPr>
        <w:t xml:space="preserve">and </w:t>
      </w:r>
      <w:r w:rsidRPr="00F34E74">
        <w:rPr>
          <w:b/>
          <w:bCs/>
        </w:rPr>
        <w:t>Define Rejection Reason:</w:t>
      </w:r>
    </w:p>
    <w:p w14:paraId="3C06D2C0" w14:textId="77777777" w:rsidR="00F34E74" w:rsidRPr="00F34E74" w:rsidRDefault="00F34E74" w:rsidP="00F34E74">
      <w:pPr>
        <w:numPr>
          <w:ilvl w:val="1"/>
          <w:numId w:val="2"/>
        </w:numPr>
      </w:pPr>
      <w:r w:rsidRPr="00F34E74">
        <w:t>Under Do the following, select "Block the message" or "Delete the message without notifying anyone."</w:t>
      </w:r>
    </w:p>
    <w:p w14:paraId="6CCFE0E5" w14:textId="12720E70" w:rsidR="00F34E74" w:rsidRPr="00F34E74" w:rsidRDefault="00F34E74" w:rsidP="00F34E74">
      <w:pPr>
        <w:numPr>
          <w:ilvl w:val="1"/>
          <w:numId w:val="2"/>
        </w:numPr>
      </w:pPr>
      <w:r w:rsidRPr="00F34E74">
        <w:t>Click on "Modify the message properties" to specify a rejection reason.</w:t>
      </w:r>
    </w:p>
    <w:p w14:paraId="7DF3A687" w14:textId="6F2319C4" w:rsidR="00F34E74" w:rsidRDefault="00F34E74" w:rsidP="00F34E74">
      <w:pPr>
        <w:numPr>
          <w:ilvl w:val="1"/>
          <w:numId w:val="2"/>
        </w:numPr>
      </w:pPr>
      <w:r w:rsidRPr="00F34E74">
        <w:t>Enter a brief explanation for why the message was blocked</w:t>
      </w:r>
      <w:r>
        <w:t xml:space="preserve"> which would be seen on the emails when such email is received</w:t>
      </w:r>
      <w:r w:rsidRPr="00F34E74">
        <w:t xml:space="preserve">, </w:t>
      </w:r>
      <w:r>
        <w:t xml:space="preserve">any message </w:t>
      </w:r>
      <w:r w:rsidRPr="00F34E74">
        <w:t>such as "File type blocked for security reasons."</w:t>
      </w:r>
    </w:p>
    <w:p w14:paraId="28F2D76F" w14:textId="31817F9D" w:rsidR="00466788" w:rsidRDefault="00466788" w:rsidP="00466788">
      <w:pPr>
        <w:numPr>
          <w:ilvl w:val="1"/>
          <w:numId w:val="2"/>
        </w:numPr>
      </w:pPr>
      <w:r>
        <w:t>Added message as suggested by the organization.</w:t>
      </w:r>
    </w:p>
    <w:p w14:paraId="5D5215E7" w14:textId="073F918C" w:rsidR="00466788" w:rsidRPr="00466788" w:rsidRDefault="00466788" w:rsidP="00466788">
      <w:pPr>
        <w:ind w:left="1440"/>
        <w:rPr>
          <w:i/>
          <w:iCs/>
          <w:highlight w:val="lightGray"/>
        </w:rPr>
      </w:pPr>
      <w:r w:rsidRPr="00466788">
        <w:rPr>
          <w:i/>
          <w:iCs/>
          <w:highlight w:val="lightGray"/>
        </w:rPr>
        <w:t>“</w:t>
      </w:r>
      <w:r w:rsidRPr="00466788">
        <w:rPr>
          <w:i/>
          <w:iCs/>
          <w:highlight w:val="lightGray"/>
        </w:rPr>
        <w:t>Subject Line:  QUARANTINE ALERT: Suspicious File Detected</w:t>
      </w:r>
    </w:p>
    <w:p w14:paraId="72002C77" w14:textId="0EA62C65" w:rsidR="00466788" w:rsidRPr="00466788" w:rsidRDefault="00466788" w:rsidP="00466788">
      <w:pPr>
        <w:ind w:left="1440"/>
        <w:rPr>
          <w:i/>
          <w:iCs/>
        </w:rPr>
      </w:pPr>
      <w:r w:rsidRPr="00466788">
        <w:rPr>
          <w:i/>
          <w:iCs/>
          <w:highlight w:val="lightGray"/>
        </w:rPr>
        <w:t>Body text:  This email has been quarantined. To review, please go to</w:t>
      </w:r>
      <w:r w:rsidRPr="00466788">
        <w:rPr>
          <w:i/>
          <w:iCs/>
          <w:highlight w:val="lightGray"/>
        </w:rPr>
        <w:t xml:space="preserve"> </w:t>
      </w:r>
      <w:r w:rsidRPr="00466788">
        <w:rPr>
          <w:i/>
          <w:iCs/>
          <w:highlight w:val="lightGray"/>
        </w:rPr>
        <w:t>instructions on how to access quarantine</w:t>
      </w:r>
      <w:r w:rsidRPr="00466788">
        <w:rPr>
          <w:i/>
          <w:iCs/>
          <w:highlight w:val="lightGray"/>
        </w:rPr>
        <w:t>”</w:t>
      </w:r>
    </w:p>
    <w:p w14:paraId="180B3741" w14:textId="77777777" w:rsidR="00466788" w:rsidRDefault="00466788" w:rsidP="00466788"/>
    <w:p w14:paraId="40D7E8DE" w14:textId="3EBDA1B4" w:rsidR="004D1BFD" w:rsidRPr="004D1BFD" w:rsidRDefault="004D1BFD" w:rsidP="004D1BFD">
      <w:pPr>
        <w:pStyle w:val="ListParagraph"/>
        <w:numPr>
          <w:ilvl w:val="0"/>
          <w:numId w:val="2"/>
        </w:numPr>
        <w:rPr>
          <w:b/>
          <w:bCs/>
        </w:rPr>
      </w:pPr>
      <w:r w:rsidRPr="004D1BFD">
        <w:rPr>
          <w:b/>
          <w:bCs/>
        </w:rPr>
        <w:t>Add Exception for Trusted Senders:</w:t>
      </w:r>
    </w:p>
    <w:p w14:paraId="360D516F" w14:textId="77777777" w:rsidR="004D1BFD" w:rsidRDefault="004D1BFD" w:rsidP="004D1BFD">
      <w:pPr>
        <w:numPr>
          <w:ilvl w:val="1"/>
          <w:numId w:val="2"/>
        </w:numPr>
      </w:pPr>
      <w:r>
        <w:t>Click on "Except if..." to add exceptions to the rule.</w:t>
      </w:r>
    </w:p>
    <w:p w14:paraId="37F9DF6C" w14:textId="77777777" w:rsidR="004D1BFD" w:rsidRDefault="004D1BFD" w:rsidP="004D1BFD">
      <w:pPr>
        <w:numPr>
          <w:ilvl w:val="1"/>
          <w:numId w:val="2"/>
        </w:numPr>
      </w:pPr>
      <w:r>
        <w:t>Choose "The sender is located" and select "Inside the organization" if you want to allow trusted internal senders to bypass the rule.</w:t>
      </w:r>
    </w:p>
    <w:p w14:paraId="07FD12BF" w14:textId="77777777" w:rsidR="004D1BFD" w:rsidRDefault="004D1BFD" w:rsidP="004D1BFD">
      <w:pPr>
        <w:numPr>
          <w:ilvl w:val="1"/>
          <w:numId w:val="2"/>
        </w:numPr>
      </w:pPr>
      <w:r>
        <w:lastRenderedPageBreak/>
        <w:t>Alternatively, select "The sender..." to specify specific trusted senders by email address or domain.</w:t>
      </w:r>
    </w:p>
    <w:p w14:paraId="38561D83" w14:textId="11804E6F" w:rsidR="004D1BFD" w:rsidRDefault="004D1BFD" w:rsidP="004D1BFD">
      <w:pPr>
        <w:numPr>
          <w:ilvl w:val="1"/>
          <w:numId w:val="2"/>
        </w:numPr>
      </w:pPr>
      <w:r>
        <w:t>Configure the exception criteria based on your organization's requirements.</w:t>
      </w:r>
    </w:p>
    <w:p w14:paraId="5DC4016A" w14:textId="280C4B77" w:rsidR="00E37941" w:rsidRDefault="00E37941" w:rsidP="004D1BFD">
      <w:pPr>
        <w:numPr>
          <w:ilvl w:val="1"/>
          <w:numId w:val="2"/>
        </w:numPr>
      </w:pPr>
      <w:r>
        <w:t>Added exceptions for the following domains as suggested</w:t>
      </w:r>
      <w:r w:rsidR="00466788">
        <w:t xml:space="preserve"> by the organization</w:t>
      </w:r>
      <w:r w:rsidR="00DD62A4">
        <w:t>.</w:t>
      </w:r>
    </w:p>
    <w:p w14:paraId="5A602843" w14:textId="08F57F3E" w:rsidR="00E37941" w:rsidRDefault="00E37941" w:rsidP="00E37941"/>
    <w:p w14:paraId="16435E2D" w14:textId="441594CE" w:rsidR="00E37941" w:rsidRDefault="00DD62A4" w:rsidP="00E37941">
      <w:r>
        <w:t xml:space="preserve"> </w:t>
      </w:r>
      <w:r w:rsidR="00E37941">
        <w:rPr>
          <w:noProof/>
        </w:rPr>
        <w:drawing>
          <wp:inline distT="0" distB="0" distL="0" distR="0" wp14:anchorId="647C2584" wp14:editId="5D399CC8">
            <wp:extent cx="5829300" cy="2683933"/>
            <wp:effectExtent l="38100" t="0" r="19050" b="2540"/>
            <wp:docPr id="122982148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CB67FE6" w14:textId="77777777" w:rsidR="00466788" w:rsidRDefault="00466788" w:rsidP="00E37941"/>
    <w:p w14:paraId="07487445" w14:textId="77777777" w:rsidR="00F34E74" w:rsidRPr="00F34E74" w:rsidRDefault="00F34E74" w:rsidP="00F34E74">
      <w:pPr>
        <w:numPr>
          <w:ilvl w:val="0"/>
          <w:numId w:val="2"/>
        </w:numPr>
      </w:pPr>
      <w:r w:rsidRPr="00F34E74">
        <w:rPr>
          <w:b/>
          <w:bCs/>
        </w:rPr>
        <w:t>Enable the Rule:</w:t>
      </w:r>
    </w:p>
    <w:p w14:paraId="01A12BD9" w14:textId="77777777" w:rsidR="00F34E74" w:rsidRPr="00F34E74" w:rsidRDefault="00F34E74" w:rsidP="00F34E74">
      <w:pPr>
        <w:numPr>
          <w:ilvl w:val="1"/>
          <w:numId w:val="2"/>
        </w:numPr>
      </w:pPr>
      <w:r w:rsidRPr="00F34E74">
        <w:t>Review the rule settings to ensure they are correct.</w:t>
      </w:r>
    </w:p>
    <w:p w14:paraId="1F1BE0D3" w14:textId="77777777" w:rsidR="00F34E74" w:rsidRPr="00F34E74" w:rsidRDefault="00F34E74" w:rsidP="00F34E74">
      <w:pPr>
        <w:numPr>
          <w:ilvl w:val="1"/>
          <w:numId w:val="2"/>
        </w:numPr>
      </w:pPr>
      <w:r w:rsidRPr="00F34E74">
        <w:t>Click on Save to create the rule.</w:t>
      </w:r>
    </w:p>
    <w:p w14:paraId="0B8CD2F4" w14:textId="77777777" w:rsidR="00F34E74" w:rsidRPr="00F34E74" w:rsidRDefault="00F34E74" w:rsidP="00F34E74">
      <w:pPr>
        <w:numPr>
          <w:ilvl w:val="1"/>
          <w:numId w:val="2"/>
        </w:numPr>
      </w:pPr>
      <w:r w:rsidRPr="00F34E74">
        <w:t>Go back to the Rules tab and find the newly created rule.</w:t>
      </w:r>
    </w:p>
    <w:p w14:paraId="34858085" w14:textId="77777777" w:rsidR="00F34E74" w:rsidRDefault="00F34E74" w:rsidP="00F34E74">
      <w:pPr>
        <w:numPr>
          <w:ilvl w:val="1"/>
          <w:numId w:val="2"/>
        </w:numPr>
      </w:pPr>
      <w:r w:rsidRPr="00F34E74">
        <w:t>Toggle the status from "Off" to "On" to enable the rule.</w:t>
      </w:r>
    </w:p>
    <w:p w14:paraId="56144648" w14:textId="77777777" w:rsidR="00E37941" w:rsidRPr="00F34E74" w:rsidRDefault="00E37941" w:rsidP="00E37941">
      <w:pPr>
        <w:ind w:left="1440"/>
      </w:pPr>
    </w:p>
    <w:p w14:paraId="00A02E0C" w14:textId="77777777" w:rsidR="00F34E74" w:rsidRPr="00F34E74" w:rsidRDefault="00F34E74" w:rsidP="00F34E74">
      <w:pPr>
        <w:numPr>
          <w:ilvl w:val="0"/>
          <w:numId w:val="2"/>
        </w:numPr>
      </w:pPr>
      <w:r w:rsidRPr="00F34E74">
        <w:rPr>
          <w:b/>
          <w:bCs/>
        </w:rPr>
        <w:t>Test and Monitor:</w:t>
      </w:r>
    </w:p>
    <w:p w14:paraId="7B106CEE" w14:textId="61485D91" w:rsidR="0078280B" w:rsidRDefault="00F34E74" w:rsidP="0078280B">
      <w:pPr>
        <w:numPr>
          <w:ilvl w:val="1"/>
          <w:numId w:val="2"/>
        </w:numPr>
      </w:pPr>
      <w:r w:rsidRPr="00F34E74">
        <w:t>Send test emails with attachments that match the blocked file types to ensure they are being blocked as expected.</w:t>
      </w:r>
      <w:r w:rsidR="0078280B">
        <w:t xml:space="preserve"> </w:t>
      </w:r>
      <w:r w:rsidR="0078280B">
        <w:t>It should look something like below image.</w:t>
      </w:r>
    </w:p>
    <w:p w14:paraId="4FA4A9BC" w14:textId="1E4D14EF" w:rsidR="0078280B" w:rsidRDefault="0078280B" w:rsidP="0078280B">
      <w:r>
        <w:rPr>
          <w:noProof/>
        </w:rPr>
        <w:lastRenderedPageBreak/>
        <w:drawing>
          <wp:inline distT="0" distB="0" distL="0" distR="0" wp14:anchorId="0E28CE13" wp14:editId="4E938CA3">
            <wp:extent cx="6058051" cy="3234267"/>
            <wp:effectExtent l="0" t="0" r="0" b="4445"/>
            <wp:docPr id="1772966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2450" t="29171" r="965" b="24322"/>
                    <a:stretch/>
                  </pic:blipFill>
                  <pic:spPr bwMode="auto">
                    <a:xfrm>
                      <a:off x="0" y="0"/>
                      <a:ext cx="6088298" cy="3250415"/>
                    </a:xfrm>
                    <a:prstGeom prst="rect">
                      <a:avLst/>
                    </a:prstGeom>
                    <a:noFill/>
                    <a:ln>
                      <a:noFill/>
                    </a:ln>
                    <a:extLst>
                      <a:ext uri="{53640926-AAD7-44D8-BBD7-CCE9431645EC}">
                        <a14:shadowObscured xmlns:a14="http://schemas.microsoft.com/office/drawing/2010/main"/>
                      </a:ext>
                    </a:extLst>
                  </pic:spPr>
                </pic:pic>
              </a:graphicData>
            </a:graphic>
          </wp:inline>
        </w:drawing>
      </w:r>
    </w:p>
    <w:p w14:paraId="46B5FC0E" w14:textId="77777777" w:rsidR="0078280B" w:rsidRPr="00F34E74" w:rsidRDefault="0078280B" w:rsidP="0078280B"/>
    <w:p w14:paraId="27EF9563" w14:textId="77777777" w:rsidR="00F34E74" w:rsidRPr="00F34E74" w:rsidRDefault="00F34E74" w:rsidP="00F34E74">
      <w:pPr>
        <w:numPr>
          <w:ilvl w:val="1"/>
          <w:numId w:val="2"/>
        </w:numPr>
      </w:pPr>
      <w:r w:rsidRPr="00F34E74">
        <w:t>Monitor the rule's performance and adjust settings if necessary.</w:t>
      </w:r>
    </w:p>
    <w:p w14:paraId="2D42C138" w14:textId="77777777" w:rsidR="00F34E74" w:rsidRDefault="00F34E74" w:rsidP="00F34E74">
      <w:pPr>
        <w:numPr>
          <w:ilvl w:val="1"/>
          <w:numId w:val="2"/>
        </w:numPr>
      </w:pPr>
      <w:r w:rsidRPr="00F34E74">
        <w:t>Regularly review and update the rule to adapt to changing security threats.</w:t>
      </w:r>
    </w:p>
    <w:p w14:paraId="3BE7BD12" w14:textId="77777777" w:rsidR="00E37941" w:rsidRPr="00F34E74" w:rsidRDefault="00E37941" w:rsidP="00E37941">
      <w:pPr>
        <w:ind w:left="1080"/>
      </w:pPr>
    </w:p>
    <w:p w14:paraId="74FB5B68" w14:textId="77777777" w:rsidR="00F34E74" w:rsidRPr="00F34E74" w:rsidRDefault="00F34E74" w:rsidP="00F34E74">
      <w:r w:rsidRPr="00F34E74">
        <w:rPr>
          <w:b/>
          <w:bCs/>
        </w:rPr>
        <w:t>Conclusion:</w:t>
      </w:r>
      <w:r w:rsidRPr="00F34E74">
        <w:t xml:space="preserve"> Implementing a file type blocking policy in Microsoft 365 is a proactive step towards enhancing our organization's security posture. By blocking specific file types known to carry malicious content, we can reduce the risk of cyber threats, protect sensitive data, and fortify our infrastructure against evolving security challenges. Moving forward, we will continue to evaluate and optimize our security measures to ensure robust protection against emerging threats.</w:t>
      </w:r>
    </w:p>
    <w:p w14:paraId="6182EE06" w14:textId="77777777" w:rsidR="00EE0617" w:rsidRPr="00F34E74" w:rsidRDefault="00EE0617" w:rsidP="00F34E74"/>
    <w:sectPr w:rsidR="00EE0617" w:rsidRPr="00F3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F19BD"/>
    <w:multiLevelType w:val="hybridMultilevel"/>
    <w:tmpl w:val="60BC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14F3B"/>
    <w:multiLevelType w:val="multilevel"/>
    <w:tmpl w:val="46B2B034"/>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3B5336"/>
    <w:multiLevelType w:val="multilevel"/>
    <w:tmpl w:val="20CA5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96DF5"/>
    <w:multiLevelType w:val="multilevel"/>
    <w:tmpl w:val="5D60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74329">
    <w:abstractNumId w:val="3"/>
  </w:num>
  <w:num w:numId="2" w16cid:durableId="26295037">
    <w:abstractNumId w:val="1"/>
  </w:num>
  <w:num w:numId="3" w16cid:durableId="1324048997">
    <w:abstractNumId w:val="2"/>
  </w:num>
  <w:num w:numId="4" w16cid:durableId="29183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2D"/>
    <w:rsid w:val="00466788"/>
    <w:rsid w:val="004D1BFD"/>
    <w:rsid w:val="0078280B"/>
    <w:rsid w:val="00DD62A4"/>
    <w:rsid w:val="00E37941"/>
    <w:rsid w:val="00E60E00"/>
    <w:rsid w:val="00EE0617"/>
    <w:rsid w:val="00F1472D"/>
    <w:rsid w:val="00F3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4774"/>
  <w15:chartTrackingRefBased/>
  <w15:docId w15:val="{407AD60C-208E-4520-8606-5B8B86CC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74"/>
    <w:rPr>
      <w:color w:val="0563C1" w:themeColor="hyperlink"/>
      <w:u w:val="single"/>
    </w:rPr>
  </w:style>
  <w:style w:type="paragraph" w:styleId="ListParagraph">
    <w:name w:val="List Paragraph"/>
    <w:basedOn w:val="Normal"/>
    <w:uiPriority w:val="34"/>
    <w:qFormat/>
    <w:rsid w:val="004D1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62082">
      <w:bodyDiv w:val="1"/>
      <w:marLeft w:val="0"/>
      <w:marRight w:val="0"/>
      <w:marTop w:val="0"/>
      <w:marBottom w:val="0"/>
      <w:divBdr>
        <w:top w:val="none" w:sz="0" w:space="0" w:color="auto"/>
        <w:left w:val="none" w:sz="0" w:space="0" w:color="auto"/>
        <w:bottom w:val="none" w:sz="0" w:space="0" w:color="auto"/>
        <w:right w:val="none" w:sz="0" w:space="0" w:color="auto"/>
      </w:divBdr>
    </w:div>
    <w:div w:id="691952782">
      <w:bodyDiv w:val="1"/>
      <w:marLeft w:val="0"/>
      <w:marRight w:val="0"/>
      <w:marTop w:val="0"/>
      <w:marBottom w:val="0"/>
      <w:divBdr>
        <w:top w:val="none" w:sz="0" w:space="0" w:color="auto"/>
        <w:left w:val="none" w:sz="0" w:space="0" w:color="auto"/>
        <w:bottom w:val="none" w:sz="0" w:space="0" w:color="auto"/>
        <w:right w:val="none" w:sz="0" w:space="0" w:color="auto"/>
      </w:divBdr>
    </w:div>
    <w:div w:id="711223253">
      <w:bodyDiv w:val="1"/>
      <w:marLeft w:val="0"/>
      <w:marRight w:val="0"/>
      <w:marTop w:val="0"/>
      <w:marBottom w:val="0"/>
      <w:divBdr>
        <w:top w:val="none" w:sz="0" w:space="0" w:color="auto"/>
        <w:left w:val="none" w:sz="0" w:space="0" w:color="auto"/>
        <w:bottom w:val="none" w:sz="0" w:space="0" w:color="auto"/>
        <w:right w:val="none" w:sz="0" w:space="0" w:color="auto"/>
      </w:divBdr>
    </w:div>
    <w:div w:id="924000301">
      <w:bodyDiv w:val="1"/>
      <w:marLeft w:val="0"/>
      <w:marRight w:val="0"/>
      <w:marTop w:val="0"/>
      <w:marBottom w:val="0"/>
      <w:divBdr>
        <w:top w:val="none" w:sz="0" w:space="0" w:color="auto"/>
        <w:left w:val="none" w:sz="0" w:space="0" w:color="auto"/>
        <w:bottom w:val="none" w:sz="0" w:space="0" w:color="auto"/>
        <w:right w:val="none" w:sz="0" w:space="0" w:color="auto"/>
      </w:divBdr>
    </w:div>
    <w:div w:id="1041637809">
      <w:bodyDiv w:val="1"/>
      <w:marLeft w:val="0"/>
      <w:marRight w:val="0"/>
      <w:marTop w:val="0"/>
      <w:marBottom w:val="0"/>
      <w:divBdr>
        <w:top w:val="none" w:sz="0" w:space="0" w:color="auto"/>
        <w:left w:val="none" w:sz="0" w:space="0" w:color="auto"/>
        <w:bottom w:val="none" w:sz="0" w:space="0" w:color="auto"/>
        <w:right w:val="none" w:sz="0" w:space="0" w:color="auto"/>
      </w:divBdr>
    </w:div>
    <w:div w:id="1231575677">
      <w:bodyDiv w:val="1"/>
      <w:marLeft w:val="0"/>
      <w:marRight w:val="0"/>
      <w:marTop w:val="0"/>
      <w:marBottom w:val="0"/>
      <w:divBdr>
        <w:top w:val="none" w:sz="0" w:space="0" w:color="auto"/>
        <w:left w:val="none" w:sz="0" w:space="0" w:color="auto"/>
        <w:bottom w:val="none" w:sz="0" w:space="0" w:color="auto"/>
        <w:right w:val="none" w:sz="0" w:space="0" w:color="auto"/>
      </w:divBdr>
    </w:div>
    <w:div w:id="18703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hyperlink" Target="https://admin.exchange.microsoft.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770A34-1A3B-4610-9E5D-321256FD35EE}"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CE1A9C7F-28F7-4F95-9100-045B51F2F2E8}">
      <dgm:prSet phldrT="[Text]"/>
      <dgm:spPr/>
      <dgm:t>
        <a:bodyPr/>
        <a:lstStyle/>
        <a:p>
          <a:r>
            <a:rPr lang="en-US"/>
            <a:t>Generic</a:t>
          </a:r>
        </a:p>
      </dgm:t>
    </dgm:pt>
    <dgm:pt modelId="{FAB8E081-441E-4990-8FDA-C0E2BC33A79A}" type="parTrans" cxnId="{4FE2FD6A-4DA8-4113-A566-4C2495A239F5}">
      <dgm:prSet/>
      <dgm:spPr/>
      <dgm:t>
        <a:bodyPr/>
        <a:lstStyle/>
        <a:p>
          <a:endParaRPr lang="en-US"/>
        </a:p>
      </dgm:t>
    </dgm:pt>
    <dgm:pt modelId="{C84A57ED-3EA2-4630-B8D0-464B99505195}" type="sibTrans" cxnId="{4FE2FD6A-4DA8-4113-A566-4C2495A239F5}">
      <dgm:prSet/>
      <dgm:spPr/>
      <dgm:t>
        <a:bodyPr/>
        <a:lstStyle/>
        <a:p>
          <a:endParaRPr lang="en-US"/>
        </a:p>
      </dgm:t>
    </dgm:pt>
    <dgm:pt modelId="{0A2DB4ED-7DD0-4E81-B4D0-C917DB87FF5E}">
      <dgm:prSet phldrT="[Text]"/>
      <dgm:spPr/>
      <dgm:t>
        <a:bodyPr/>
        <a:lstStyle/>
        <a:p>
          <a:pPr algn="l"/>
          <a:r>
            <a:rPr lang="en-US"/>
            <a:t>microsoft.com</a:t>
          </a:r>
        </a:p>
      </dgm:t>
    </dgm:pt>
    <dgm:pt modelId="{1F0004F9-A876-4299-8B32-15A690993AA8}" type="parTrans" cxnId="{9BF6FD3C-3567-4905-A0AF-B8EE88D6CBA2}">
      <dgm:prSet/>
      <dgm:spPr/>
      <dgm:t>
        <a:bodyPr/>
        <a:lstStyle/>
        <a:p>
          <a:endParaRPr lang="en-US"/>
        </a:p>
      </dgm:t>
    </dgm:pt>
    <dgm:pt modelId="{2CE84FDF-D825-4D3C-AD89-A090CE0A9A63}" type="sibTrans" cxnId="{9BF6FD3C-3567-4905-A0AF-B8EE88D6CBA2}">
      <dgm:prSet/>
      <dgm:spPr/>
      <dgm:t>
        <a:bodyPr/>
        <a:lstStyle/>
        <a:p>
          <a:endParaRPr lang="en-US"/>
        </a:p>
      </dgm:t>
    </dgm:pt>
    <dgm:pt modelId="{9C26BC0B-1392-4F65-B353-6FA3E105E581}">
      <dgm:prSet phldrT="[Text]"/>
      <dgm:spPr/>
      <dgm:t>
        <a:bodyPr/>
        <a:lstStyle/>
        <a:p>
          <a:r>
            <a:rPr lang="en-US"/>
            <a:t>Specific</a:t>
          </a:r>
        </a:p>
      </dgm:t>
    </dgm:pt>
    <dgm:pt modelId="{90E59E39-74C5-4861-9D6E-0874844CAEAB}" type="parTrans" cxnId="{2FF5349F-F815-4F95-8DC1-DB5C0245E25E}">
      <dgm:prSet/>
      <dgm:spPr/>
      <dgm:t>
        <a:bodyPr/>
        <a:lstStyle/>
        <a:p>
          <a:endParaRPr lang="en-US"/>
        </a:p>
      </dgm:t>
    </dgm:pt>
    <dgm:pt modelId="{4E6537E7-97E9-409B-B77C-A675B82D5763}" type="sibTrans" cxnId="{2FF5349F-F815-4F95-8DC1-DB5C0245E25E}">
      <dgm:prSet/>
      <dgm:spPr/>
      <dgm:t>
        <a:bodyPr/>
        <a:lstStyle/>
        <a:p>
          <a:endParaRPr lang="en-US"/>
        </a:p>
      </dgm:t>
    </dgm:pt>
    <dgm:pt modelId="{02E92A11-5A41-4A90-A731-2E74A070BC27}">
      <dgm:prSet phldrT="[Text]"/>
      <dgm:spPr/>
      <dgm:t>
        <a:bodyPr/>
        <a:lstStyle/>
        <a:p>
          <a:r>
            <a:rPr lang="en-US"/>
            <a:t>ddiworld.com</a:t>
          </a:r>
        </a:p>
      </dgm:t>
    </dgm:pt>
    <dgm:pt modelId="{6C516A4C-DADE-409F-A907-973282F372CC}" type="parTrans" cxnId="{55E503EC-53C1-40A0-9EE9-823DBC65FD1B}">
      <dgm:prSet/>
      <dgm:spPr/>
      <dgm:t>
        <a:bodyPr/>
        <a:lstStyle/>
        <a:p>
          <a:endParaRPr lang="en-US"/>
        </a:p>
      </dgm:t>
    </dgm:pt>
    <dgm:pt modelId="{2140B1B4-6672-4C23-BFB4-85D8DB073EEE}" type="sibTrans" cxnId="{55E503EC-53C1-40A0-9EE9-823DBC65FD1B}">
      <dgm:prSet/>
      <dgm:spPr/>
      <dgm:t>
        <a:bodyPr/>
        <a:lstStyle/>
        <a:p>
          <a:endParaRPr lang="en-US"/>
        </a:p>
      </dgm:t>
    </dgm:pt>
    <dgm:pt modelId="{39A42413-43EB-40F4-867E-569BC9A96167}">
      <dgm:prSet/>
      <dgm:spPr/>
      <dgm:t>
        <a:bodyPr/>
        <a:lstStyle/>
        <a:p>
          <a:r>
            <a:rPr lang="en-US"/>
            <a:t>dsa.ca</a:t>
          </a:r>
        </a:p>
      </dgm:t>
    </dgm:pt>
    <dgm:pt modelId="{40108372-F612-4E62-95E6-50A3FDE64AD1}" type="parTrans" cxnId="{DD2FBCB5-4432-4B0A-9CD5-0065969F15E8}">
      <dgm:prSet/>
      <dgm:spPr/>
      <dgm:t>
        <a:bodyPr/>
        <a:lstStyle/>
        <a:p>
          <a:endParaRPr lang="en-US"/>
        </a:p>
      </dgm:t>
    </dgm:pt>
    <dgm:pt modelId="{23E6CC52-2BD7-42D4-A6E8-6AE0EBE4BE6B}" type="sibTrans" cxnId="{DD2FBCB5-4432-4B0A-9CD5-0065969F15E8}">
      <dgm:prSet/>
      <dgm:spPr/>
      <dgm:t>
        <a:bodyPr/>
        <a:lstStyle/>
        <a:p>
          <a:endParaRPr lang="en-US"/>
        </a:p>
      </dgm:t>
    </dgm:pt>
    <dgm:pt modelId="{5E46A8AF-DA65-440A-B380-5459429F0332}">
      <dgm:prSet/>
      <dgm:spPr/>
      <dgm:t>
        <a:bodyPr/>
        <a:lstStyle/>
        <a:p>
          <a:r>
            <a:rPr lang="en-US"/>
            <a:t>healy.world</a:t>
          </a:r>
        </a:p>
      </dgm:t>
    </dgm:pt>
    <dgm:pt modelId="{ACA3BA32-DB10-4E66-A98B-96796546AEB6}" type="parTrans" cxnId="{CA8FB9ED-7DA5-418A-888F-D3DF762473CA}">
      <dgm:prSet/>
      <dgm:spPr/>
      <dgm:t>
        <a:bodyPr/>
        <a:lstStyle/>
        <a:p>
          <a:endParaRPr lang="en-US"/>
        </a:p>
      </dgm:t>
    </dgm:pt>
    <dgm:pt modelId="{A00E0CE9-36B1-4C4B-A807-4D238938CE4C}" type="sibTrans" cxnId="{CA8FB9ED-7DA5-418A-888F-D3DF762473CA}">
      <dgm:prSet/>
      <dgm:spPr/>
      <dgm:t>
        <a:bodyPr/>
        <a:lstStyle/>
        <a:p>
          <a:endParaRPr lang="en-US"/>
        </a:p>
      </dgm:t>
    </dgm:pt>
    <dgm:pt modelId="{017CBD9B-5770-4548-A56C-C1DFD4D98283}">
      <dgm:prSet/>
      <dgm:spPr/>
      <dgm:t>
        <a:bodyPr/>
        <a:lstStyle/>
        <a:p>
          <a:r>
            <a:rPr lang="en-US"/>
            <a:t>hemsleyfraser.com</a:t>
          </a:r>
        </a:p>
      </dgm:t>
    </dgm:pt>
    <dgm:pt modelId="{DE365149-7004-4408-928D-F5CABAF1211E}" type="parTrans" cxnId="{204DB7B7-74EF-4858-A409-AC6DA57A1754}">
      <dgm:prSet/>
      <dgm:spPr/>
      <dgm:t>
        <a:bodyPr/>
        <a:lstStyle/>
        <a:p>
          <a:endParaRPr lang="en-US"/>
        </a:p>
      </dgm:t>
    </dgm:pt>
    <dgm:pt modelId="{E9E29385-2A60-46D6-89C8-4EA0E1B9F61B}" type="sibTrans" cxnId="{204DB7B7-74EF-4858-A409-AC6DA57A1754}">
      <dgm:prSet/>
      <dgm:spPr/>
      <dgm:t>
        <a:bodyPr/>
        <a:lstStyle/>
        <a:p>
          <a:endParaRPr lang="en-US"/>
        </a:p>
      </dgm:t>
    </dgm:pt>
    <dgm:pt modelId="{47DAE310-BB44-43BF-8CC8-656F9460D8E0}">
      <dgm:prSet/>
      <dgm:spPr/>
      <dgm:t>
        <a:bodyPr/>
        <a:lstStyle/>
        <a:p>
          <a:r>
            <a:rPr lang="en-US"/>
            <a:t>immunotec.com</a:t>
          </a:r>
        </a:p>
      </dgm:t>
    </dgm:pt>
    <dgm:pt modelId="{E9ADEEC8-1A31-47A9-B48D-FE77C28407CA}" type="parTrans" cxnId="{EDCA7EA2-C338-49D0-80FC-6D2A8AEF1D61}">
      <dgm:prSet/>
      <dgm:spPr/>
      <dgm:t>
        <a:bodyPr/>
        <a:lstStyle/>
        <a:p>
          <a:endParaRPr lang="en-US"/>
        </a:p>
      </dgm:t>
    </dgm:pt>
    <dgm:pt modelId="{F870F734-EBDE-4593-B278-8A7CE553B66C}" type="sibTrans" cxnId="{EDCA7EA2-C338-49D0-80FC-6D2A8AEF1D61}">
      <dgm:prSet/>
      <dgm:spPr/>
      <dgm:t>
        <a:bodyPr/>
        <a:lstStyle/>
        <a:p>
          <a:endParaRPr lang="en-US"/>
        </a:p>
      </dgm:t>
    </dgm:pt>
    <dgm:pt modelId="{16365E04-BF58-492F-8704-5A9391B43467}">
      <dgm:prSet/>
      <dgm:spPr/>
      <dgm:t>
        <a:bodyPr/>
        <a:lstStyle/>
        <a:p>
          <a:r>
            <a:rPr lang="en-US"/>
            <a:t>mkcorp.com</a:t>
          </a:r>
        </a:p>
      </dgm:t>
    </dgm:pt>
    <dgm:pt modelId="{B13E4DDB-3B43-43DB-A233-50864114FDA8}" type="parTrans" cxnId="{C32E8ECE-157D-498F-A609-CCB1BE3DAB3F}">
      <dgm:prSet/>
      <dgm:spPr/>
      <dgm:t>
        <a:bodyPr/>
        <a:lstStyle/>
        <a:p>
          <a:endParaRPr lang="en-US"/>
        </a:p>
      </dgm:t>
    </dgm:pt>
    <dgm:pt modelId="{89ECD723-A0F7-457E-BE31-DDA5C62246C1}" type="sibTrans" cxnId="{C32E8ECE-157D-498F-A609-CCB1BE3DAB3F}">
      <dgm:prSet/>
      <dgm:spPr/>
      <dgm:t>
        <a:bodyPr/>
        <a:lstStyle/>
        <a:p>
          <a:endParaRPr lang="en-US"/>
        </a:p>
      </dgm:t>
    </dgm:pt>
    <dgm:pt modelId="{ACCF5C04-6C7B-48D0-B0C5-9BEE06762FB1}">
      <dgm:prSet/>
      <dgm:spPr/>
      <dgm:t>
        <a:bodyPr/>
        <a:lstStyle/>
        <a:p>
          <a:r>
            <a:rPr lang="en-US"/>
            <a:t>monatglobal.com</a:t>
          </a:r>
        </a:p>
      </dgm:t>
    </dgm:pt>
    <dgm:pt modelId="{B1BE1D31-A287-48DF-84A3-98B176838839}" type="parTrans" cxnId="{EC7052DE-7AD7-4A90-969A-B57059056BC6}">
      <dgm:prSet/>
      <dgm:spPr/>
      <dgm:t>
        <a:bodyPr/>
        <a:lstStyle/>
        <a:p>
          <a:endParaRPr lang="en-US"/>
        </a:p>
      </dgm:t>
    </dgm:pt>
    <dgm:pt modelId="{A2334144-D72B-4C34-839F-09B5C3F79AEA}" type="sibTrans" cxnId="{EC7052DE-7AD7-4A90-969A-B57059056BC6}">
      <dgm:prSet/>
      <dgm:spPr/>
      <dgm:t>
        <a:bodyPr/>
        <a:lstStyle/>
        <a:p>
          <a:endParaRPr lang="en-US"/>
        </a:p>
      </dgm:t>
    </dgm:pt>
    <dgm:pt modelId="{A70860F3-3053-487B-A5E4-1181547B3B02}">
      <dgm:prSet/>
      <dgm:spPr/>
      <dgm:t>
        <a:bodyPr/>
        <a:lstStyle/>
        <a:p>
          <a:r>
            <a:rPr lang="en-US"/>
            <a:t>nrcaer.com</a:t>
          </a:r>
        </a:p>
      </dgm:t>
    </dgm:pt>
    <dgm:pt modelId="{C1C340FE-955A-43D6-B82B-ED28C5A504C2}" type="parTrans" cxnId="{696E4A0B-32E3-4744-BEBD-31810047640C}">
      <dgm:prSet/>
      <dgm:spPr/>
      <dgm:t>
        <a:bodyPr/>
        <a:lstStyle/>
        <a:p>
          <a:endParaRPr lang="en-US"/>
        </a:p>
      </dgm:t>
    </dgm:pt>
    <dgm:pt modelId="{429314C0-222F-4C0B-B691-7773D4DF0C9F}" type="sibTrans" cxnId="{696E4A0B-32E3-4744-BEBD-31810047640C}">
      <dgm:prSet/>
      <dgm:spPr/>
      <dgm:t>
        <a:bodyPr/>
        <a:lstStyle/>
        <a:p>
          <a:endParaRPr lang="en-US"/>
        </a:p>
      </dgm:t>
    </dgm:pt>
    <dgm:pt modelId="{77AE5BCB-E50F-456B-9CD0-34F1A40B2554}">
      <dgm:prSet/>
      <dgm:spPr/>
      <dgm:t>
        <a:bodyPr/>
        <a:lstStyle/>
        <a:p>
          <a:r>
            <a:rPr lang="en-US"/>
            <a:t>wildrosecaregivers.com</a:t>
          </a:r>
        </a:p>
      </dgm:t>
    </dgm:pt>
    <dgm:pt modelId="{6D7A8B9D-02B0-4F4A-BDA7-624C893A2F72}" type="parTrans" cxnId="{9DA3BFF2-63E1-4A9A-A933-7A0FF70F9523}">
      <dgm:prSet/>
      <dgm:spPr/>
      <dgm:t>
        <a:bodyPr/>
        <a:lstStyle/>
        <a:p>
          <a:endParaRPr lang="en-US"/>
        </a:p>
      </dgm:t>
    </dgm:pt>
    <dgm:pt modelId="{CCFCF689-9FE1-4FD5-A59C-3ED32066ACF5}" type="sibTrans" cxnId="{9DA3BFF2-63E1-4A9A-A933-7A0FF70F9523}">
      <dgm:prSet/>
      <dgm:spPr/>
      <dgm:t>
        <a:bodyPr/>
        <a:lstStyle/>
        <a:p>
          <a:endParaRPr lang="en-US"/>
        </a:p>
      </dgm:t>
    </dgm:pt>
    <dgm:pt modelId="{EF40F9E5-E4CD-4E12-8530-04EEB35D706C}">
      <dgm:prSet/>
      <dgm:spPr/>
      <dgm:t>
        <a:bodyPr/>
        <a:lstStyle/>
        <a:p>
          <a:r>
            <a:rPr lang="en-US"/>
            <a:t>shell.com</a:t>
          </a:r>
        </a:p>
      </dgm:t>
    </dgm:pt>
    <dgm:pt modelId="{63DD0F15-F965-4BDC-B27A-FEC7DEF64443}" type="parTrans" cxnId="{51FE8181-C529-4CE7-A089-8901A7188E4C}">
      <dgm:prSet/>
      <dgm:spPr/>
      <dgm:t>
        <a:bodyPr/>
        <a:lstStyle/>
        <a:p>
          <a:endParaRPr lang="en-US"/>
        </a:p>
      </dgm:t>
    </dgm:pt>
    <dgm:pt modelId="{4796A488-A48D-4928-9384-22BACA7B8AFA}" type="sibTrans" cxnId="{51FE8181-C529-4CE7-A089-8901A7188E4C}">
      <dgm:prSet/>
      <dgm:spPr/>
      <dgm:t>
        <a:bodyPr/>
        <a:lstStyle/>
        <a:p>
          <a:endParaRPr lang="en-US"/>
        </a:p>
      </dgm:t>
    </dgm:pt>
    <dgm:pt modelId="{B200E0C2-EE67-4BF5-BF46-3DF144AC9A92}">
      <dgm:prSet/>
      <dgm:spPr/>
      <dgm:t>
        <a:bodyPr/>
        <a:lstStyle/>
        <a:p>
          <a:endParaRPr lang="en-US"/>
        </a:p>
      </dgm:t>
    </dgm:pt>
    <dgm:pt modelId="{8D575446-EE4F-47BD-992E-B48CB93E1B06}" type="parTrans" cxnId="{F9CE2BEB-67A6-40C4-B74B-DE0540728065}">
      <dgm:prSet/>
      <dgm:spPr/>
      <dgm:t>
        <a:bodyPr/>
        <a:lstStyle/>
        <a:p>
          <a:endParaRPr lang="en-US"/>
        </a:p>
      </dgm:t>
    </dgm:pt>
    <dgm:pt modelId="{5E066B65-5951-4F8A-B315-040CA3C1F270}" type="sibTrans" cxnId="{F9CE2BEB-67A6-40C4-B74B-DE0540728065}">
      <dgm:prSet/>
      <dgm:spPr/>
      <dgm:t>
        <a:bodyPr/>
        <a:lstStyle/>
        <a:p>
          <a:endParaRPr lang="en-US"/>
        </a:p>
      </dgm:t>
    </dgm:pt>
    <dgm:pt modelId="{42F4A99F-F9DE-4130-A169-89FACE78B652}">
      <dgm:prSet/>
      <dgm:spPr/>
      <dgm:t>
        <a:bodyPr/>
        <a:lstStyle/>
        <a:p>
          <a:r>
            <a:rPr lang="en-US"/>
            <a:t>nwrpartnership.com</a:t>
          </a:r>
        </a:p>
      </dgm:t>
    </dgm:pt>
    <dgm:pt modelId="{7A30BBAC-D632-482A-8832-669CE85F154B}" type="parTrans" cxnId="{7B4F8938-EAD9-48A0-BA07-F2417300F062}">
      <dgm:prSet/>
      <dgm:spPr/>
      <dgm:t>
        <a:bodyPr/>
        <a:lstStyle/>
        <a:p>
          <a:endParaRPr lang="en-US"/>
        </a:p>
      </dgm:t>
    </dgm:pt>
    <dgm:pt modelId="{167E0169-1895-49F0-8130-34558C334003}" type="sibTrans" cxnId="{7B4F8938-EAD9-48A0-BA07-F2417300F062}">
      <dgm:prSet/>
      <dgm:spPr/>
      <dgm:t>
        <a:bodyPr/>
        <a:lstStyle/>
        <a:p>
          <a:endParaRPr lang="en-US"/>
        </a:p>
      </dgm:t>
    </dgm:pt>
    <dgm:pt modelId="{D3C819D8-DADB-4414-8DAA-1EE9642D5C6F}">
      <dgm:prSet/>
      <dgm:spPr/>
      <dgm:t>
        <a:bodyPr/>
        <a:lstStyle/>
        <a:p>
          <a:pPr algn="l"/>
          <a:r>
            <a:rPr lang="en-US"/>
            <a:t>zoom.us</a:t>
          </a:r>
        </a:p>
      </dgm:t>
    </dgm:pt>
    <dgm:pt modelId="{C006D6C0-7E1C-4A88-9960-B9DF2D536871}" type="parTrans" cxnId="{3767695C-3A78-4745-B46C-0840AFD064A0}">
      <dgm:prSet/>
      <dgm:spPr/>
      <dgm:t>
        <a:bodyPr/>
        <a:lstStyle/>
        <a:p>
          <a:endParaRPr lang="en-US"/>
        </a:p>
      </dgm:t>
    </dgm:pt>
    <dgm:pt modelId="{7652ACBD-755A-4181-903E-3707896F77CA}" type="sibTrans" cxnId="{3767695C-3A78-4745-B46C-0840AFD064A0}">
      <dgm:prSet/>
      <dgm:spPr/>
      <dgm:t>
        <a:bodyPr/>
        <a:lstStyle/>
        <a:p>
          <a:endParaRPr lang="en-US"/>
        </a:p>
      </dgm:t>
    </dgm:pt>
    <dgm:pt modelId="{59FD36F0-EFAE-432E-9F10-9BAED3309BC7}">
      <dgm:prSet/>
      <dgm:spPr/>
      <dgm:t>
        <a:bodyPr/>
        <a:lstStyle/>
        <a:p>
          <a:pPr algn="l"/>
          <a:r>
            <a:rPr lang="en-US"/>
            <a:t>sharepointonline.com</a:t>
          </a:r>
        </a:p>
      </dgm:t>
    </dgm:pt>
    <dgm:pt modelId="{E344F81A-797B-47C1-B047-AF5BA804835A}" type="parTrans" cxnId="{73183B06-7C7B-4D2E-85D3-6426F3C823CD}">
      <dgm:prSet/>
      <dgm:spPr/>
      <dgm:t>
        <a:bodyPr/>
        <a:lstStyle/>
        <a:p>
          <a:endParaRPr lang="en-US"/>
        </a:p>
      </dgm:t>
    </dgm:pt>
    <dgm:pt modelId="{3C395C33-00B5-4C23-95EA-7690E01E5500}" type="sibTrans" cxnId="{73183B06-7C7B-4D2E-85D3-6426F3C823CD}">
      <dgm:prSet/>
      <dgm:spPr/>
      <dgm:t>
        <a:bodyPr/>
        <a:lstStyle/>
        <a:p>
          <a:endParaRPr lang="en-US"/>
        </a:p>
      </dgm:t>
    </dgm:pt>
    <dgm:pt modelId="{5E9B6A91-8A36-44CF-ADD4-D8130F7D45DC}">
      <dgm:prSet/>
      <dgm:spPr/>
      <dgm:t>
        <a:bodyPr/>
        <a:lstStyle/>
        <a:p>
          <a:pPr algn="l"/>
          <a:r>
            <a:rPr lang="en-US"/>
            <a:t>linkedin.com</a:t>
          </a:r>
        </a:p>
      </dgm:t>
    </dgm:pt>
    <dgm:pt modelId="{0A1D3A41-07DB-403C-87E4-0D7F70B52ECC}" type="parTrans" cxnId="{0FC608F4-B413-4FBA-9D04-0DDA5814131F}">
      <dgm:prSet/>
      <dgm:spPr/>
      <dgm:t>
        <a:bodyPr/>
        <a:lstStyle/>
        <a:p>
          <a:endParaRPr lang="en-US"/>
        </a:p>
      </dgm:t>
    </dgm:pt>
    <dgm:pt modelId="{BA90C857-8DD5-48A7-90E3-2DB67241CC7C}" type="sibTrans" cxnId="{0FC608F4-B413-4FBA-9D04-0DDA5814131F}">
      <dgm:prSet/>
      <dgm:spPr/>
      <dgm:t>
        <a:bodyPr/>
        <a:lstStyle/>
        <a:p>
          <a:endParaRPr lang="en-US"/>
        </a:p>
      </dgm:t>
    </dgm:pt>
    <dgm:pt modelId="{C5F3B510-BEAE-4205-85ED-030AC7FBF15E}" type="pres">
      <dgm:prSet presAssocID="{B3770A34-1A3B-4610-9E5D-321256FD35EE}" presName="Name0" presStyleCnt="0">
        <dgm:presLayoutVars>
          <dgm:dir/>
          <dgm:animLvl val="lvl"/>
          <dgm:resizeHandles val="exact"/>
        </dgm:presLayoutVars>
      </dgm:prSet>
      <dgm:spPr/>
    </dgm:pt>
    <dgm:pt modelId="{250C9BE1-4785-4CF0-9B85-10E462916210}" type="pres">
      <dgm:prSet presAssocID="{CE1A9C7F-28F7-4F95-9100-045B51F2F2E8}" presName="composite" presStyleCnt="0"/>
      <dgm:spPr/>
    </dgm:pt>
    <dgm:pt modelId="{63BA501E-80C2-4C27-8375-3F3CFFE37D9F}" type="pres">
      <dgm:prSet presAssocID="{CE1A9C7F-28F7-4F95-9100-045B51F2F2E8}" presName="parTx" presStyleLbl="alignNode1" presStyleIdx="0" presStyleCnt="2">
        <dgm:presLayoutVars>
          <dgm:chMax val="0"/>
          <dgm:chPref val="0"/>
          <dgm:bulletEnabled val="1"/>
        </dgm:presLayoutVars>
      </dgm:prSet>
      <dgm:spPr/>
    </dgm:pt>
    <dgm:pt modelId="{9AC4AB42-6940-49F2-BF0F-511F312A4931}" type="pres">
      <dgm:prSet presAssocID="{CE1A9C7F-28F7-4F95-9100-045B51F2F2E8}" presName="desTx" presStyleLbl="alignAccFollowNode1" presStyleIdx="0" presStyleCnt="2">
        <dgm:presLayoutVars>
          <dgm:bulletEnabled val="1"/>
        </dgm:presLayoutVars>
      </dgm:prSet>
      <dgm:spPr/>
    </dgm:pt>
    <dgm:pt modelId="{6AA87F8A-E27B-4715-A370-9369022379FD}" type="pres">
      <dgm:prSet presAssocID="{C84A57ED-3EA2-4630-B8D0-464B99505195}" presName="space" presStyleCnt="0"/>
      <dgm:spPr/>
    </dgm:pt>
    <dgm:pt modelId="{4EE2AFB6-3D14-4FB3-A708-584359099470}" type="pres">
      <dgm:prSet presAssocID="{9C26BC0B-1392-4F65-B353-6FA3E105E581}" presName="composite" presStyleCnt="0"/>
      <dgm:spPr/>
    </dgm:pt>
    <dgm:pt modelId="{38608033-06D2-4825-B87E-BE56CC8D2C3F}" type="pres">
      <dgm:prSet presAssocID="{9C26BC0B-1392-4F65-B353-6FA3E105E581}" presName="parTx" presStyleLbl="alignNode1" presStyleIdx="1" presStyleCnt="2">
        <dgm:presLayoutVars>
          <dgm:chMax val="0"/>
          <dgm:chPref val="0"/>
          <dgm:bulletEnabled val="1"/>
        </dgm:presLayoutVars>
      </dgm:prSet>
      <dgm:spPr/>
    </dgm:pt>
    <dgm:pt modelId="{16A7FA48-FD14-487A-869C-1E1FFB8D7EB4}" type="pres">
      <dgm:prSet presAssocID="{9C26BC0B-1392-4F65-B353-6FA3E105E581}" presName="desTx" presStyleLbl="alignAccFollowNode1" presStyleIdx="1" presStyleCnt="2">
        <dgm:presLayoutVars>
          <dgm:bulletEnabled val="1"/>
        </dgm:presLayoutVars>
      </dgm:prSet>
      <dgm:spPr/>
    </dgm:pt>
  </dgm:ptLst>
  <dgm:cxnLst>
    <dgm:cxn modelId="{73183B06-7C7B-4D2E-85D3-6426F3C823CD}" srcId="{CE1A9C7F-28F7-4F95-9100-045B51F2F2E8}" destId="{59FD36F0-EFAE-432E-9F10-9BAED3309BC7}" srcOrd="2" destOrd="0" parTransId="{E344F81A-797B-47C1-B047-AF5BA804835A}" sibTransId="{3C395C33-00B5-4C23-95EA-7690E01E5500}"/>
    <dgm:cxn modelId="{696E4A0B-32E3-4744-BEBD-31810047640C}" srcId="{9C26BC0B-1392-4F65-B353-6FA3E105E581}" destId="{A70860F3-3053-487B-A5E4-1181547B3B02}" srcOrd="8" destOrd="0" parTransId="{C1C340FE-955A-43D6-B82B-ED28C5A504C2}" sibTransId="{429314C0-222F-4C0B-B691-7773D4DF0C9F}"/>
    <dgm:cxn modelId="{563DE712-30FB-4C2F-86E4-3B2CC46AF04B}" type="presOf" srcId="{9C26BC0B-1392-4F65-B353-6FA3E105E581}" destId="{38608033-06D2-4825-B87E-BE56CC8D2C3F}" srcOrd="0" destOrd="0" presId="urn:microsoft.com/office/officeart/2005/8/layout/hList1"/>
    <dgm:cxn modelId="{CE4D6F24-25FA-451C-8BA5-474B4B2011C6}" type="presOf" srcId="{D3C819D8-DADB-4414-8DAA-1EE9642D5C6F}" destId="{9AC4AB42-6940-49F2-BF0F-511F312A4931}" srcOrd="0" destOrd="1" presId="urn:microsoft.com/office/officeart/2005/8/layout/hList1"/>
    <dgm:cxn modelId="{653A1331-B099-4386-995C-52CC420ECFDC}" type="presOf" srcId="{5E9B6A91-8A36-44CF-ADD4-D8130F7D45DC}" destId="{9AC4AB42-6940-49F2-BF0F-511F312A4931}" srcOrd="0" destOrd="3" presId="urn:microsoft.com/office/officeart/2005/8/layout/hList1"/>
    <dgm:cxn modelId="{597FF936-A008-4660-9504-D7C0342A96BA}" type="presOf" srcId="{42F4A99F-F9DE-4130-A169-89FACE78B652}" destId="{16A7FA48-FD14-487A-869C-1E1FFB8D7EB4}" srcOrd="0" destOrd="7" presId="urn:microsoft.com/office/officeart/2005/8/layout/hList1"/>
    <dgm:cxn modelId="{7B4F8938-EAD9-48A0-BA07-F2417300F062}" srcId="{9C26BC0B-1392-4F65-B353-6FA3E105E581}" destId="{42F4A99F-F9DE-4130-A169-89FACE78B652}" srcOrd="7" destOrd="0" parTransId="{7A30BBAC-D632-482A-8832-669CE85F154B}" sibTransId="{167E0169-1895-49F0-8130-34558C334003}"/>
    <dgm:cxn modelId="{9BF6FD3C-3567-4905-A0AF-B8EE88D6CBA2}" srcId="{CE1A9C7F-28F7-4F95-9100-045B51F2F2E8}" destId="{0A2DB4ED-7DD0-4E81-B4D0-C917DB87FF5E}" srcOrd="0" destOrd="0" parTransId="{1F0004F9-A876-4299-8B32-15A690993AA8}" sibTransId="{2CE84FDF-D825-4D3C-AD89-A090CE0A9A63}"/>
    <dgm:cxn modelId="{3767695C-3A78-4745-B46C-0840AFD064A0}" srcId="{CE1A9C7F-28F7-4F95-9100-045B51F2F2E8}" destId="{D3C819D8-DADB-4414-8DAA-1EE9642D5C6F}" srcOrd="1" destOrd="0" parTransId="{C006D6C0-7E1C-4A88-9960-B9DF2D536871}" sibTransId="{7652ACBD-755A-4181-903E-3707896F77CA}"/>
    <dgm:cxn modelId="{F2CF435D-0C77-41ED-8B03-D094979ACA97}" type="presOf" srcId="{B200E0C2-EE67-4BF5-BF46-3DF144AC9A92}" destId="{16A7FA48-FD14-487A-869C-1E1FFB8D7EB4}" srcOrd="0" destOrd="11" presId="urn:microsoft.com/office/officeart/2005/8/layout/hList1"/>
    <dgm:cxn modelId="{4FE2FD6A-4DA8-4113-A566-4C2495A239F5}" srcId="{B3770A34-1A3B-4610-9E5D-321256FD35EE}" destId="{CE1A9C7F-28F7-4F95-9100-045B51F2F2E8}" srcOrd="0" destOrd="0" parTransId="{FAB8E081-441E-4990-8FDA-C0E2BC33A79A}" sibTransId="{C84A57ED-3EA2-4630-B8D0-464B99505195}"/>
    <dgm:cxn modelId="{B2098670-C6A2-4300-BDFB-0AD5AE896082}" type="presOf" srcId="{02E92A11-5A41-4A90-A731-2E74A070BC27}" destId="{16A7FA48-FD14-487A-869C-1E1FFB8D7EB4}" srcOrd="0" destOrd="0" presId="urn:microsoft.com/office/officeart/2005/8/layout/hList1"/>
    <dgm:cxn modelId="{64031D5A-CBC8-414C-A0B0-B5A839366796}" type="presOf" srcId="{47DAE310-BB44-43BF-8CC8-656F9460D8E0}" destId="{16A7FA48-FD14-487A-869C-1E1FFB8D7EB4}" srcOrd="0" destOrd="4" presId="urn:microsoft.com/office/officeart/2005/8/layout/hList1"/>
    <dgm:cxn modelId="{51FE8181-C529-4CE7-A089-8901A7188E4C}" srcId="{9C26BC0B-1392-4F65-B353-6FA3E105E581}" destId="{EF40F9E5-E4CD-4E12-8530-04EEB35D706C}" srcOrd="10" destOrd="0" parTransId="{63DD0F15-F965-4BDC-B27A-FEC7DEF64443}" sibTransId="{4796A488-A48D-4928-9384-22BACA7B8AFA}"/>
    <dgm:cxn modelId="{45B9818C-E191-4431-AD0B-1FFEDF2F348C}" type="presOf" srcId="{5E46A8AF-DA65-440A-B380-5459429F0332}" destId="{16A7FA48-FD14-487A-869C-1E1FFB8D7EB4}" srcOrd="0" destOrd="2" presId="urn:microsoft.com/office/officeart/2005/8/layout/hList1"/>
    <dgm:cxn modelId="{4F6CCD8D-261F-404E-B539-A53B6E58966A}" type="presOf" srcId="{0A2DB4ED-7DD0-4E81-B4D0-C917DB87FF5E}" destId="{9AC4AB42-6940-49F2-BF0F-511F312A4931}" srcOrd="0" destOrd="0" presId="urn:microsoft.com/office/officeart/2005/8/layout/hList1"/>
    <dgm:cxn modelId="{CA5B5D93-2451-40FF-B0DD-3A5EA45B5D87}" type="presOf" srcId="{77AE5BCB-E50F-456B-9CD0-34F1A40B2554}" destId="{16A7FA48-FD14-487A-869C-1E1FFB8D7EB4}" srcOrd="0" destOrd="9" presId="urn:microsoft.com/office/officeart/2005/8/layout/hList1"/>
    <dgm:cxn modelId="{2FF5349F-F815-4F95-8DC1-DB5C0245E25E}" srcId="{B3770A34-1A3B-4610-9E5D-321256FD35EE}" destId="{9C26BC0B-1392-4F65-B353-6FA3E105E581}" srcOrd="1" destOrd="0" parTransId="{90E59E39-74C5-4861-9D6E-0874844CAEAB}" sibTransId="{4E6537E7-97E9-409B-B77C-A675B82D5763}"/>
    <dgm:cxn modelId="{EDCA7EA2-C338-49D0-80FC-6D2A8AEF1D61}" srcId="{9C26BC0B-1392-4F65-B353-6FA3E105E581}" destId="{47DAE310-BB44-43BF-8CC8-656F9460D8E0}" srcOrd="4" destOrd="0" parTransId="{E9ADEEC8-1A31-47A9-B48D-FE77C28407CA}" sibTransId="{F870F734-EBDE-4593-B278-8A7CE553B66C}"/>
    <dgm:cxn modelId="{E1D1F2B1-4DAA-4ABB-8243-6BDC44F6EA76}" type="presOf" srcId="{EF40F9E5-E4CD-4E12-8530-04EEB35D706C}" destId="{16A7FA48-FD14-487A-869C-1E1FFB8D7EB4}" srcOrd="0" destOrd="10" presId="urn:microsoft.com/office/officeart/2005/8/layout/hList1"/>
    <dgm:cxn modelId="{256FD4B3-F979-4EC8-98FF-7DAC81F03D8A}" type="presOf" srcId="{16365E04-BF58-492F-8704-5A9391B43467}" destId="{16A7FA48-FD14-487A-869C-1E1FFB8D7EB4}" srcOrd="0" destOrd="5" presId="urn:microsoft.com/office/officeart/2005/8/layout/hList1"/>
    <dgm:cxn modelId="{DD2FBCB5-4432-4B0A-9CD5-0065969F15E8}" srcId="{9C26BC0B-1392-4F65-B353-6FA3E105E581}" destId="{39A42413-43EB-40F4-867E-569BC9A96167}" srcOrd="1" destOrd="0" parTransId="{40108372-F612-4E62-95E6-50A3FDE64AD1}" sibTransId="{23E6CC52-2BD7-42D4-A6E8-6AE0EBE4BE6B}"/>
    <dgm:cxn modelId="{204DB7B7-74EF-4858-A409-AC6DA57A1754}" srcId="{9C26BC0B-1392-4F65-B353-6FA3E105E581}" destId="{017CBD9B-5770-4548-A56C-C1DFD4D98283}" srcOrd="3" destOrd="0" parTransId="{DE365149-7004-4408-928D-F5CABAF1211E}" sibTransId="{E9E29385-2A60-46D6-89C8-4EA0E1B9F61B}"/>
    <dgm:cxn modelId="{12231EC2-FA2D-4B02-979D-F9E510162589}" type="presOf" srcId="{B3770A34-1A3B-4610-9E5D-321256FD35EE}" destId="{C5F3B510-BEAE-4205-85ED-030AC7FBF15E}" srcOrd="0" destOrd="0" presId="urn:microsoft.com/office/officeart/2005/8/layout/hList1"/>
    <dgm:cxn modelId="{4E81E0CA-8977-4D79-8234-A4C5BF3E4B76}" type="presOf" srcId="{39A42413-43EB-40F4-867E-569BC9A96167}" destId="{16A7FA48-FD14-487A-869C-1E1FFB8D7EB4}" srcOrd="0" destOrd="1" presId="urn:microsoft.com/office/officeart/2005/8/layout/hList1"/>
    <dgm:cxn modelId="{C6729CCC-A08C-4456-B949-3487A7DEBB89}" type="presOf" srcId="{CE1A9C7F-28F7-4F95-9100-045B51F2F2E8}" destId="{63BA501E-80C2-4C27-8375-3F3CFFE37D9F}" srcOrd="0" destOrd="0" presId="urn:microsoft.com/office/officeart/2005/8/layout/hList1"/>
    <dgm:cxn modelId="{C32E8ECE-157D-498F-A609-CCB1BE3DAB3F}" srcId="{9C26BC0B-1392-4F65-B353-6FA3E105E581}" destId="{16365E04-BF58-492F-8704-5A9391B43467}" srcOrd="5" destOrd="0" parTransId="{B13E4DDB-3B43-43DB-A233-50864114FDA8}" sibTransId="{89ECD723-A0F7-457E-BE31-DDA5C62246C1}"/>
    <dgm:cxn modelId="{EC7052DE-7AD7-4A90-969A-B57059056BC6}" srcId="{9C26BC0B-1392-4F65-B353-6FA3E105E581}" destId="{ACCF5C04-6C7B-48D0-B0C5-9BEE06762FB1}" srcOrd="6" destOrd="0" parTransId="{B1BE1D31-A287-48DF-84A3-98B176838839}" sibTransId="{A2334144-D72B-4C34-839F-09B5C3F79AEA}"/>
    <dgm:cxn modelId="{B7587ADE-2A32-416C-AEFC-A38EBCC157C7}" type="presOf" srcId="{017CBD9B-5770-4548-A56C-C1DFD4D98283}" destId="{16A7FA48-FD14-487A-869C-1E1FFB8D7EB4}" srcOrd="0" destOrd="3" presId="urn:microsoft.com/office/officeart/2005/8/layout/hList1"/>
    <dgm:cxn modelId="{24F5A2E0-771B-4D71-8A3F-9F18FF1BEDA5}" type="presOf" srcId="{59FD36F0-EFAE-432E-9F10-9BAED3309BC7}" destId="{9AC4AB42-6940-49F2-BF0F-511F312A4931}" srcOrd="0" destOrd="2" presId="urn:microsoft.com/office/officeart/2005/8/layout/hList1"/>
    <dgm:cxn modelId="{F9CE2BEB-67A6-40C4-B74B-DE0540728065}" srcId="{9C26BC0B-1392-4F65-B353-6FA3E105E581}" destId="{B200E0C2-EE67-4BF5-BF46-3DF144AC9A92}" srcOrd="11" destOrd="0" parTransId="{8D575446-EE4F-47BD-992E-B48CB93E1B06}" sibTransId="{5E066B65-5951-4F8A-B315-040CA3C1F270}"/>
    <dgm:cxn modelId="{55E503EC-53C1-40A0-9EE9-823DBC65FD1B}" srcId="{9C26BC0B-1392-4F65-B353-6FA3E105E581}" destId="{02E92A11-5A41-4A90-A731-2E74A070BC27}" srcOrd="0" destOrd="0" parTransId="{6C516A4C-DADE-409F-A907-973282F372CC}" sibTransId="{2140B1B4-6672-4C23-BFB4-85D8DB073EEE}"/>
    <dgm:cxn modelId="{CA8FB9ED-7DA5-418A-888F-D3DF762473CA}" srcId="{9C26BC0B-1392-4F65-B353-6FA3E105E581}" destId="{5E46A8AF-DA65-440A-B380-5459429F0332}" srcOrd="2" destOrd="0" parTransId="{ACA3BA32-DB10-4E66-A98B-96796546AEB6}" sibTransId="{A00E0CE9-36B1-4C4B-A807-4D238938CE4C}"/>
    <dgm:cxn modelId="{D5FDB9EE-3E11-4D79-A6AC-F58168F9CBD6}" type="presOf" srcId="{ACCF5C04-6C7B-48D0-B0C5-9BEE06762FB1}" destId="{16A7FA48-FD14-487A-869C-1E1FFB8D7EB4}" srcOrd="0" destOrd="6" presId="urn:microsoft.com/office/officeart/2005/8/layout/hList1"/>
    <dgm:cxn modelId="{9DA3BFF2-63E1-4A9A-A933-7A0FF70F9523}" srcId="{9C26BC0B-1392-4F65-B353-6FA3E105E581}" destId="{77AE5BCB-E50F-456B-9CD0-34F1A40B2554}" srcOrd="9" destOrd="0" parTransId="{6D7A8B9D-02B0-4F4A-BDA7-624C893A2F72}" sibTransId="{CCFCF689-9FE1-4FD5-A59C-3ED32066ACF5}"/>
    <dgm:cxn modelId="{0FC608F4-B413-4FBA-9D04-0DDA5814131F}" srcId="{CE1A9C7F-28F7-4F95-9100-045B51F2F2E8}" destId="{5E9B6A91-8A36-44CF-ADD4-D8130F7D45DC}" srcOrd="3" destOrd="0" parTransId="{0A1D3A41-07DB-403C-87E4-0D7F70B52ECC}" sibTransId="{BA90C857-8DD5-48A7-90E3-2DB67241CC7C}"/>
    <dgm:cxn modelId="{91FD5FFD-A728-42F2-9783-5683AC805198}" type="presOf" srcId="{A70860F3-3053-487B-A5E4-1181547B3B02}" destId="{16A7FA48-FD14-487A-869C-1E1FFB8D7EB4}" srcOrd="0" destOrd="8" presId="urn:microsoft.com/office/officeart/2005/8/layout/hList1"/>
    <dgm:cxn modelId="{0230A578-FEDE-4EC6-B5E9-9B166477596C}" type="presParOf" srcId="{C5F3B510-BEAE-4205-85ED-030AC7FBF15E}" destId="{250C9BE1-4785-4CF0-9B85-10E462916210}" srcOrd="0" destOrd="0" presId="urn:microsoft.com/office/officeart/2005/8/layout/hList1"/>
    <dgm:cxn modelId="{F64B695C-5D98-49BD-9B50-4AC1A10F442D}" type="presParOf" srcId="{250C9BE1-4785-4CF0-9B85-10E462916210}" destId="{63BA501E-80C2-4C27-8375-3F3CFFE37D9F}" srcOrd="0" destOrd="0" presId="urn:microsoft.com/office/officeart/2005/8/layout/hList1"/>
    <dgm:cxn modelId="{BA44FDDB-AAE3-4BF9-993D-3BAF6880AC4C}" type="presParOf" srcId="{250C9BE1-4785-4CF0-9B85-10E462916210}" destId="{9AC4AB42-6940-49F2-BF0F-511F312A4931}" srcOrd="1" destOrd="0" presId="urn:microsoft.com/office/officeart/2005/8/layout/hList1"/>
    <dgm:cxn modelId="{122A5007-E692-447A-A548-3669C8AE541B}" type="presParOf" srcId="{C5F3B510-BEAE-4205-85ED-030AC7FBF15E}" destId="{6AA87F8A-E27B-4715-A370-9369022379FD}" srcOrd="1" destOrd="0" presId="urn:microsoft.com/office/officeart/2005/8/layout/hList1"/>
    <dgm:cxn modelId="{B0EE5E95-6376-41CC-A8D4-DA8FDD055E9E}" type="presParOf" srcId="{C5F3B510-BEAE-4205-85ED-030AC7FBF15E}" destId="{4EE2AFB6-3D14-4FB3-A708-584359099470}" srcOrd="2" destOrd="0" presId="urn:microsoft.com/office/officeart/2005/8/layout/hList1"/>
    <dgm:cxn modelId="{24B9A830-6C7F-4B99-9FD1-1111D523597B}" type="presParOf" srcId="{4EE2AFB6-3D14-4FB3-A708-584359099470}" destId="{38608033-06D2-4825-B87E-BE56CC8D2C3F}" srcOrd="0" destOrd="0" presId="urn:microsoft.com/office/officeart/2005/8/layout/hList1"/>
    <dgm:cxn modelId="{2B152397-5DBD-4940-8371-21BE39CBCA96}" type="presParOf" srcId="{4EE2AFB6-3D14-4FB3-A708-584359099470}" destId="{16A7FA48-FD14-487A-869C-1E1FFB8D7EB4}"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BA501E-80C2-4C27-8375-3F3CFFE37D9F}">
      <dsp:nvSpPr>
        <dsp:cNvPr id="0" name=""/>
        <dsp:cNvSpPr/>
      </dsp:nvSpPr>
      <dsp:spPr>
        <a:xfrm>
          <a:off x="28" y="47479"/>
          <a:ext cx="2723945" cy="3168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Generic</a:t>
          </a:r>
        </a:p>
      </dsp:txBody>
      <dsp:txXfrm>
        <a:off x="28" y="47479"/>
        <a:ext cx="2723945" cy="316800"/>
      </dsp:txXfrm>
    </dsp:sp>
    <dsp:sp modelId="{9AC4AB42-6940-49F2-BF0F-511F312A4931}">
      <dsp:nvSpPr>
        <dsp:cNvPr id="0" name=""/>
        <dsp:cNvSpPr/>
      </dsp:nvSpPr>
      <dsp:spPr>
        <a:xfrm>
          <a:off x="28" y="364279"/>
          <a:ext cx="2723945" cy="2272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microsoft.com</a:t>
          </a:r>
        </a:p>
        <a:p>
          <a:pPr marL="57150" lvl="1" indent="-57150" algn="l" defTabSz="488950">
            <a:lnSpc>
              <a:spcPct val="90000"/>
            </a:lnSpc>
            <a:spcBef>
              <a:spcPct val="0"/>
            </a:spcBef>
            <a:spcAft>
              <a:spcPct val="15000"/>
            </a:spcAft>
            <a:buChar char="•"/>
          </a:pPr>
          <a:r>
            <a:rPr lang="en-US" sz="1100" kern="1200"/>
            <a:t>zoom.us</a:t>
          </a:r>
        </a:p>
        <a:p>
          <a:pPr marL="57150" lvl="1" indent="-57150" algn="l" defTabSz="488950">
            <a:lnSpc>
              <a:spcPct val="90000"/>
            </a:lnSpc>
            <a:spcBef>
              <a:spcPct val="0"/>
            </a:spcBef>
            <a:spcAft>
              <a:spcPct val="15000"/>
            </a:spcAft>
            <a:buChar char="•"/>
          </a:pPr>
          <a:r>
            <a:rPr lang="en-US" sz="1100" kern="1200"/>
            <a:t>sharepointonline.com</a:t>
          </a:r>
        </a:p>
        <a:p>
          <a:pPr marL="57150" lvl="1" indent="-57150" algn="l" defTabSz="488950">
            <a:lnSpc>
              <a:spcPct val="90000"/>
            </a:lnSpc>
            <a:spcBef>
              <a:spcPct val="0"/>
            </a:spcBef>
            <a:spcAft>
              <a:spcPct val="15000"/>
            </a:spcAft>
            <a:buChar char="•"/>
          </a:pPr>
          <a:r>
            <a:rPr lang="en-US" sz="1100" kern="1200"/>
            <a:t>linkedin.com</a:t>
          </a:r>
        </a:p>
      </dsp:txBody>
      <dsp:txXfrm>
        <a:off x="28" y="364279"/>
        <a:ext cx="2723945" cy="2272173"/>
      </dsp:txXfrm>
    </dsp:sp>
    <dsp:sp modelId="{38608033-06D2-4825-B87E-BE56CC8D2C3F}">
      <dsp:nvSpPr>
        <dsp:cNvPr id="0" name=""/>
        <dsp:cNvSpPr/>
      </dsp:nvSpPr>
      <dsp:spPr>
        <a:xfrm>
          <a:off x="3105326" y="47479"/>
          <a:ext cx="2723945" cy="3168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Specific</a:t>
          </a:r>
        </a:p>
      </dsp:txBody>
      <dsp:txXfrm>
        <a:off x="3105326" y="47479"/>
        <a:ext cx="2723945" cy="316800"/>
      </dsp:txXfrm>
    </dsp:sp>
    <dsp:sp modelId="{16A7FA48-FD14-487A-869C-1E1FFB8D7EB4}">
      <dsp:nvSpPr>
        <dsp:cNvPr id="0" name=""/>
        <dsp:cNvSpPr/>
      </dsp:nvSpPr>
      <dsp:spPr>
        <a:xfrm>
          <a:off x="3105326" y="364279"/>
          <a:ext cx="2723945" cy="2272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ddiworld.com</a:t>
          </a:r>
        </a:p>
        <a:p>
          <a:pPr marL="57150" lvl="1" indent="-57150" algn="l" defTabSz="488950">
            <a:lnSpc>
              <a:spcPct val="90000"/>
            </a:lnSpc>
            <a:spcBef>
              <a:spcPct val="0"/>
            </a:spcBef>
            <a:spcAft>
              <a:spcPct val="15000"/>
            </a:spcAft>
            <a:buChar char="•"/>
          </a:pPr>
          <a:r>
            <a:rPr lang="en-US" sz="1100" kern="1200"/>
            <a:t>dsa.ca</a:t>
          </a:r>
        </a:p>
        <a:p>
          <a:pPr marL="57150" lvl="1" indent="-57150" algn="l" defTabSz="488950">
            <a:lnSpc>
              <a:spcPct val="90000"/>
            </a:lnSpc>
            <a:spcBef>
              <a:spcPct val="0"/>
            </a:spcBef>
            <a:spcAft>
              <a:spcPct val="15000"/>
            </a:spcAft>
            <a:buChar char="•"/>
          </a:pPr>
          <a:r>
            <a:rPr lang="en-US" sz="1100" kern="1200"/>
            <a:t>healy.world</a:t>
          </a:r>
        </a:p>
        <a:p>
          <a:pPr marL="57150" lvl="1" indent="-57150" algn="l" defTabSz="488950">
            <a:lnSpc>
              <a:spcPct val="90000"/>
            </a:lnSpc>
            <a:spcBef>
              <a:spcPct val="0"/>
            </a:spcBef>
            <a:spcAft>
              <a:spcPct val="15000"/>
            </a:spcAft>
            <a:buChar char="•"/>
          </a:pPr>
          <a:r>
            <a:rPr lang="en-US" sz="1100" kern="1200"/>
            <a:t>hemsleyfraser.com</a:t>
          </a:r>
        </a:p>
        <a:p>
          <a:pPr marL="57150" lvl="1" indent="-57150" algn="l" defTabSz="488950">
            <a:lnSpc>
              <a:spcPct val="90000"/>
            </a:lnSpc>
            <a:spcBef>
              <a:spcPct val="0"/>
            </a:spcBef>
            <a:spcAft>
              <a:spcPct val="15000"/>
            </a:spcAft>
            <a:buChar char="•"/>
          </a:pPr>
          <a:r>
            <a:rPr lang="en-US" sz="1100" kern="1200"/>
            <a:t>immunotec.com</a:t>
          </a:r>
        </a:p>
        <a:p>
          <a:pPr marL="57150" lvl="1" indent="-57150" algn="l" defTabSz="488950">
            <a:lnSpc>
              <a:spcPct val="90000"/>
            </a:lnSpc>
            <a:spcBef>
              <a:spcPct val="0"/>
            </a:spcBef>
            <a:spcAft>
              <a:spcPct val="15000"/>
            </a:spcAft>
            <a:buChar char="•"/>
          </a:pPr>
          <a:r>
            <a:rPr lang="en-US" sz="1100" kern="1200"/>
            <a:t>mkcorp.com</a:t>
          </a:r>
        </a:p>
        <a:p>
          <a:pPr marL="57150" lvl="1" indent="-57150" algn="l" defTabSz="488950">
            <a:lnSpc>
              <a:spcPct val="90000"/>
            </a:lnSpc>
            <a:spcBef>
              <a:spcPct val="0"/>
            </a:spcBef>
            <a:spcAft>
              <a:spcPct val="15000"/>
            </a:spcAft>
            <a:buChar char="•"/>
          </a:pPr>
          <a:r>
            <a:rPr lang="en-US" sz="1100" kern="1200"/>
            <a:t>monatglobal.com</a:t>
          </a:r>
        </a:p>
        <a:p>
          <a:pPr marL="57150" lvl="1" indent="-57150" algn="l" defTabSz="488950">
            <a:lnSpc>
              <a:spcPct val="90000"/>
            </a:lnSpc>
            <a:spcBef>
              <a:spcPct val="0"/>
            </a:spcBef>
            <a:spcAft>
              <a:spcPct val="15000"/>
            </a:spcAft>
            <a:buChar char="•"/>
          </a:pPr>
          <a:r>
            <a:rPr lang="en-US" sz="1100" kern="1200"/>
            <a:t>nwrpartnership.com</a:t>
          </a:r>
        </a:p>
        <a:p>
          <a:pPr marL="57150" lvl="1" indent="-57150" algn="l" defTabSz="488950">
            <a:lnSpc>
              <a:spcPct val="90000"/>
            </a:lnSpc>
            <a:spcBef>
              <a:spcPct val="0"/>
            </a:spcBef>
            <a:spcAft>
              <a:spcPct val="15000"/>
            </a:spcAft>
            <a:buChar char="•"/>
          </a:pPr>
          <a:r>
            <a:rPr lang="en-US" sz="1100" kern="1200"/>
            <a:t>nrcaer.com</a:t>
          </a:r>
        </a:p>
        <a:p>
          <a:pPr marL="57150" lvl="1" indent="-57150" algn="l" defTabSz="488950">
            <a:lnSpc>
              <a:spcPct val="90000"/>
            </a:lnSpc>
            <a:spcBef>
              <a:spcPct val="0"/>
            </a:spcBef>
            <a:spcAft>
              <a:spcPct val="15000"/>
            </a:spcAft>
            <a:buChar char="•"/>
          </a:pPr>
          <a:r>
            <a:rPr lang="en-US" sz="1100" kern="1200"/>
            <a:t>wildrosecaregivers.com</a:t>
          </a:r>
        </a:p>
        <a:p>
          <a:pPr marL="57150" lvl="1" indent="-57150" algn="l" defTabSz="488950">
            <a:lnSpc>
              <a:spcPct val="90000"/>
            </a:lnSpc>
            <a:spcBef>
              <a:spcPct val="0"/>
            </a:spcBef>
            <a:spcAft>
              <a:spcPct val="15000"/>
            </a:spcAft>
            <a:buChar char="•"/>
          </a:pPr>
          <a:r>
            <a:rPr lang="en-US" sz="1100" kern="1200"/>
            <a:t>shell.com</a:t>
          </a:r>
        </a:p>
        <a:p>
          <a:pPr marL="57150" lvl="1" indent="-57150" algn="l" defTabSz="488950">
            <a:lnSpc>
              <a:spcPct val="90000"/>
            </a:lnSpc>
            <a:spcBef>
              <a:spcPct val="0"/>
            </a:spcBef>
            <a:spcAft>
              <a:spcPct val="15000"/>
            </a:spcAft>
            <a:buChar char="•"/>
          </a:pPr>
          <a:endParaRPr lang="en-US" sz="1100" kern="1200"/>
        </a:p>
      </dsp:txBody>
      <dsp:txXfrm>
        <a:off x="3105326" y="364279"/>
        <a:ext cx="2723945" cy="2272173"/>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Gadge</dc:creator>
  <cp:keywords/>
  <dc:description/>
  <cp:lastModifiedBy>Arundhati Gadge</cp:lastModifiedBy>
  <cp:revision>5</cp:revision>
  <dcterms:created xsi:type="dcterms:W3CDTF">2024-04-16T16:32:00Z</dcterms:created>
  <dcterms:modified xsi:type="dcterms:W3CDTF">2024-04-16T17:08:00Z</dcterms:modified>
</cp:coreProperties>
</file>