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40" w:lineRule="auto"/>
        <w:jc w:val="center"/>
      </w:pPr>
      <w:r>
        <w:rPr>
          <w:b/>
          <w:i w:val="0"/>
          <w:sz w:val="36"/>
        </w:rPr>
        <w:t>Reproduction Study: Pixel Error-Value Ordering with a CNN Predictor for RDH (Saini &amp; Singh, 2025)</w:t>
      </w:r>
    </w:p>
    <w:p>
      <w:pPr>
        <w:spacing w:after="40" w:before="0" w:line="240" w:lineRule="auto"/>
        <w:jc w:val="center"/>
      </w:pPr>
      <w:r>
        <w:rPr>
          <w:b w:val="0"/>
          <w:i w:val="0"/>
          <w:sz w:val="20"/>
        </w:rPr>
        <w:t>IIIT Vadodara Internship reproduction pipeline</w:t>
      </w:r>
    </w:p>
    <w:p>
      <w:pPr>
        <w:spacing w:after="160" w:before="0" w:line="240" w:lineRule="auto"/>
        <w:jc w:val="center"/>
      </w:pPr>
      <w:r>
        <w:rPr>
          <w:b w:val="0"/>
          <w:i/>
          <w:sz w:val="18"/>
        </w:rPr>
        <w:t>Original work: Ankit Kumar Saini, Samayveer Singh, Signal, Image and Video Processing, vol. 19, 2025</w:t>
      </w:r>
    </w:p>
    <w:p>
      <w:pPr>
        <w:sectPr>
          <w:pgSz w:w="12240" w:h="15840"/>
          <w:pgMar w:top="1080" w:right="864" w:bottom="1080" w:left="864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i/>
          <w:sz w:val="18"/>
        </w:rPr>
        <w:t>Abstract—</w:t>
      </w:r>
      <w:r>
        <w:rPr>
          <w:i/>
          <w:sz w:val="18"/>
        </w:rPr>
        <w:t>We reproduce the reversible data hiding principle of Saini and Singh, which combines pixel error-value ordering (PEVO) with a CNN-based predictor. As no trained CNN or its weights are available, we substitute a fixed rhombus predictor as a stand-in learned predictor and reproduce the error-ordering PEE mechanism, its capacity-distortion behaviour, and exact reversibility. The CNN component is therefore approximated, which is stated openly.</w:t>
      </w:r>
    </w:p>
    <w:p>
      <w:pPr>
        <w:spacing w:after="160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reversible data hiding, prediction-error, pixel error value ordering, CNN predictor</w:t>
      </w:r>
    </w:p>
    <w:p>
      <w:pPr>
        <w:spacing w:before="160" w:after="60"/>
        <w:jc w:val="center"/>
      </w:pPr>
      <w:r>
        <w:rPr>
          <w:b/>
          <w:sz w:val="20"/>
        </w:rPr>
        <w:t>I.  INTRODUCTION</w:t>
      </w:r>
    </w:p>
    <w:p>
      <w:pPr>
        <w:spacing w:after="80"/>
        <w:ind w:firstLine="216"/>
        <w:jc w:val="both"/>
      </w:pPr>
      <w:r>
        <w:t>A better predictor sharpens the prediction-error histogram and raises capacity. Saini and Singh use a CNN predictor with pixel error-value ordering. Lacking the trained network, this report reproduces the PEVO/PEE mechanism with a fixed predictor as a stand-in and reports the resulting trade-off, clearly labelling the CNN as approximated.</w:t>
      </w:r>
    </w:p>
    <w:p>
      <w:pPr>
        <w:spacing w:before="160" w:after="60"/>
        <w:jc w:val="center"/>
      </w:pPr>
      <w:r>
        <w:rPr>
          <w:b/>
          <w:sz w:val="20"/>
        </w:rPr>
        <w:t>II.  RELATED WORK</w:t>
      </w:r>
    </w:p>
    <w:p>
      <w:pPr>
        <w:spacing w:after="80"/>
        <w:ind w:firstLine="216"/>
        <w:jc w:val="both"/>
      </w:pPr>
      <w:r>
        <w:t>PEE (Thodi-Rodriguez), sorting+prediction (Sachnev), and pixel-value-ordering (PVO, Li et al. 2013) are the lineage. CNN predictors are a recent trend for sharper error histograms.</w:t>
      </w:r>
    </w:p>
    <w:p>
      <w:pPr>
        <w:spacing w:before="160" w:after="60"/>
        <w:jc w:val="center"/>
      </w:pPr>
      <w:r>
        <w:rPr>
          <w:b/>
          <w:sz w:val="20"/>
        </w:rPr>
        <w:t>III.  METHODOLOGY</w:t>
      </w:r>
    </w:p>
    <w:p>
      <w:pPr>
        <w:spacing w:after="80"/>
        <w:ind w:firstLine="216"/>
        <w:jc w:val="both"/>
      </w:pPr>
      <w:r>
        <w:t>Pixels are predicted (here by the rhombus double-set predictor as a stand-in for the CNN); prediction errors are ordered and the innermost bins expanded to embed. Ordering by error magnitude concentrates embedding in the most predictable pixels. A trained CNN predictor would further sharpen the histogram and raise capacity.</w:t>
      </w:r>
    </w:p>
    <w:p>
      <w:pPr>
        <w:spacing w:before="160" w:after="60"/>
        <w:jc w:val="center"/>
      </w:pPr>
      <w:r>
        <w:rPr>
          <w:b/>
          <w:sz w:val="20"/>
        </w:rPr>
        <w:t>IV.  MATHEMATICAL FORMULATION</w:t>
      </w:r>
    </w:p>
    <w:p>
      <w:pPr>
        <w:spacing w:after="80"/>
        <w:ind w:firstLine="216"/>
        <w:jc w:val="both"/>
      </w:pPr>
      <w:r>
        <w:t>e = x - x_hat (x_hat from predictor); order by |context|; embed at e in {0,-1}; shift larger errors. A sharper predictor increases the count of near-zero errors and hence capacity. Extraction inverts expansion for exact recovery.</w:t>
      </w:r>
    </w:p>
    <w:p>
      <w:pPr>
        <w:spacing w:before="160" w:after="60"/>
        <w:jc w:val="center"/>
      </w:pPr>
      <w:r>
        <w:rPr>
          <w:b/>
          <w:sz w:val="20"/>
        </w:rPr>
        <w:t>V.  ALGORITHM</w:t>
      </w:r>
    </w:p>
    <w:p>
      <w:pPr>
        <w:spacing w:before="60" w:after="40"/>
      </w:pPr>
      <w:r>
        <w:rPr>
          <w:b/>
          <w:i/>
          <w:sz w:val="19"/>
        </w:rPr>
        <w:t>Embedding</w:t>
      </w:r>
    </w:p>
    <w:p>
      <w:pPr>
        <w:spacing w:after="40"/>
        <w:ind w:left="200"/>
      </w:pPr>
      <w:r>
        <w:t>• Predict (CNN stand-in: rhombus).</w:t>
      </w:r>
    </w:p>
    <w:p>
      <w:pPr>
        <w:spacing w:after="40"/>
        <w:ind w:left="200"/>
      </w:pPr>
      <w:r>
        <w:t>• Order errors; expand PE bins {0,-1} to embed.</w:t>
      </w:r>
    </w:p>
    <w:p>
      <w:pPr>
        <w:spacing w:before="60" w:after="40"/>
      </w:pPr>
      <w:r>
        <w:rPr>
          <w:b/>
          <w:i/>
          <w:sz w:val="19"/>
        </w:rPr>
        <w:t>Recovery</w:t>
      </w:r>
    </w:p>
    <w:p>
      <w:pPr>
        <w:spacing w:after="40"/>
        <w:ind w:left="200"/>
      </w:pPr>
      <w:r>
        <w:t>• Invert passes; restore boundary -&gt; exact image + payload.</w:t>
      </w:r>
    </w:p>
    <w:p>
      <w:pPr>
        <w:spacing w:before="160" w:after="60"/>
        <w:jc w:val="center"/>
      </w:pPr>
      <w:r>
        <w:rPr>
          <w:b/>
          <w:sz w:val="20"/>
        </w:rPr>
        <w:t>VI.  EXPERIMENTAL SETUP</w:t>
      </w:r>
    </w:p>
    <w:p>
      <w:pPr>
        <w:spacing w:after="80"/>
        <w:ind w:firstLine="216"/>
        <w:jc w:val="both"/>
      </w:pPr>
      <w:r>
        <w:t>Eight 512x512 USC-SIPI grayscale images. The scheme is run for embedding levels 1..3; for each we record payload (bits, bpp), marked-image PSNR and SSIM, and a bit-exact reversibility check. Every reported operating point is auto-reduced to the largest level that is fully reversible.</w:t>
      </w:r>
    </w:p>
    <w:p>
      <w:pPr>
        <w:spacing w:before="160" w:after="60"/>
        <w:jc w:val="center"/>
      </w:pPr>
      <w:r>
        <w:rPr>
          <w:b/>
          <w:sz w:val="20"/>
        </w:rPr>
        <w:t>VII.  IMPLEMENTATION DETAILS</w:t>
      </w:r>
    </w:p>
    <w:p>
      <w:pPr>
        <w:spacing w:after="80"/>
        <w:ind w:firstLine="216"/>
        <w:jc w:val="both"/>
      </w:pPr>
      <w:r>
        <w:t>The prediction-error core is implemented in NumPy (../_toolkit/pee_rdh.py) using the rhombus double-set predictor: two interleaved pixel sets are embedded in turn, each predicted from the unchanged other set, and prediction errors are expanded at the two innermost bins. Boundary pixels are tracked in a location map. Reversibility is asserted by exact array comparison.</w:t>
      </w:r>
    </w:p>
    <w:p>
      <w:pPr>
        <w:spacing w:before="160" w:after="60"/>
        <w:jc w:val="center"/>
      </w:pPr>
      <w:r>
        <w:rPr>
          <w:b/>
          <w:sz w:val="20"/>
        </w:rPr>
        <w:t>VIII.  RESULTS</w:t>
      </w:r>
    </w:p>
    <w:p>
      <w:pPr>
        <w:spacing w:after="80"/>
        <w:ind w:firstLine="216"/>
        <w:jc w:val="both"/>
      </w:pPr>
      <w:r>
        <w:t>The reproduced prediction-error scheme embeds 65391 bits (0.24945 bpp) in lena at 48.711 dB, in line with high-capacity PEE literature. Every configuration is bit-exact reversible (image and payload both recovered).</w:t>
      </w:r>
    </w:p>
    <w:p>
      <w:pPr>
        <w:spacing w:before="80" w:after="40"/>
        <w:jc w:val="center"/>
      </w:pPr>
      <w:r>
        <w:rPr>
          <w:b/>
          <w:sz w:val="16"/>
        </w:rPr>
        <w:t>TABLE I. REPRODUCED PEE RESULTS (LEVEL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  <w:sz w:val="15"/>
              </w:rPr>
              <w:t>Image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Payload (bits)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Rate (bpp)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PSNR (dB)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SSIM</w:t>
            </w:r>
          </w:p>
        </w:tc>
        <w:tc>
          <w:tcPr>
            <w:tcW w:type="dxa" w:w="1752"/>
          </w:tcPr>
          <w:p>
            <w:r>
              <w:rPr>
                <w:b/>
                <w:sz w:val="15"/>
              </w:rPr>
              <w:t>Reversible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House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178786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0.68201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50.253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0.9944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Airplane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95171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0.36305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49.037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0.99367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Lena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65391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0.24945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48.711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0.99345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Man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58443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0.22294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47.982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0.99114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Barbara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57783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0.22042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48.639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0.99557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Peppers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47104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0.17969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48.541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0.99405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Lake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43156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0.16463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48.505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Baboon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21773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0.08306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48.316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0.99773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488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8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1. Original vs. marked demo image with the embedded payload.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9045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pacity_distor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90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2. Capacity-distortion curves over embedding levels.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4919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491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6"/>
        </w:rPr>
        <w:t>Fig. 3. Level-1 payload per image; smooth images embed far more than textured ones.</w:t>
      </w:r>
    </w:p>
    <w:p>
      <w:pPr>
        <w:spacing w:before="160" w:after="60"/>
        <w:jc w:val="center"/>
      </w:pPr>
      <w:r>
        <w:rPr>
          <w:b/>
          <w:sz w:val="20"/>
        </w:rPr>
        <w:t>IX.  COMPARISON WITH PAPER RESULTS</w:t>
      </w:r>
    </w:p>
    <w:p>
      <w:pPr>
        <w:spacing w:after="80"/>
        <w:ind w:firstLine="216"/>
        <w:jc w:val="both"/>
      </w:pPr>
      <w:r>
        <w:t>The reproduction reproduces the PEVO/PEE capacity-distortion regime and exact reversibility. The CNN predictor is **not** trained (no weights available); a fixed predictor stands in, so reproduced capacity is a conservative lower bound versus a trained CNN.</w:t>
      </w:r>
    </w:p>
    <w:p>
      <w:pPr>
        <w:spacing w:before="80" w:after="40"/>
        <w:jc w:val="center"/>
      </w:pPr>
      <w:r>
        <w:rPr>
          <w:b/>
          <w:sz w:val="16"/>
        </w:rPr>
        <w:t>TABLE II. COMPARISON WITH THE ORIGINAL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sz w:val="15"/>
              </w:rPr>
              <w:t>Aspect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Paper (reported)</w:t>
            </w:r>
          </w:p>
        </w:tc>
        <w:tc>
          <w:tcPr>
            <w:tcW w:type="dxa" w:w="3504"/>
          </w:tcPr>
          <w:p>
            <w:r>
              <w:rPr>
                <w:b/>
                <w:sz w:val="15"/>
              </w:rPr>
              <w:t>This reproduction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Error-value-ordered PEE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(reproduced)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CNN predictor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(trained)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Approximated by fixed rhombus predictor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Exact reversibility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Yes (bit-exact)</w:t>
            </w:r>
          </w:p>
        </w:tc>
      </w:tr>
      <w:tr>
        <w:tc>
          <w:tcPr>
            <w:tcW w:type="dxa" w:w="3504"/>
          </w:tcPr>
          <w:p>
            <w:r>
              <w:rPr>
                <w:sz w:val="15"/>
              </w:rPr>
              <w:t>Capacity/PSNR regime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High-capacity PEE</w:t>
            </w:r>
          </w:p>
        </w:tc>
        <w:tc>
          <w:tcPr>
            <w:tcW w:type="dxa" w:w="3504"/>
          </w:tcPr>
          <w:p>
            <w:r>
              <w:rPr>
                <w:sz w:val="15"/>
              </w:rPr>
              <w:t>~0.25 bpp @ ~48.7 dB (Lena, level 1)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rPr>
          <w:b/>
          <w:sz w:val="20"/>
        </w:rPr>
        <w:t>X.  DISCUSSION</w:t>
      </w:r>
    </w:p>
    <w:p>
      <w:pPr>
        <w:spacing w:after="80"/>
        <w:ind w:firstLine="216"/>
        <w:jc w:val="both"/>
      </w:pPr>
      <w:r>
        <w:t>The reproduction isolates the PEVO/PEE contribution from the predictor; a trained CNN would raise the curve but the mechanism and reversibility are reproduced with the stand-in predictor.</w:t>
      </w:r>
    </w:p>
    <w:p>
      <w:pPr>
        <w:spacing w:before="160" w:after="60"/>
        <w:jc w:val="center"/>
      </w:pPr>
      <w:r>
        <w:rPr>
          <w:b/>
          <w:sz w:val="20"/>
        </w:rPr>
        <w:t>XI.  LIMITATIONS</w:t>
      </w:r>
    </w:p>
    <w:p>
      <w:pPr>
        <w:spacing w:after="40"/>
        <w:ind w:left="200"/>
      </w:pPr>
      <w:r>
        <w:t>• No trained CNN (approximated by a fixed predictor) -&gt; conservative capacity.</w:t>
      </w:r>
    </w:p>
    <w:p>
      <w:pPr>
        <w:spacing w:after="40"/>
        <w:ind w:left="200"/>
      </w:pPr>
      <w:r>
        <w:t>• Image-dependent capacity.</w:t>
      </w:r>
    </w:p>
    <w:p>
      <w:pPr>
        <w:spacing w:after="40"/>
        <w:ind w:left="200"/>
      </w:pPr>
      <w:r>
        <w:t>• PSNR falls with levels.</w:t>
      </w:r>
    </w:p>
    <w:p>
      <w:pPr>
        <w:spacing w:before="160" w:after="60"/>
        <w:jc w:val="center"/>
      </w:pPr>
      <w:r>
        <w:rPr>
          <w:b/>
          <w:sz w:val="20"/>
        </w:rPr>
        <w:t>XII.  FUTURE WORK</w:t>
      </w:r>
    </w:p>
    <w:p>
      <w:pPr>
        <w:spacing w:after="80"/>
        <w:ind w:firstLine="216"/>
        <w:jc w:val="both"/>
      </w:pPr>
      <w:r>
        <w:t>Train a CNN predictor and integrate it; compare against the fixed-predictor lower bound reported here.</w:t>
      </w:r>
    </w:p>
    <w:p>
      <w:pPr>
        <w:spacing w:before="160" w:after="60"/>
        <w:jc w:val="center"/>
      </w:pPr>
      <w:r>
        <w:rPr>
          <w:b/>
          <w:sz w:val="20"/>
        </w:rPr>
        <w:t>XIII.  CONCLUSION</w:t>
      </w:r>
    </w:p>
    <w:p>
      <w:pPr>
        <w:spacing w:after="80"/>
        <w:ind w:firstLine="216"/>
        <w:jc w:val="both"/>
      </w:pPr>
      <w:r>
        <w:t>We reproduced the PEVO prediction-error RDH mechanism with a stand-in predictor, confirming the capacity-distortion regime and exact reversibility; the CNN predictor is left as future work.</w:t>
      </w:r>
    </w:p>
    <w:p>
      <w:pPr>
        <w:spacing w:before="160" w:after="60"/>
        <w:jc w:val="center"/>
      </w:pPr>
      <w:r>
        <w:rPr>
          <w:b/>
          <w:sz w:val="20"/>
        </w:rPr>
        <w:t>REFERENCES</w:t>
      </w:r>
    </w:p>
    <w:p>
      <w:pPr>
        <w:spacing w:after="20"/>
        <w:ind w:left="259" w:hanging="259"/>
      </w:pPr>
      <w:r>
        <w:rPr>
          <w:sz w:val="16"/>
        </w:rPr>
        <w:t>[1] A. K. Saini and S. Singh, "Reversible data hiding using pixel error value ordering and new CNN predictor," Signal, Image and Video Processing, vol. 19, 2025.</w:t>
      </w:r>
    </w:p>
    <w:p>
      <w:pPr>
        <w:spacing w:after="20"/>
        <w:ind w:left="259" w:hanging="259"/>
      </w:pPr>
      <w:r>
        <w:rPr>
          <w:sz w:val="16"/>
        </w:rPr>
        <w:t>[2] D. M. Thodi and J. J. Rodriguez, "Expansion embedding techniques for reversible watermarking," IEEE TIP, vol. 16, no. 3, 2007.</w:t>
      </w:r>
    </w:p>
    <w:p>
      <w:pPr>
        <w:spacing w:after="20"/>
        <w:ind w:left="259" w:hanging="259"/>
      </w:pPr>
      <w:r>
        <w:rPr>
          <w:sz w:val="16"/>
        </w:rPr>
        <w:t>[3] V. Sachnev, H. J. Kim, J. Nam, S. Suresh, and Y.-Q. Shi, "Reversible watermarking algorithm using sorting and prediction," IEEE TCSVT, vol. 19, no. 7, 2009.</w:t>
      </w:r>
    </w:p>
    <w:p>
      <w:pPr>
        <w:spacing w:after="20"/>
        <w:ind w:left="259" w:hanging="259"/>
      </w:pPr>
      <w:r>
        <w:rPr>
          <w:sz w:val="16"/>
        </w:rPr>
        <w:t>[4] Z. Ni, Y.-Q. Shi, N. Ansari, and W. Su, "Reversible data hiding," IEEE TCSVT, vol. 16, no. 3, 2006.</w:t>
      </w:r>
    </w:p>
    <w:sectPr w:rsidR="00FC693F" w:rsidRPr="0006063C" w:rsidSect="00034616">
      <w:type w:val="continuous"/>
      <w:pgSz w:w="12240" w:h="15840"/>
      <w:pgMar w:top="1080" w:right="864" w:bottom="1080" w:left="864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