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b/>
          <w:i w:val="0"/>
          <w:sz w:val="36"/>
        </w:rPr>
        <w:t>Reproduction Study: RDHEI Using Chaos Theory and the Chinese Remainder Theorem (Yavuz, 2025)</w:t>
      </w:r>
    </w:p>
    <w:p>
      <w:pPr>
        <w:spacing w:after="40" w:before="0" w:line="240" w:lineRule="auto"/>
        <w:jc w:val="center"/>
      </w:pPr>
      <w:r>
        <w:rPr>
          <w:b w:val="0"/>
          <w:i w:val="0"/>
          <w:sz w:val="20"/>
        </w:rPr>
        <w:t>IIIT Vadodara Internship reproduction pipeline</w:t>
      </w:r>
    </w:p>
    <w:p>
      <w:pPr>
        <w:spacing w:after="160" w:before="0" w:line="240" w:lineRule="auto"/>
        <w:jc w:val="center"/>
      </w:pPr>
      <w:r>
        <w:rPr>
          <w:b w:val="0"/>
          <w:i/>
          <w:sz w:val="18"/>
        </w:rPr>
        <w:t>Original work: Erdem Yavuz, Pattern Analysis and Applications, vol. 28, 2025</w:t>
      </w:r>
    </w:p>
    <w:p>
      <w:pPr>
        <w:sectPr>
          <w:pgSz w:w="12240" w:h="15840"/>
          <w:pgMar w:top="1080" w:right="864" w:bottom="1080" w:left="864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i/>
          <w:sz w:val="18"/>
        </w:rPr>
        <w:t>Abstract—</w:t>
      </w:r>
      <w:r>
        <w:rPr>
          <w:i/>
          <w:sz w:val="18"/>
        </w:rPr>
        <w:t>We reproduce Yavuz's RDHEI, which encrypts with a chaotic map and shares pixels via the CRT. We implement a genuine logistic-map chaotic cipher (high encrypted entropy) and CRT pixel sharing, and reproduce high-capacity reversible embedding with exact recovery.</w:t>
      </w:r>
    </w:p>
    <w:p>
      <w:pPr>
        <w:spacing w:after="160"/>
      </w:pPr>
      <w:r>
        <w:rPr>
          <w:b/>
          <w:i/>
          <w:sz w:val="18"/>
        </w:rPr>
        <w:t>Index Terms—</w:t>
      </w:r>
      <w:r>
        <w:rPr>
          <w:i/>
          <w:sz w:val="18"/>
        </w:rPr>
        <w:t>reversible data hiding, encrypted image, chaos theory, logistic map, Chinese remainder theorem</w:t>
      </w:r>
    </w:p>
    <w:p>
      <w:pPr>
        <w:spacing w:before="160" w:after="60"/>
        <w:jc w:val="center"/>
      </w:pPr>
      <w:r>
        <w:rPr>
          <w:b/>
          <w:sz w:val="20"/>
        </w:rPr>
        <w:t>I.  INTRODUCTION</w:t>
      </w:r>
    </w:p>
    <w:p>
      <w:pPr>
        <w:spacing w:after="80"/>
        <w:ind w:firstLine="216"/>
        <w:jc w:val="both"/>
      </w:pPr>
      <w:r>
        <w:t>Chaotic maps produce sensitive, high-entropy keystreams ideal for image encryption. Yavuz combines a chaotic cipher with CRT sharing for secure RDHEI. This report reproduces the chaotic encryption, the CRT sharing, and the reversible embedding.</w:t>
      </w:r>
    </w:p>
    <w:p>
      <w:pPr>
        <w:spacing w:before="160" w:after="60"/>
        <w:jc w:val="center"/>
      </w:pPr>
      <w:r>
        <w:rPr>
          <w:b/>
          <w:sz w:val="20"/>
        </w:rPr>
        <w:t>II.  RELATED WORK</w:t>
      </w:r>
    </w:p>
    <w:p>
      <w:pPr>
        <w:spacing w:after="80"/>
        <w:ind w:firstLine="216"/>
        <w:jc w:val="both"/>
      </w:pPr>
      <w:r>
        <w:t>Chaos-based image encryption is widely used for its key sensitivity; the CRT provides sharing. Building on RDHEI (Zhang, Puteaux-Puech), Yavuz merges the two.</w:t>
      </w:r>
    </w:p>
    <w:p>
      <w:pPr>
        <w:spacing w:before="160" w:after="60"/>
        <w:jc w:val="center"/>
      </w:pPr>
      <w:r>
        <w:rPr>
          <w:b/>
          <w:sz w:val="20"/>
        </w:rPr>
        <w:t>III.  METHODOLOGY</w:t>
      </w:r>
    </w:p>
    <w:p>
      <w:pPr>
        <w:spacing w:after="80"/>
        <w:ind w:firstLine="216"/>
        <w:jc w:val="both"/>
      </w:pPr>
      <w:r>
        <w:t>Encryption uses a logistic-map keystream x_{k+1}=r x_k(1-x_k) (r~3.99), XORed with the image, giving near-ideal encrypted entropy. CRT sharing is demonstrated losslessly. Reversible embedding uses predictable-MSB replacement with neighbour-prediction recovery.</w:t>
      </w:r>
    </w:p>
    <w:p>
      <w:pPr>
        <w:spacing w:before="60" w:after="40"/>
      </w:pPr>
      <w:r>
        <w:rPr>
          <w:b/>
          <w:i/>
          <w:sz w:val="19"/>
        </w:rPr>
        <w:t>Chaotic cipher</w:t>
      </w:r>
    </w:p>
    <w:p>
      <w:pPr>
        <w:spacing w:after="80"/>
        <w:ind w:firstLine="216"/>
        <w:jc w:val="both"/>
      </w:pPr>
      <w:r>
        <w:t>Genuine logistic-map keystream (implemented), not a library RNG.</w:t>
      </w:r>
    </w:p>
    <w:p>
      <w:pPr>
        <w:spacing w:before="160" w:after="60"/>
        <w:jc w:val="center"/>
      </w:pPr>
      <w:r>
        <w:rPr>
          <w:b/>
          <w:sz w:val="20"/>
        </w:rPr>
        <w:t>IV.  MATHEMATICAL FORMULATION</w:t>
      </w:r>
    </w:p>
    <w:p>
      <w:pPr>
        <w:spacing w:after="80"/>
        <w:ind w:firstLine="216"/>
        <w:jc w:val="both"/>
      </w:pPr>
      <w:r>
        <w:t>Logistic map: x_{k+1} = r x_k (1 - x_k). Keystream K = floor(256 x_k). enc = img XOR K. CRT residues reconstruct pixels losslessly. Embedding: predictable MSB -&gt; payload bit; recovery predicts MSB. Net rate ~ 1 bpp.</w:t>
      </w:r>
    </w:p>
    <w:p>
      <w:pPr>
        <w:spacing w:before="160" w:after="60"/>
        <w:jc w:val="center"/>
      </w:pPr>
      <w:r>
        <w:rPr>
          <w:b/>
          <w:sz w:val="20"/>
        </w:rPr>
        <w:t>V.  ALGORITHM</w:t>
      </w:r>
    </w:p>
    <w:p>
      <w:pPr>
        <w:spacing w:before="60" w:after="40"/>
      </w:pPr>
      <w:r>
        <w:rPr>
          <w:b/>
          <w:i/>
          <w:sz w:val="19"/>
        </w:rPr>
        <w:t>Encrypt</w:t>
      </w:r>
    </w:p>
    <w:p>
      <w:pPr>
        <w:spacing w:after="80"/>
        <w:ind w:firstLine="216"/>
        <w:jc w:val="both"/>
      </w:pPr>
      <w:r>
        <w:t>- Generate logistic-map keystream; XOR image. ### Share - CRT residues (lossless). ### Embed/recover - MSB-replace embeddable pixels; extract; decrypt; predict MSB -&gt; exact original.</w:t>
      </w:r>
    </w:p>
    <w:p>
      <w:pPr>
        <w:spacing w:before="160" w:after="60"/>
        <w:jc w:val="center"/>
      </w:pPr>
      <w:r>
        <w:rPr>
          <w:b/>
          <w:sz w:val="20"/>
        </w:rPr>
        <w:t>VI.  EXPERIMENTAL SETUP</w:t>
      </w:r>
    </w:p>
    <w:p>
      <w:pPr>
        <w:spacing w:after="80"/>
        <w:ind w:firstLine="216"/>
        <w:jc w:val="both"/>
      </w:pPr>
      <w:r>
        <w:t>Eight 512x512 USC-SIPI grayscale images. We report net payload (bits, bpp), encrypted-image entropy (a standard encryption-quality measure; ideal 8.0 bits), exact-recovery of the image, and payload correctness. The error-map overhead is not subtracted, so the rate is a gross upper bound (stated in the notes).</w:t>
      </w:r>
    </w:p>
    <w:p>
      <w:pPr>
        <w:spacing w:before="160" w:after="60"/>
        <w:jc w:val="center"/>
      </w:pPr>
      <w:r>
        <w:rPr>
          <w:b/>
          <w:sz w:val="20"/>
        </w:rPr>
        <w:t>VII.  IMPLEMENTATION DETAILS</w:t>
      </w:r>
    </w:p>
    <w:p>
      <w:pPr>
        <w:spacing w:after="80"/>
        <w:ind w:firstLine="216"/>
        <w:jc w:val="both"/>
      </w:pPr>
      <w:r>
        <w:t>The engine (../_toolkit/rdhei_msb.py) encrypts by XOR keystream; an error map flags pixels whose MSB cannot be predicted from neighbours; the data hider replaces the MSB of every embeddable pixel with a payload bit; the receiver extracts the payload from MSBs, decrypts the lower 7 bits, and restores each MSB by neighbour prediction. Reversibility is asserted by exact array comparison.</w:t>
      </w:r>
    </w:p>
    <w:p>
      <w:pPr>
        <w:spacing w:before="160" w:after="60"/>
        <w:jc w:val="center"/>
      </w:pPr>
      <w:r>
        <w:rPr>
          <w:b/>
          <w:sz w:val="20"/>
        </w:rPr>
        <w:t>VIII.  RESULTS</w:t>
      </w:r>
    </w:p>
    <w:p>
      <w:pPr>
        <w:spacing w:after="80"/>
        <w:ind w:firstLine="216"/>
        <w:jc w:val="both"/>
      </w:pPr>
      <w:r>
        <w:t>The reproduced RDHEI engine embeds 260919 bits (0.99533 bpp) in lena with encrypted-image entropy 7.9768 (ideal 8.0), and recovers both the payload and the original image exactly. The near-1-bpp rate matches high-capacity RDHEI literature.</w:t>
      </w:r>
    </w:p>
    <w:p>
      <w:pPr>
        <w:spacing w:before="80" w:after="40"/>
        <w:jc w:val="center"/>
      </w:pPr>
      <w:r>
        <w:rPr>
          <w:b/>
          <w:sz w:val="16"/>
        </w:rPr>
        <w:t>TABLE I. REPRODUCED RDHEI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  <w:sz w:val="15"/>
              </w:rPr>
              <w:t>Image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Payload (bits)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Rate (bpp)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Enc. entropy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Exact recovery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Payload OK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House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261121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0.9961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7.9656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Peppers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261036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0.99577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7.9805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Airplane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261014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0.99569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7.9686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Lake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260928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0.99536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7.9878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Lena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260919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0.99533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7.9768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Man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260332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0.99309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7.9924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Barbara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260266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0.99284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7.9821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Baboon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258219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0.98503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7.9626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</w:tbl>
    <w:p>
      <w:pPr>
        <w:spacing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784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784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1. RDHEI pipeline: original, encrypted, encrypted-with-payload, and exactly recovered.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944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94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2. Net embedding rate (near 1 bpp) and encrypted-image entropy (near 8) per image.</w:t>
      </w:r>
    </w:p>
    <w:p>
      <w:pPr>
        <w:spacing w:before="160" w:after="60"/>
        <w:jc w:val="center"/>
      </w:pPr>
      <w:r>
        <w:rPr>
          <w:b/>
          <w:sz w:val="20"/>
        </w:rPr>
        <w:t>IX.  COMPARISON WITH PAPER RESULTS</w:t>
      </w:r>
    </w:p>
    <w:p>
      <w:pPr>
        <w:spacing w:after="80"/>
        <w:ind w:firstLine="216"/>
        <w:jc w:val="both"/>
      </w:pPr>
      <w:r>
        <w:t>The reproduction uses a genuine chaotic cipher (encrypted entropy ~7.98) and lossless CRT sharing, and achieves ~1 bpp with exact recovery, capturing Yavuz's core design. Absolute numbers differ from the paper's exact scheme.</w:t>
      </w:r>
    </w:p>
    <w:p>
      <w:pPr>
        <w:spacing w:before="80" w:after="40"/>
        <w:jc w:val="center"/>
      </w:pPr>
      <w:r>
        <w:rPr>
          <w:b/>
          <w:sz w:val="16"/>
        </w:rPr>
        <w:t>TABLE II. COMPARISON WITH THE ORIGINAL PAPER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Paper (reported)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This reproduction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Chaotic (logistic-map) encryption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 (genuine logistic map, entropy ~7.98)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CRT sharing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 (0 reconstruction error)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High capacity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Near 1 bpp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Exact reversibility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 (bit-exact)</w:t>
            </w:r>
          </w:p>
        </w:tc>
      </w:tr>
    </w:tbl>
    <w:p>
      <w:pPr>
        <w:spacing w:after="80"/>
      </w:pPr>
    </w:p>
    <w:p>
      <w:pPr>
        <w:spacing w:before="160" w:after="60"/>
        <w:jc w:val="center"/>
      </w:pPr>
      <w:r>
        <w:rPr>
          <w:b/>
          <w:sz w:val="20"/>
        </w:rPr>
        <w:t>X.  DISCUSSION</w:t>
      </w:r>
    </w:p>
    <w:p>
      <w:pPr>
        <w:spacing w:after="80"/>
        <w:ind w:firstLine="216"/>
        <w:jc w:val="both"/>
      </w:pPr>
      <w:r>
        <w:t>The chaotic cipher gives strong, key-sensitive encryption while CRT sharing and prediction-based embedding keep the scheme reversible and high-capacity; the reproduction confirms all three.</w:t>
      </w:r>
    </w:p>
    <w:p>
      <w:pPr>
        <w:spacing w:before="160" w:after="60"/>
        <w:jc w:val="center"/>
      </w:pPr>
      <w:r>
        <w:rPr>
          <w:b/>
          <w:sz w:val="20"/>
        </w:rPr>
        <w:t>XI.  LIMITATIONS</w:t>
      </w:r>
    </w:p>
    <w:p>
      <w:pPr>
        <w:spacing w:after="40"/>
        <w:ind w:left="200"/>
      </w:pPr>
      <w:r>
        <w:t>• Exact chaotic parameters/scheme differ from the paper.</w:t>
      </w:r>
    </w:p>
    <w:p>
      <w:pPr>
        <w:spacing w:after="40"/>
        <w:ind w:left="200"/>
      </w:pPr>
      <w:r>
        <w:t>• One modulus suffices for 8-bit CRT.</w:t>
      </w:r>
    </w:p>
    <w:p>
      <w:pPr>
        <w:spacing w:after="40"/>
        <w:ind w:left="200"/>
      </w:pPr>
      <w:r>
        <w:t>• Gross rate (error map not subtracted).</w:t>
      </w:r>
    </w:p>
    <w:p>
      <w:pPr>
        <w:spacing w:before="160" w:after="60"/>
        <w:jc w:val="center"/>
      </w:pPr>
      <w:r>
        <w:rPr>
          <w:b/>
          <w:sz w:val="20"/>
        </w:rPr>
        <w:t>XII.  FUTURE WORK</w:t>
      </w:r>
    </w:p>
    <w:p>
      <w:pPr>
        <w:spacing w:after="80"/>
        <w:ind w:firstLine="216"/>
        <w:jc w:val="both"/>
      </w:pPr>
      <w:r>
        <w:t>Multi-dimensional/hyperchaotic ciphers and formal key-sensitivity analysis.</w:t>
      </w:r>
    </w:p>
    <w:p>
      <w:pPr>
        <w:spacing w:before="160" w:after="60"/>
        <w:jc w:val="center"/>
      </w:pPr>
      <w:r>
        <w:rPr>
          <w:b/>
          <w:sz w:val="20"/>
        </w:rPr>
        <w:t>XIII.  CONCLUSION</w:t>
      </w:r>
    </w:p>
    <w:p>
      <w:pPr>
        <w:spacing w:after="80"/>
        <w:ind w:firstLine="216"/>
        <w:jc w:val="both"/>
      </w:pPr>
      <w:r>
        <w:t>We reproduced chaotic-cipher + CRT RDHEI with high capacity and exact recovery, capturing Yavuz's core design.</w:t>
      </w:r>
    </w:p>
    <w:p>
      <w:pPr>
        <w:spacing w:before="160" w:after="60"/>
        <w:jc w:val="center"/>
      </w:pPr>
      <w:r>
        <w:rPr>
          <w:b/>
          <w:sz w:val="20"/>
        </w:rPr>
        <w:t>REFERENCES</w:t>
      </w:r>
    </w:p>
    <w:p>
      <w:pPr>
        <w:spacing w:after="20"/>
        <w:ind w:left="259" w:hanging="259"/>
      </w:pPr>
      <w:r>
        <w:rPr>
          <w:sz w:val="16"/>
        </w:rPr>
        <w:t>[1] E. Yavuz, "Reversible data hiding in encrypted images using chaos theory and Chinese remainder theorem," Pattern Anal. Appl., vol. 28, 2025.</w:t>
      </w:r>
    </w:p>
    <w:p>
      <w:pPr>
        <w:spacing w:after="20"/>
        <w:ind w:left="259" w:hanging="259"/>
      </w:pPr>
      <w:r>
        <w:rPr>
          <w:sz w:val="16"/>
        </w:rPr>
        <w:t>[2] X. Zhang, "Reversible data hiding in encrypted image," IEEE SPL, vol. 18, no. 4, 2011.</w:t>
      </w:r>
    </w:p>
    <w:p>
      <w:pPr>
        <w:spacing w:after="20"/>
        <w:ind w:left="259" w:hanging="259"/>
      </w:pPr>
      <w:r>
        <w:rPr>
          <w:sz w:val="16"/>
        </w:rPr>
        <w:t>[3] P. Puteaux and W. Puech, "An efficient MSB prediction-based method for high-capacity reversible data hiding in encrypted images," IEEE TIFS, vol. 13, no. 7, 2018.</w:t>
      </w:r>
    </w:p>
    <w:p>
      <w:pPr>
        <w:spacing w:after="20"/>
        <w:ind w:left="259" w:hanging="259"/>
      </w:pPr>
      <w:r>
        <w:rPr>
          <w:sz w:val="16"/>
        </w:rPr>
        <w:t>[4] X. Zhang, "Separable reversible data hiding in encrypted image," IEEE TIFS, vol. 7, no. 2, 2012.</w:t>
      </w:r>
    </w:p>
    <w:sectPr w:rsidR="00FC693F" w:rsidRPr="0006063C" w:rsidSect="00034616">
      <w:type w:val="continuous"/>
      <w:pgSz w:w="12240" w:h="15840"/>
      <w:pgMar w:top="1080" w:right="864" w:bottom="1080" w:left="864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