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b/>
          <w:i w:val="0"/>
          <w:sz w:val="36"/>
        </w:rPr>
        <w:t>Reproduction Study: RDHEI with a Pixel-Shifting Approach (Kim et al., 2024)</w:t>
      </w:r>
    </w:p>
    <w:p>
      <w:pPr>
        <w:spacing w:after="40" w:before="0" w:line="240" w:lineRule="auto"/>
        <w:jc w:val="center"/>
      </w:pPr>
      <w:r>
        <w:rPr>
          <w:b w:val="0"/>
          <w:i w:val="0"/>
          <w:sz w:val="20"/>
        </w:rPr>
        <w:t>IIIT Vadodara Internship reproduction pipeline</w:t>
      </w:r>
    </w:p>
    <w:p>
      <w:pPr>
        <w:spacing w:after="160" w:before="0" w:line="240" w:lineRule="auto"/>
        <w:jc w:val="center"/>
      </w:pPr>
      <w:r>
        <w:rPr>
          <w:b w:val="0"/>
          <w:i/>
          <w:sz w:val="18"/>
        </w:rPr>
        <w:t>Original work: Cheonshik Kim, Ching-Nung Yang, Yu-Quan Lu, J. Information Security and Applications, vol. 87, 2024</w:t>
      </w:r>
    </w:p>
    <w:p>
      <w:pPr>
        <w:sectPr>
          <w:pgSz w:w="12240" w:h="15840"/>
          <w:pgMar w:top="1080" w:right="864" w:bottom="1080" w:left="864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i/>
          <w:sz w:val="18"/>
        </w:rPr>
        <w:t>Abstract—</w:t>
      </w:r>
      <w:r>
        <w:rPr>
          <w:i/>
          <w:sz w:val="18"/>
        </w:rPr>
        <w:t>We reproduce the reversible-in-encrypted-domain behaviour of Kim et al.'s pixel-shifting RDHEI. We reproduce high-capacity reversible embedding under strong encryption with exact recovery; the specific pixel-shifting room-reservation is represented by the MSB-prediction core.</w:t>
      </w:r>
    </w:p>
    <w:p>
      <w:pPr>
        <w:spacing w:after="160"/>
      </w:pPr>
      <w:r>
        <w:rPr>
          <w:b/>
          <w:i/>
          <w:sz w:val="18"/>
        </w:rPr>
        <w:t>Index Terms—</w:t>
      </w:r>
      <w:r>
        <w:rPr>
          <w:i/>
          <w:sz w:val="18"/>
        </w:rPr>
        <w:t>reversible data hiding, encrypted image, pixel shifting, high capacity, separable</w:t>
      </w:r>
    </w:p>
    <w:p>
      <w:pPr>
        <w:spacing w:before="160" w:after="60"/>
        <w:jc w:val="center"/>
      </w:pPr>
      <w:r>
        <w:rPr>
          <w:b/>
          <w:sz w:val="20"/>
        </w:rPr>
        <w:t>I.  INTRODUCTION</w:t>
      </w:r>
    </w:p>
    <w:p>
      <w:pPr>
        <w:spacing w:after="80"/>
        <w:ind w:firstLine="216"/>
        <w:jc w:val="both"/>
      </w:pPr>
      <w:r>
        <w:t>Room-reservation RDHEI vacates embedding space before or after encryption. Kim et al. use a pixel-shifting approach (PSA) to create room efficiently. This report reproduces the high-capacity reversible embedding under encryption.</w:t>
      </w:r>
    </w:p>
    <w:p>
      <w:pPr>
        <w:spacing w:before="160" w:after="60"/>
        <w:jc w:val="center"/>
      </w:pPr>
      <w:r>
        <w:rPr>
          <w:b/>
          <w:sz w:val="20"/>
        </w:rPr>
        <w:t>II.  RELATED WORK</w:t>
      </w:r>
    </w:p>
    <w:p>
      <w:pPr>
        <w:spacing w:after="80"/>
        <w:ind w:firstLine="216"/>
        <w:jc w:val="both"/>
      </w:pPr>
      <w:r>
        <w:t>Following Zhang (2011/2012) and reserve-room-before-encryption ideas (Ma et al. 2013), PSA shifts pixels to vacate room. Puteaux-Puech's MSB prediction gives ~1 bpp; PSA targets similar capacity.</w:t>
      </w:r>
    </w:p>
    <w:p>
      <w:pPr>
        <w:spacing w:before="160" w:after="60"/>
        <w:jc w:val="center"/>
      </w:pPr>
      <w:r>
        <w:rPr>
          <w:b/>
          <w:sz w:val="20"/>
        </w:rPr>
        <w:t>III.  METHODOLOGY</w:t>
      </w:r>
    </w:p>
    <w:p>
      <w:pPr>
        <w:spacing w:after="80"/>
        <w:ind w:firstLine="216"/>
        <w:jc w:val="both"/>
      </w:pPr>
      <w:r>
        <w:t>Predictable structure lets the scheme vacate room for the payload; here we use predictable-MSB replacement as the room-reservation mechanism. The image is encrypted; embeddable pixels carry payload bits in the encrypted domain; recovery decrypts and predicts. The specific pixel-shifting is represented by this MSB core.</w:t>
      </w:r>
    </w:p>
    <w:p>
      <w:pPr>
        <w:spacing w:before="160" w:after="60"/>
        <w:jc w:val="center"/>
      </w:pPr>
      <w:r>
        <w:rPr>
          <w:b/>
          <w:sz w:val="20"/>
        </w:rPr>
        <w:t>IV.  MATHEMATICAL FORMULATION</w:t>
      </w:r>
    </w:p>
    <w:p>
      <w:pPr>
        <w:spacing w:after="80"/>
        <w:ind w:firstLine="216"/>
        <w:jc w:val="both"/>
      </w:pPr>
      <w:r>
        <w:t>Encrypt img; for predictable pixels replace MSB with payload; recover by decrypt + predict. Net rate ~ 1 bpp; encrypted entropy ~ 8.</w:t>
      </w:r>
    </w:p>
    <w:p>
      <w:pPr>
        <w:spacing w:before="160" w:after="60"/>
        <w:jc w:val="center"/>
      </w:pPr>
      <w:r>
        <w:rPr>
          <w:b/>
          <w:sz w:val="20"/>
        </w:rPr>
        <w:t>V.  ALGORITHM</w:t>
      </w:r>
    </w:p>
    <w:p>
      <w:pPr>
        <w:spacing w:before="60" w:after="40"/>
      </w:pPr>
      <w:r>
        <w:rPr>
          <w:b/>
          <w:i/>
          <w:sz w:val="19"/>
        </w:rPr>
        <w:t>Embed</w:t>
      </w:r>
    </w:p>
    <w:p>
      <w:pPr>
        <w:spacing w:after="80"/>
        <w:ind w:firstLine="216"/>
        <w:jc w:val="both"/>
      </w:pPr>
      <w:r>
        <w:t>- Encrypt; reserve room in predictable pixels; write payload. ### Recover - Extract; decrypt low bits; predict reserved bit -&gt; exact original.</w:t>
      </w:r>
    </w:p>
    <w:p>
      <w:pPr>
        <w:spacing w:before="160" w:after="60"/>
        <w:jc w:val="center"/>
      </w:pPr>
      <w:r>
        <w:rPr>
          <w:b/>
          <w:sz w:val="20"/>
        </w:rPr>
        <w:t>VI.  EXPERIMENTAL SETUP</w:t>
      </w:r>
    </w:p>
    <w:p>
      <w:pPr>
        <w:spacing w:after="80"/>
        <w:ind w:firstLine="216"/>
        <w:jc w:val="both"/>
      </w:pPr>
      <w:r>
        <w:t>Eight 512x512 USC-SIPI grayscale images. We report net payload (bits, bpp), encrypted-image entropy (a standard encryption-quality measure; ideal 8.0 bits), exact-recovery of the image, and payload correctness. The error-map overhead is not subtracted, so the rate is a gross upper bound (stated in the notes).</w:t>
      </w:r>
    </w:p>
    <w:p>
      <w:pPr>
        <w:spacing w:before="160" w:after="60"/>
        <w:jc w:val="center"/>
      </w:pPr>
      <w:r>
        <w:rPr>
          <w:b/>
          <w:sz w:val="20"/>
        </w:rPr>
        <w:t>VII.  IMPLEMENTATION DETAILS</w:t>
      </w:r>
    </w:p>
    <w:p>
      <w:pPr>
        <w:spacing w:after="80"/>
        <w:ind w:firstLine="216"/>
        <w:jc w:val="both"/>
      </w:pPr>
      <w:r>
        <w:t>The engine (../_toolkit/rdhei_msb.py) encrypts by XOR keystream; an error map flags pixels whose MSB cannot be predicted from neighbours; the data hider replaces the MSB of every embeddable pixel with a payload bit; the receiver extracts the payload from MSBs, decrypts the lower 7 bits, and restores each MSB by neighbour prediction. Reversibility is asserted by exact array comparison.</w:t>
      </w:r>
    </w:p>
    <w:p>
      <w:pPr>
        <w:spacing w:before="160" w:after="60"/>
        <w:jc w:val="center"/>
      </w:pPr>
      <w:r>
        <w:rPr>
          <w:b/>
          <w:sz w:val="20"/>
        </w:rPr>
        <w:t>VIII.  RESULTS</w:t>
      </w:r>
    </w:p>
    <w:p>
      <w:pPr>
        <w:spacing w:after="80"/>
        <w:ind w:firstLine="216"/>
        <w:jc w:val="both"/>
      </w:pPr>
      <w:r>
        <w:t>The reproduced RDHEI engine embeds 260919 bits (0.99533 bpp) in lena with encrypted-image entropy 7.9994 (ideal 8.0), and recovers both the payload and the original image exactly. The near-1-bpp rate matches high-capacity RDHEI literature.</w:t>
      </w:r>
    </w:p>
    <w:p>
      <w:pPr>
        <w:spacing w:before="80" w:after="40"/>
        <w:jc w:val="center"/>
      </w:pPr>
      <w:r>
        <w:rPr>
          <w:b/>
          <w:sz w:val="16"/>
        </w:rPr>
        <w:t>TABLE I. REPRODUCED RDHEI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  <w:sz w:val="15"/>
              </w:rPr>
              <w:t>Image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Payload (bits)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Rate (bpp)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Enc. entropy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Exact recovery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Payload OK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House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261121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0.9961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Peppers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261036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0.99577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Airplane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261014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0.99569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Lake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260928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0.99536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Lena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260919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0.99533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Man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260332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0.99309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Barbara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260266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0.99284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Baboon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258219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0.98503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7.9993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784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784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1. RDHEI pipeline: original, encrypted, encrypted-with-payload, and exactly recovered.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94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94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2. Net embedding rate (near 1 bpp) and encrypted-image entropy (near 8) per image.</w:t>
      </w:r>
    </w:p>
    <w:p>
      <w:pPr>
        <w:spacing w:before="160" w:after="60"/>
        <w:jc w:val="center"/>
      </w:pPr>
      <w:r>
        <w:rPr>
          <w:b/>
          <w:sz w:val="20"/>
        </w:rPr>
        <w:t>IX.  COMPARISON WITH PAPER RESULTS</w:t>
      </w:r>
    </w:p>
    <w:p>
      <w:pPr>
        <w:spacing w:after="80"/>
        <w:ind w:firstLine="216"/>
        <w:jc w:val="both"/>
      </w:pPr>
      <w:r>
        <w:t>The reproduction reproduces high-capacity (~1 bpp) reversible embedding under strong encryption with exact recovery. The specific pixel-shifting room-reservation is approximated by MSB prediction.</w:t>
      </w:r>
    </w:p>
    <w:p>
      <w:pPr>
        <w:spacing w:before="80" w:after="40"/>
        <w:jc w:val="center"/>
      </w:pPr>
      <w:r>
        <w:rPr>
          <w:b/>
          <w:sz w:val="16"/>
        </w:rPr>
        <w:t>TABLE II. COMPARISON WITH THE ORIGINAL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Paper (reported)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This reproduction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High-capacity RDHEI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Near 1 bpp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Strong encryption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Encrypted entropy ~8.0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Pixel-shifting room reservation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Represented by MSB prediction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Exact reversibility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(bit-exact)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rPr>
          <w:b/>
          <w:sz w:val="20"/>
        </w:rPr>
        <w:t>X.  DISCUSSION</w:t>
      </w:r>
    </w:p>
    <w:p>
      <w:pPr>
        <w:spacing w:after="80"/>
        <w:ind w:firstLine="216"/>
        <w:jc w:val="both"/>
      </w:pPr>
      <w:r>
        <w:t>Room reservation via predictable structure is the common thread of modern high-capacity RDHEI; the reproduction confirms the achievable rate and exact recovery.</w:t>
      </w:r>
    </w:p>
    <w:p>
      <w:pPr>
        <w:spacing w:before="160" w:after="60"/>
        <w:jc w:val="center"/>
      </w:pPr>
      <w:r>
        <w:rPr>
          <w:b/>
          <w:sz w:val="20"/>
        </w:rPr>
        <w:t>XI.  LIMITATIONS</w:t>
      </w:r>
    </w:p>
    <w:p>
      <w:pPr>
        <w:spacing w:after="40"/>
        <w:ind w:left="200"/>
      </w:pPr>
      <w:r>
        <w:t>• Pixel-shifting mechanism approximated by MSB prediction.</w:t>
      </w:r>
    </w:p>
    <w:p>
      <w:pPr>
        <w:spacing w:after="40"/>
        <w:ind w:left="200"/>
      </w:pPr>
      <w:r>
        <w:t>• Gross rate.</w:t>
      </w:r>
    </w:p>
    <w:p>
      <w:pPr>
        <w:spacing w:after="40"/>
        <w:ind w:left="200"/>
      </w:pPr>
      <w:r>
        <w:t>• Separability not separately evaluated.</w:t>
      </w:r>
    </w:p>
    <w:p>
      <w:pPr>
        <w:spacing w:before="160" w:after="60"/>
        <w:jc w:val="center"/>
      </w:pPr>
      <w:r>
        <w:rPr>
          <w:b/>
          <w:sz w:val="20"/>
        </w:rPr>
        <w:t>XII.  FUTURE WORK</w:t>
      </w:r>
    </w:p>
    <w:p>
      <w:pPr>
        <w:spacing w:after="80"/>
        <w:ind w:firstLine="216"/>
        <w:jc w:val="both"/>
      </w:pPr>
      <w:r>
        <w:t>Implement the exact pixel-shifting room reservation and separable extraction.</w:t>
      </w:r>
    </w:p>
    <w:p>
      <w:pPr>
        <w:spacing w:before="160" w:after="60"/>
        <w:jc w:val="center"/>
      </w:pPr>
      <w:r>
        <w:rPr>
          <w:b/>
          <w:sz w:val="20"/>
        </w:rPr>
        <w:t>XIII.  CONCLUSION</w:t>
      </w:r>
    </w:p>
    <w:p>
      <w:pPr>
        <w:spacing w:after="80"/>
        <w:ind w:firstLine="216"/>
        <w:jc w:val="both"/>
      </w:pPr>
      <w:r>
        <w:t>We reproduced high-capacity reversible embedding under encryption with exact recovery, capturing the PSA scheme's outcome.</w:t>
      </w:r>
    </w:p>
    <w:p>
      <w:pPr>
        <w:spacing w:before="160" w:after="60"/>
        <w:jc w:val="center"/>
      </w:pPr>
      <w:r>
        <w:rPr>
          <w:b/>
          <w:sz w:val="20"/>
        </w:rPr>
        <w:t>REFERENCES</w:t>
      </w:r>
    </w:p>
    <w:p>
      <w:pPr>
        <w:spacing w:after="20"/>
        <w:ind w:left="259" w:hanging="259"/>
      </w:pPr>
      <w:r>
        <w:rPr>
          <w:sz w:val="16"/>
        </w:rPr>
        <w:t>[1] C. Kim, C.-N. Yang, and Y.-Q. Lu, "Reversible data hiding in encrypted images using pixel shifting approach (PSA)," J. Inf. Secur. Appl., vol. 87, 2024.</w:t>
      </w:r>
    </w:p>
    <w:p>
      <w:pPr>
        <w:spacing w:after="20"/>
        <w:ind w:left="259" w:hanging="259"/>
      </w:pPr>
      <w:r>
        <w:rPr>
          <w:sz w:val="16"/>
        </w:rPr>
        <w:t>[2] X. Zhang, "Reversible data hiding in encrypted image," IEEE SPL, vol. 18, no. 4, 2011.</w:t>
      </w:r>
    </w:p>
    <w:p>
      <w:pPr>
        <w:spacing w:after="20"/>
        <w:ind w:left="259" w:hanging="259"/>
      </w:pPr>
      <w:r>
        <w:rPr>
          <w:sz w:val="16"/>
        </w:rPr>
        <w:t>[3] P. Puteaux and W. Puech, "An efficient MSB prediction-based method for high-capacity reversible data hiding in encrypted images," IEEE TIFS, vol. 13, no. 7, 2018.</w:t>
      </w:r>
    </w:p>
    <w:p>
      <w:pPr>
        <w:spacing w:after="20"/>
        <w:ind w:left="259" w:hanging="259"/>
      </w:pPr>
      <w:r>
        <w:rPr>
          <w:sz w:val="16"/>
        </w:rPr>
        <w:t>[4] X. Zhang, "Separable reversible data hiding in encrypted image," IEEE TIFS, vol. 7, no. 2, 2012.</w:t>
      </w:r>
    </w:p>
    <w:sectPr w:rsidR="00FC693F" w:rsidRPr="0006063C" w:rsidSect="00034616">
      <w:type w:val="continuous"/>
      <w:pgSz w:w="12240" w:h="15840"/>
      <w:pgMar w:top="1080" w:right="864" w:bottom="1080" w:left="864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