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TESTING CONDITIONS</w:t>
      </w:r>
    </w:p>
    <w:p>
      <w:pPr>
        <w:jc w:val="center"/>
      </w:pPr>
      <w:r>
        <w:rPr>
          <w:b/>
        </w:rPr>
        <w:t>AI Security + Business CRM Platform</w:t>
      </w:r>
    </w:p>
    <w:p>
      <w:pPr>
        <w:jc w:val="center"/>
      </w:pPr>
      <w:r>
        <w:rPr>
          <w:i/>
        </w:rPr>
        <w:t>Admin → Employee → Full Workflow → Security → Communication → Credential Readiness</w:t>
      </w:r>
    </w:p>
    <w:p>
      <w:r>
        <w:t>Purpose: a complete evidence-first testing specification for the CRM before customer credentials are requested. It defines what must be tested, how it must be tested, how positive and negative paths are handled, and what evidence is required. It is not a declaration that every capability is currently implemented or production-certified.</w:t>
      </w:r>
    </w:p>
    <w:p>
      <w:pPr>
        <w:pStyle w:val="Heading1"/>
      </w:pPr>
      <w:r>
        <w:t>1. Governing Principles</w:t>
      </w:r>
    </w:p>
    <w:p>
      <w:pPr>
        <w:pStyle w:val="ListBullet"/>
      </w:pPr>
      <w:r>
        <w:t>Evidence beats assumptions: code existence is not runtime proof.</w:t>
      </w:r>
    </w:p>
    <w:p>
      <w:pPr>
        <w:pStyle w:val="ListBullet"/>
      </w:pPr>
      <w:r>
        <w:t>Test the real hosted deployment for hosted claims; distinguish code-only, automated-test, hosted, authenticated-E2E, provider-E2E and production-certified evidence.</w:t>
      </w:r>
    </w:p>
    <w:p>
      <w:pPr>
        <w:pStyle w:val="ListBullet"/>
      </w:pPr>
      <w:r>
        <w:t>Never weaken authentication, authorization, RLS/FORCE RLS, SSRF, rate limits, webhook validation or tenant boundaries to make a test pass.</w:t>
      </w:r>
    </w:p>
    <w:p>
      <w:pPr>
        <w:pStyle w:val="ListBullet"/>
      </w:pPr>
      <w:r>
        <w:t>Never invent provider success. Missing credentials must result in explicit demo/test behavior or safe degradation according to capability criticality.</w:t>
      </w:r>
    </w:p>
    <w:p>
      <w:pPr>
        <w:pStyle w:val="ListBullet"/>
      </w:pPr>
      <w:r>
        <w:t>Never paste passwords, API keys, database URLs, cookies, tokens or private secrets into chat, source control, reports or logs.</w:t>
      </w:r>
    </w:p>
    <w:p>
      <w:pPr>
        <w:pStyle w:val="ListBullet"/>
      </w:pPr>
      <w:r>
        <w:t>Use synthetic/demo data. Never alter real customer data during testing.</w:t>
      </w:r>
    </w:p>
    <w:p>
      <w:pPr>
        <w:pStyle w:val="ListBullet"/>
      </w:pPr>
      <w:r>
        <w:t>Every PASS requires reproducible evidence. Use PASS / FAIL / BLOCKED / DEFERRED / NOT APPLICABLE.</w:t>
      </w:r>
    </w:p>
    <w:p>
      <w:pPr>
        <w:pStyle w:val="ListBullet"/>
      </w:pPr>
      <w:r>
        <w:t>Test happy paths AND unauthorized, malformed, duplicate, stale, timeout, retry and provider-failure paths.</w:t>
      </w:r>
    </w:p>
    <w:p>
      <w:pPr>
        <w:pStyle w:val="ListBullet"/>
      </w:pPr>
      <w:r>
        <w:t>Do not call implementation maturity production certification. The project explicitly keeps these separate. fileciteturn284file0</w:t>
      </w:r>
    </w:p>
    <w:p>
      <w:pPr>
        <w:pStyle w:val="Heading1"/>
      </w:pPr>
      <w:r>
        <w:t>2. Architectural Context</w:t>
      </w:r>
    </w:p>
    <w:p>
      <w:r>
        <w:t>The current target architecture is one codebase with a separately provisioned deployment/environment/infrastructure/credential set per company. Deployment isolation is the outer boundary; tenant isolation, application authorization and PostgreSQL RLS remain security boundaries inside a deployment. External vendors belong behind provider contracts/adapters, so customer credentials should configure the deployment rather than require a rewrite of CRM business logic. fileciteturn284file4</w:t>
      </w:r>
    </w:p>
    <w:p>
      <w:r>
        <w:t>The testing program must therefore prove both the product itself and the ability to operate it safely when optional providers are missing. The current roadmap specifically identifies provider E2E, realtime/browser E2E, CCTV infrastructure, AI provider behavior, chaos/data-loss testing, DR, scale, provisioning and final certification as evidence areas that cannot be replaced by source inspection. fileciteturn284file2</w:t>
      </w:r>
    </w:p>
    <w:p>
      <w:pPr>
        <w:pStyle w:val="Heading1"/>
      </w:pPr>
      <w:r>
        <w:t>3. Test Actors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Actor</w:t>
            </w:r>
          </w:p>
        </w:tc>
        <w:tc>
          <w:tcPr>
            <w:tcW w:type="dxa" w:w="3360"/>
          </w:tcPr>
          <w:p>
            <w:r>
              <w:t>Required State</w:t>
            </w:r>
          </w:p>
        </w:tc>
        <w:tc>
          <w:tcPr>
            <w:tcW w:type="dxa" w:w="3360"/>
          </w:tcPr>
          <w:p>
            <w:r>
              <w:t>What This Actor Must Prove</w:t>
            </w:r>
          </w:p>
        </w:tc>
      </w:tr>
      <w:tr>
        <w:tc>
          <w:tcPr>
            <w:tcW w:type="dxa" w:w="3360"/>
          </w:tcPr>
          <w:p>
            <w:r>
              <w:t>Admin</w:t>
            </w:r>
          </w:p>
        </w:tc>
        <w:tc>
          <w:tcPr>
            <w:tcW w:type="dxa" w:w="3360"/>
          </w:tcPr>
          <w:p>
            <w:r>
              <w:t>Authorized CRM Admin mapped to the correct Tenant</w:t>
            </w:r>
          </w:p>
        </w:tc>
        <w:tc>
          <w:tcPr>
            <w:tcW w:type="dxa" w:w="3360"/>
          </w:tcPr>
          <w:p>
            <w:r>
              <w:t>Complete administrative and business workflow; employee creation; role assignment; security boundaries; communications.</w:t>
            </w:r>
          </w:p>
        </w:tc>
      </w:tr>
      <w:tr>
        <w:tc>
          <w:tcPr>
            <w:tcW w:type="dxa" w:w="3360"/>
          </w:tcPr>
          <w:p>
            <w:r>
              <w:t>Employee</w:t>
            </w:r>
          </w:p>
        </w:tc>
        <w:tc>
          <w:tcPr>
            <w:tcW w:type="dxa" w:w="3360"/>
          </w:tcPr>
          <w:p>
            <w:r>
              <w:t>Created/provisioned by Admin and mapped to the same Tenant</w:t>
            </w:r>
          </w:p>
        </w:tc>
        <w:tc>
          <w:tcPr>
            <w:tcW w:type="dxa" w:w="3360"/>
          </w:tcPr>
          <w:p>
            <w:r>
              <w:t>Every page/action permitted by actual role; correct tenant scope; forbidden actions denied; internal collaboration.</w:t>
            </w:r>
          </w:p>
        </w:tc>
      </w:tr>
      <w:tr>
        <w:tc>
          <w:tcPr>
            <w:tcW w:type="dxa" w:w="3360"/>
          </w:tcPr>
          <w:p>
            <w:r>
              <w:t>Manager / Department Head</w:t>
            </w:r>
          </w:p>
        </w:tc>
        <w:tc>
          <w:tcPr>
            <w:tcW w:type="dxa" w:w="3360"/>
          </w:tcPr>
          <w:p>
            <w:r>
              <w:t>Only if implemented</w:t>
            </w:r>
          </w:p>
        </w:tc>
        <w:tc>
          <w:tcPr>
            <w:tcW w:type="dxa" w:w="3360"/>
          </w:tcPr>
          <w:p>
            <w:r>
              <w:t>Intermediate RBAC and approval/management boundaries.</w:t>
            </w:r>
          </w:p>
        </w:tc>
      </w:tr>
      <w:tr>
        <w:tc>
          <w:tcPr>
            <w:tcW w:type="dxa" w:w="3360"/>
          </w:tcPr>
          <w:p>
            <w:r>
              <w:t>Second Employee</w:t>
            </w:r>
          </w:p>
        </w:tc>
        <w:tc>
          <w:tcPr>
            <w:tcW w:type="dxa" w:w="3360"/>
          </w:tcPr>
          <w:p>
            <w:r>
              <w:t>Strongly recommended</w:t>
            </w:r>
          </w:p>
        </w:tc>
        <w:tc>
          <w:tcPr>
            <w:tcW w:type="dxa" w:w="3360"/>
          </w:tcPr>
          <w:p>
            <w:r>
              <w:t>Employee-to-employee chat/calls/mail, permissions and collaboration.</w:t>
            </w:r>
          </w:p>
        </w:tc>
      </w:tr>
      <w:tr>
        <w:tc>
          <w:tcPr>
            <w:tcW w:type="dxa" w:w="3360"/>
          </w:tcPr>
          <w:p>
            <w:r>
              <w:t>Second Tenant</w:t>
            </w:r>
          </w:p>
        </w:tc>
        <w:tc>
          <w:tcPr>
            <w:tcW w:type="dxa" w:w="3360"/>
          </w:tcPr>
          <w:p>
            <w:r>
              <w:t>If infrastructure permits</w:t>
            </w:r>
          </w:p>
        </w:tc>
        <w:tc>
          <w:tcPr>
            <w:tcW w:type="dxa" w:w="3360"/>
          </w:tcPr>
          <w:p>
            <w:r>
              <w:t>Real cross-tenant isolation across independent tenants/deployments.</w:t>
            </w:r>
          </w:p>
        </w:tc>
      </w:tr>
    </w:tbl>
    <w:p>
      <w:pPr>
        <w:pStyle w:val="Heading1"/>
      </w:pPr>
      <w:r>
        <w:t>4. Account and Credential Conditions</w:t>
      </w:r>
    </w:p>
    <w:p>
      <w:pPr>
        <w:pStyle w:val="ListBullet"/>
      </w:pPr>
      <w:r>
        <w:t>Admin logs in through the normal Clerk flow; no authentication bypass.</w:t>
      </w:r>
    </w:p>
    <w:p>
      <w:pPr>
        <w:pStyle w:val="ListBullet"/>
      </w:pPr>
      <w:r>
        <w:t>Admin creates/invites Employee through the intended onboarding flow.</w:t>
      </w:r>
    </w:p>
    <w:p>
      <w:pPr>
        <w:pStyle w:val="ListBullet"/>
      </w:pPr>
      <w:r>
        <w:t>Employee should establish their own credentials where invitation/activation supports that model; Admin should not permanently know or store employee passwords.</w:t>
      </w:r>
    </w:p>
    <w:p>
      <w:pPr>
        <w:pStyle w:val="ListBullet"/>
      </w:pPr>
      <w:r>
        <w:t>Unknown Clerk identities must be denied safely.</w:t>
      </w:r>
    </w:p>
    <w:p>
      <w:pPr>
        <w:pStyle w:val="ListBullet"/>
      </w:pPr>
      <w:r>
        <w:t>Inactive/deactivated employees must lose access according to the lifecycle policy.</w:t>
      </w:r>
    </w:p>
    <w:p>
      <w:pPr>
        <w:pStyle w:val="ListBullet"/>
      </w:pPr>
      <w:r>
        <w:t>Credentials must never appear in evidence. Credentials previously exposed in uncontrolled transcripts are treated as compromised and rotated through the secure provider/deployment workflow. fileciteturn284file12</w:t>
      </w:r>
    </w:p>
    <w:p>
      <w:pPr>
        <w:pStyle w:val="ListBullet"/>
      </w:pPr>
      <w:r>
        <w:t>ADMIN_EMAIL or similar bootstrap mechanisms must never become permanent authorization bypasses. fileciteturn285file7</w:t>
      </w:r>
    </w:p>
    <w:p>
      <w:pPr>
        <w:pStyle w:val="Heading1"/>
      </w:pPr>
      <w:r>
        <w:t>5. Preconditions</w:t>
      </w:r>
    </w:p>
    <w:tbl>
      <w:tblPr>
        <w:tblStyle w:val="TableGrid"/>
        <w:tblW w:type="auto" w:w="0"/>
        <w:jc w:val="center"/>
        <w:tblLook w:firstColumn="1" w:firstRow="1" w:lastColumn="0" w:lastRow="0" w:noHBand="0" w:noVBand="1" w:val="04A0"/>
      </w:tblPr>
      <w:tblGrid>
        <w:gridCol w:w="5040"/>
        <w:gridCol w:w="5040"/>
      </w:tblGrid>
      <w:tr>
        <w:tc>
          <w:tcPr>
            <w:tcW w:type="dxa" w:w="5040"/>
          </w:tcPr>
          <w:p>
            <w:r>
              <w:t>Condition</w:t>
            </w:r>
          </w:p>
        </w:tc>
        <w:tc>
          <w:tcPr>
            <w:tcW w:type="dxa" w:w="5040"/>
          </w:tcPr>
          <w:p>
            <w:r>
              <w:t>Required Evidence</w:t>
            </w:r>
          </w:p>
        </w:tc>
      </w:tr>
      <w:tr>
        <w:tc>
          <w:tcPr>
            <w:tcW w:type="dxa" w:w="5040"/>
          </w:tcPr>
          <w:p>
            <w:r>
              <w:t>Deployment</w:t>
            </w:r>
          </w:p>
        </w:tc>
        <w:tc>
          <w:tcPr>
            <w:tcW w:type="dxa" w:w="5040"/>
          </w:tcPr>
          <w:p>
            <w:r>
              <w:t>Known production/demo commit, successful build, READY deployment.</w:t>
            </w:r>
          </w:p>
        </w:tc>
      </w:tr>
      <w:tr>
        <w:tc>
          <w:tcPr>
            <w:tcW w:type="dxa" w:w="5040"/>
          </w:tcPr>
          <w:p>
            <w:r>
              <w:t>Database</w:t>
            </w:r>
          </w:p>
        </w:tc>
        <w:tc>
          <w:tcPr>
            <w:tcW w:type="dxa" w:w="5040"/>
          </w:tcPr>
          <w:p>
            <w:r>
              <w:t>Correct target, schema/migration state and required security controls.</w:t>
            </w:r>
          </w:p>
        </w:tc>
      </w:tr>
      <w:tr>
        <w:tc>
          <w:tcPr>
            <w:tcW w:type="dxa" w:w="5040"/>
          </w:tcPr>
          <w:p>
            <w:r>
              <w:t>Auth</w:t>
            </w:r>
          </w:p>
        </w:tc>
        <w:tc>
          <w:tcPr>
            <w:tcW w:type="dxa" w:w="5040"/>
          </w:tcPr>
          <w:p>
            <w:r>
              <w:t>Clerk sign-in, identity mapping and protected-route behavior.</w:t>
            </w:r>
          </w:p>
        </w:tc>
      </w:tr>
      <w:tr>
        <w:tc>
          <w:tcPr>
            <w:tcW w:type="dxa" w:w="5040"/>
          </w:tcPr>
          <w:p>
            <w:r>
              <w:t>Health</w:t>
            </w:r>
          </w:p>
        </w:tc>
        <w:tc>
          <w:tcPr>
            <w:tcW w:type="dxa" w:w="5040"/>
          </w:tcPr>
          <w:p>
            <w:r>
              <w:t>Live/ready/health endpoints behave as designed.</w:t>
            </w:r>
          </w:p>
        </w:tc>
      </w:tr>
      <w:tr>
        <w:tc>
          <w:tcPr>
            <w:tcW w:type="dxa" w:w="5040"/>
          </w:tcPr>
          <w:p>
            <w:r>
              <w:t>Secrets</w:t>
            </w:r>
          </w:p>
        </w:tc>
        <w:tc>
          <w:tcPr>
            <w:tcW w:type="dxa" w:w="5040"/>
          </w:tcPr>
          <w:p>
            <w:r>
              <w:t>No committed/logged/exposed secrets.</w:t>
            </w:r>
          </w:p>
        </w:tc>
      </w:tr>
      <w:tr>
        <w:tc>
          <w:tcPr>
            <w:tcW w:type="dxa" w:w="5040"/>
          </w:tcPr>
          <w:p>
            <w:r>
              <w:t>Providers</w:t>
            </w:r>
          </w:p>
        </w:tc>
        <w:tc>
          <w:tcPr>
            <w:tcW w:type="dxa" w:w="5040"/>
          </w:tcPr>
          <w:p>
            <w:r>
              <w:t>Each capability classified READY / MISSING / MISCONFIGURED / UNAVAILABLE / DEMO.</w:t>
            </w:r>
          </w:p>
        </w:tc>
      </w:tr>
      <w:tr>
        <w:tc>
          <w:tcPr>
            <w:tcW w:type="dxa" w:w="5040"/>
          </w:tcPr>
          <w:p>
            <w:r>
              <w:t>Browser</w:t>
            </w:r>
          </w:p>
        </w:tc>
        <w:tc>
          <w:tcPr>
            <w:tcW w:type="dxa" w:w="5040"/>
          </w:tcPr>
          <w:p>
            <w:r>
              <w:t>Fresh unauthenticated session plus authorized Admin/Employee sessions.</w:t>
            </w:r>
          </w:p>
        </w:tc>
      </w:tr>
      <w:tr>
        <w:tc>
          <w:tcPr>
            <w:tcW w:type="dxa" w:w="5040"/>
          </w:tcPr>
          <w:p>
            <w:r>
              <w:t>Data</w:t>
            </w:r>
          </w:p>
        </w:tc>
        <w:tc>
          <w:tcPr>
            <w:tcW w:type="dxa" w:w="5040"/>
          </w:tcPr>
          <w:p>
            <w:r>
              <w:t>Synthetic test dataset with unique identifiers.</w:t>
            </w:r>
          </w:p>
        </w:tc>
      </w:tr>
      <w:tr>
        <w:tc>
          <w:tcPr>
            <w:tcW w:type="dxa" w:w="5040"/>
          </w:tcPr>
          <w:p>
            <w:r>
              <w:t>Logs</w:t>
            </w:r>
          </w:p>
        </w:tc>
        <w:tc>
          <w:tcPr>
            <w:tcW w:type="dxa" w:w="5040"/>
          </w:tcPr>
          <w:p>
            <w:r>
              <w:t>Sanitized, useful runtime evidence with secret redaction.</w:t>
            </w:r>
          </w:p>
        </w:tc>
      </w:tr>
    </w:tbl>
    <w:p>
      <w:pPr>
        <w:pStyle w:val="Heading1"/>
      </w:pPr>
      <w:r>
        <w:t>6. Master Execution Sequence</w:t>
      </w:r>
    </w:p>
    <w:p>
      <w:pPr>
        <w:pStyle w:val="ListNumber"/>
      </w:pPr>
      <w:r>
        <w:t>Freeze the release under test and record deployment/commit.</w:t>
      </w:r>
    </w:p>
    <w:p>
      <w:pPr>
        <w:pStyle w:val="ListNumber"/>
      </w:pPr>
      <w:r>
        <w:t>Run unauthenticated protection and public-health smoke tests.</w:t>
      </w:r>
    </w:p>
    <w:p>
      <w:pPr>
        <w:pStyle w:val="ListNumber"/>
      </w:pPr>
      <w:r>
        <w:t>Admin signs in.</w:t>
      </w:r>
    </w:p>
    <w:p>
      <w:pPr>
        <w:pStyle w:val="ListNumber"/>
      </w:pPr>
      <w:r>
        <w:t>Verify Admin → CRM User → Tenant → Role/Permissions mapping.</w:t>
      </w:r>
    </w:p>
    <w:p>
      <w:pPr>
        <w:pStyle w:val="ListNumber"/>
      </w:pPr>
      <w:r>
        <w:t>Admin tests every accessible page.</w:t>
      </w:r>
    </w:p>
    <w:p>
      <w:pPr>
        <w:pStyle w:val="ListNumber"/>
      </w:pPr>
      <w:r>
        <w:t>Admin tests every meaningful button/action.</w:t>
      </w:r>
    </w:p>
    <w:p>
      <w:pPr>
        <w:pStyle w:val="ListNumber"/>
      </w:pPr>
      <w:r>
        <w:t>Admin completes core CRM workflows.</w:t>
      </w:r>
    </w:p>
    <w:p>
      <w:pPr>
        <w:pStyle w:val="ListNumber"/>
      </w:pPr>
      <w:r>
        <w:t>Admin creates/invites Employee and assigns the intended role/department.</w:t>
      </w:r>
    </w:p>
    <w:p>
      <w:pPr>
        <w:pStyle w:val="ListNumber"/>
      </w:pPr>
      <w:r>
        <w:t>Verify employee lifecycle and audit evidence.</w:t>
      </w:r>
    </w:p>
    <w:p>
      <w:pPr>
        <w:pStyle w:val="ListNumber"/>
      </w:pPr>
      <w:r>
        <w:t>Admin logs out.</w:t>
      </w:r>
    </w:p>
    <w:p>
      <w:pPr>
        <w:pStyle w:val="ListNumber"/>
      </w:pPr>
      <w:r>
        <w:t>Employee logs in.</w:t>
      </w:r>
    </w:p>
    <w:p>
      <w:pPr>
        <w:pStyle w:val="ListNumber"/>
      </w:pPr>
      <w:r>
        <w:t>Verify Employee → CRM User → Tenant → Role/Permissions.</w:t>
      </w:r>
    </w:p>
    <w:p>
      <w:pPr>
        <w:pStyle w:val="ListNumber"/>
      </w:pPr>
      <w:r>
        <w:t>Employee tests every accessible page and action.</w:t>
      </w:r>
    </w:p>
    <w:p>
      <w:pPr>
        <w:pStyle w:val="ListNumber"/>
      </w:pPr>
      <w:r>
        <w:t>Employee attempts representative forbidden Admin actions and verifies secure denial.</w:t>
      </w:r>
    </w:p>
    <w:p>
      <w:pPr>
        <w:pStyle w:val="ListNumber"/>
      </w:pPr>
      <w:r>
        <w:t>Test internal chat, internal mail and internal calling/presence where implemented.</w:t>
      </w:r>
    </w:p>
    <w:p>
      <w:pPr>
        <w:pStyle w:val="ListNumber"/>
      </w:pPr>
      <w:r>
        <w:t>Test customer/external communication according to actual provider state.</w:t>
      </w:r>
    </w:p>
    <w:p>
      <w:pPr>
        <w:pStyle w:val="ListNumber"/>
      </w:pPr>
      <w:r>
        <w:t>Inspect browser console/network and production logs.</w:t>
      </w:r>
    </w:p>
    <w:p>
      <w:pPr>
        <w:pStyle w:val="ListNumber"/>
      </w:pPr>
      <w:r>
        <w:t>Run security/tenant-boundary tests.</w:t>
      </w:r>
    </w:p>
    <w:p>
      <w:pPr>
        <w:pStyle w:val="ListNumber"/>
      </w:pPr>
      <w:r>
        <w:t>Clean synthetic data safely.</w:t>
      </w:r>
    </w:p>
    <w:p>
      <w:pPr>
        <w:pStyle w:val="ListNumber"/>
      </w:pPr>
      <w:r>
        <w:t>Produce the evidence matrix and certification decision.</w:t>
      </w:r>
    </w:p>
    <w:p>
      <w:pPr>
        <w:pStyle w:val="Heading1"/>
      </w:pPr>
      <w:r>
        <w:t>7. ADMIN — LOGIN AND SESSION</w:t>
      </w:r>
    </w:p>
    <w:p>
      <w:pPr>
        <w:pStyle w:val="ListBullet"/>
      </w:pPr>
      <w:r>
        <w:t>Fresh browser cannot access protected CRM pages without authentication.</w:t>
      </w:r>
    </w:p>
    <w:p>
      <w:pPr>
        <w:pStyle w:val="ListBullet"/>
      </w:pPr>
      <w:r>
        <w:t>Admin sign-in succeeds through Clerk.</w:t>
      </w:r>
    </w:p>
    <w:p>
      <w:pPr>
        <w:pStyle w:val="ListBullet"/>
      </w:pPr>
      <w:r>
        <w:t>Authenticated identity maps to exactly one intended CRM User.</w:t>
      </w:r>
    </w:p>
    <w:p>
      <w:pPr>
        <w:pStyle w:val="ListBullet"/>
      </w:pPr>
      <w:r>
        <w:t>Tenant is resolved server-side; client-supplied tenant identifiers are not trusted.</w:t>
      </w:r>
    </w:p>
    <w:p>
      <w:pPr>
        <w:pStyle w:val="ListBullet"/>
      </w:pPr>
      <w:r>
        <w:t>Role/permission set is loaded from the database.</w:t>
      </w:r>
    </w:p>
    <w:p>
      <w:pPr>
        <w:pStyle w:val="ListBullet"/>
      </w:pPr>
      <w:r>
        <w:t>Direct URL navigation, refresh and normal navigation all preserve correct authorization.</w:t>
      </w:r>
    </w:p>
    <w:p>
      <w:pPr>
        <w:pStyle w:val="ListBullet"/>
      </w:pPr>
      <w:r>
        <w:t>Logout terminates usable application access.</w:t>
      </w:r>
    </w:p>
    <w:p>
      <w:pPr>
        <w:pStyle w:val="ListBullet"/>
      </w:pPr>
      <w:r>
        <w:t>Stale/invalid/inactive sessions fail safely.</w:t>
      </w:r>
    </w:p>
    <w:p>
      <w:pPr>
        <w:pStyle w:val="ListBullet"/>
      </w:pPr>
      <w:r>
        <w:t>API endpoints retain appropriate 401/403 behavior rather than inappropriate UI redirects.</w:t>
      </w:r>
    </w:p>
    <w:p>
      <w:pPr>
        <w:pStyle w:val="Heading1"/>
      </w:pPr>
      <w:r>
        <w:t>8. ADMIN — COMPLETE PAGE AUDIT</w:t>
      </w:r>
    </w:p>
    <w:p>
      <w:r>
        <w:t>Enumerate the actual current route inventory from the repository and UI. Every page available to the Admin must be opened and exercised.</w:t>
      </w:r>
    </w:p>
    <w:tbl>
      <w:tblPr>
        <w:tblStyle w:val="TableGrid"/>
        <w:tblW w:type="auto" w:w="0"/>
        <w:jc w:val="center"/>
        <w:tblLook w:firstColumn="1" w:firstRow="1" w:lastColumn="0" w:lastRow="0" w:noHBand="0" w:noVBand="1" w:val="04A0"/>
      </w:tblPr>
      <w:tblGrid>
        <w:gridCol w:w="5040"/>
        <w:gridCol w:w="5040"/>
      </w:tblGrid>
      <w:tr>
        <w:tc>
          <w:tcPr>
            <w:tcW w:type="dxa" w:w="5040"/>
          </w:tcPr>
          <w:p>
            <w:r>
              <w:t>Area</w:t>
            </w:r>
          </w:p>
        </w:tc>
        <w:tc>
          <w:tcPr>
            <w:tcW w:type="dxa" w:w="5040"/>
          </w:tcPr>
          <w:p>
            <w:r>
              <w:t>Required tests</w:t>
            </w:r>
          </w:p>
        </w:tc>
      </w:tr>
      <w:tr>
        <w:tc>
          <w:tcPr>
            <w:tcW w:type="dxa" w:w="5040"/>
          </w:tcPr>
          <w:p>
            <w:r>
              <w:t>Dashboard</w:t>
            </w:r>
          </w:p>
        </w:tc>
        <w:tc>
          <w:tcPr>
            <w:tcW w:type="dxa" w:w="5040"/>
          </w:tcPr>
          <w:p>
            <w:r>
              <w:t>Cards, charts, links, data scope, loading, empty/error states, refresh.</w:t>
            </w:r>
          </w:p>
        </w:tc>
      </w:tr>
      <w:tr>
        <w:tc>
          <w:tcPr>
            <w:tcW w:type="dxa" w:w="5040"/>
          </w:tcPr>
          <w:p>
            <w:r>
              <w:t>Customers</w:t>
            </w:r>
          </w:p>
        </w:tc>
        <w:tc>
          <w:tcPr>
            <w:tcW w:type="dxa" w:w="5040"/>
          </w:tcPr>
          <w:p>
            <w:r>
              <w:t>List, search, filters, pagination, create, view, edit, archive/delete where supported.</w:t>
            </w:r>
          </w:p>
        </w:tc>
      </w:tr>
      <w:tr>
        <w:tc>
          <w:tcPr>
            <w:tcW w:type="dxa" w:w="5040"/>
          </w:tcPr>
          <w:p>
            <w:r>
              <w:t>Contacts</w:t>
            </w:r>
          </w:p>
        </w:tc>
        <w:tc>
          <w:tcPr>
            <w:tcW w:type="dxa" w:w="5040"/>
          </w:tcPr>
          <w:p>
            <w:r>
              <w:t>List, create, associate, edit, delete/archive, search/filter.</w:t>
            </w:r>
          </w:p>
        </w:tc>
      </w:tr>
      <w:tr>
        <w:tc>
          <w:tcPr>
            <w:tcW w:type="dxa" w:w="5040"/>
          </w:tcPr>
          <w:p>
            <w:r>
              <w:t>Leads</w:t>
            </w:r>
          </w:p>
        </w:tc>
        <w:tc>
          <w:tcPr>
            <w:tcW w:type="dxa" w:w="5040"/>
          </w:tcPr>
          <w:p>
            <w:r>
              <w:t>List, filter, create, edit, details, lifecycle/conversion if supported.</w:t>
            </w:r>
          </w:p>
        </w:tc>
      </w:tr>
      <w:tr>
        <w:tc>
          <w:tcPr>
            <w:tcW w:type="dxa" w:w="5040"/>
          </w:tcPr>
          <w:p>
            <w:r>
              <w:t>Deals</w:t>
            </w:r>
          </w:p>
        </w:tc>
        <w:tc>
          <w:tcPr>
            <w:tcW w:type="dxa" w:w="5040"/>
          </w:tcPr>
          <w:p>
            <w:r>
              <w:t>List, create, edit, customer/lead links, lifecycle/status, persistence.</w:t>
            </w:r>
          </w:p>
        </w:tc>
      </w:tr>
      <w:tr>
        <w:tc>
          <w:tcPr>
            <w:tcW w:type="dxa" w:w="5040"/>
          </w:tcPr>
          <w:p>
            <w:r>
              <w:t>Quotes</w:t>
            </w:r>
          </w:p>
        </w:tc>
        <w:tc>
          <w:tcPr>
            <w:tcW w:type="dxa" w:w="5040"/>
          </w:tcPr>
          <w:p>
            <w:r>
              <w:t>Create, versions, pricing/discounts where present, submit, approval state, download.</w:t>
            </w:r>
          </w:p>
        </w:tc>
      </w:tr>
      <w:tr>
        <w:tc>
          <w:tcPr>
            <w:tcW w:type="dxa" w:w="5040"/>
          </w:tcPr>
          <w:p>
            <w:r>
              <w:t>Approvals</w:t>
            </w:r>
          </w:p>
        </w:tc>
        <w:tc>
          <w:tcPr>
            <w:tcW w:type="dxa" w:w="5040"/>
          </w:tcPr>
          <w:p>
            <w:r>
              <w:t>Queue, approve/reject, permission checks, self-approval prevention.</w:t>
            </w:r>
          </w:p>
        </w:tc>
      </w:tr>
      <w:tr>
        <w:tc>
          <w:tcPr>
            <w:tcW w:type="dxa" w:w="5040"/>
          </w:tcPr>
          <w:p>
            <w:r>
              <w:t>Tasks/Activities</w:t>
            </w:r>
          </w:p>
        </w:tc>
        <w:tc>
          <w:tcPr>
            <w:tcW w:type="dxa" w:w="5040"/>
          </w:tcPr>
          <w:p>
            <w:r>
              <w:t>Create, assign, update, completion/timeline where implemented.</w:t>
            </w:r>
          </w:p>
        </w:tc>
      </w:tr>
      <w:tr>
        <w:tc>
          <w:tcPr>
            <w:tcW w:type="dxa" w:w="5040"/>
          </w:tcPr>
          <w:p>
            <w:r>
              <w:t>Tickets/Incidents</w:t>
            </w:r>
          </w:p>
        </w:tc>
        <w:tc>
          <w:tcPr>
            <w:tcW w:type="dxa" w:w="5040"/>
          </w:tcPr>
          <w:p>
            <w:r>
              <w:t>If present: create, assign, status, priority, timeline, authorization.</w:t>
            </w:r>
          </w:p>
        </w:tc>
      </w:tr>
      <w:tr>
        <w:tc>
          <w:tcPr>
            <w:tcW w:type="dxa" w:w="5040"/>
          </w:tcPr>
          <w:p>
            <w:r>
              <w:t>Reporting/Analytics</w:t>
            </w:r>
          </w:p>
        </w:tc>
        <w:tc>
          <w:tcPr>
            <w:tcW w:type="dxa" w:w="5040"/>
          </w:tcPr>
          <w:p>
            <w:r>
              <w:t>Charts, metrics, date/domain filters, drill-down, bounded exports.</w:t>
            </w:r>
          </w:p>
        </w:tc>
      </w:tr>
      <w:tr>
        <w:tc>
          <w:tcPr>
            <w:tcW w:type="dxa" w:w="5040"/>
          </w:tcPr>
          <w:p>
            <w:r>
              <w:t>Search</w:t>
            </w:r>
          </w:p>
        </w:tc>
        <w:tc>
          <w:tcPr>
            <w:tcW w:type="dxa" w:w="5040"/>
          </w:tcPr>
          <w:p>
            <w:r>
              <w:t>Normal, empty, invalid, result navigation, tenant/permission scope.</w:t>
            </w:r>
          </w:p>
        </w:tc>
      </w:tr>
      <w:tr>
        <w:tc>
          <w:tcPr>
            <w:tcW w:type="dxa" w:w="5040"/>
          </w:tcPr>
          <w:p>
            <w:r>
              <w:t>Notifications</w:t>
            </w:r>
          </w:p>
        </w:tc>
        <w:tc>
          <w:tcPr>
            <w:tcW w:type="dxa" w:w="5040"/>
          </w:tcPr>
          <w:p>
            <w:r>
              <w:t>Unread, read, polling/realtime behavior, user/tenant scope.</w:t>
            </w:r>
          </w:p>
        </w:tc>
      </w:tr>
      <w:tr>
        <w:tc>
          <w:tcPr>
            <w:tcW w:type="dxa" w:w="5040"/>
          </w:tcPr>
          <w:p>
            <w:r>
              <w:t>Admin</w:t>
            </w:r>
          </w:p>
        </w:tc>
        <w:tc>
          <w:tcPr>
            <w:tcW w:type="dxa" w:w="5040"/>
          </w:tcPr>
          <w:p>
            <w:r>
              <w:t>Users, roles, organization/company controls, audit/operational views.</w:t>
            </w:r>
          </w:p>
        </w:tc>
      </w:tr>
      <w:tr>
        <w:tc>
          <w:tcPr>
            <w:tcW w:type="dxa" w:w="5040"/>
          </w:tcPr>
          <w:p>
            <w:r>
              <w:t>Settings</w:t>
            </w:r>
          </w:p>
        </w:tc>
        <w:tc>
          <w:tcPr>
            <w:tcW w:type="dxa" w:w="5040"/>
          </w:tcPr>
          <w:p>
            <w:r>
              <w:t>All visible forms, validation, save, permissions, persistence.</w:t>
            </w:r>
          </w:p>
        </w:tc>
      </w:tr>
      <w:tr>
        <w:tc>
          <w:tcPr>
            <w:tcW w:type="dxa" w:w="5040"/>
          </w:tcPr>
          <w:p>
            <w:r>
              <w:t>CCTV</w:t>
            </w:r>
          </w:p>
        </w:tc>
        <w:tc>
          <w:tcPr>
            <w:tcW w:type="dxa" w:w="5040"/>
          </w:tcPr>
          <w:p>
            <w:r>
              <w:t>If exposed: camera, health, stream/recording, secure degradation.</w:t>
            </w:r>
          </w:p>
        </w:tc>
      </w:tr>
      <w:tr>
        <w:tc>
          <w:tcPr>
            <w:tcW w:type="dxa" w:w="5040"/>
          </w:tcPr>
          <w:p>
            <w:r>
              <w:t>AI</w:t>
            </w:r>
          </w:p>
        </w:tc>
        <w:tc>
          <w:tcPr>
            <w:tcW w:type="dxa" w:w="5040"/>
          </w:tcPr>
          <w:p>
            <w:r>
              <w:t>Assistant/tools, authorization, audit and provider degradation.</w:t>
            </w:r>
          </w:p>
        </w:tc>
      </w:tr>
      <w:tr>
        <w:tc>
          <w:tcPr>
            <w:tcW w:type="dxa" w:w="5040"/>
          </w:tcPr>
          <w:p>
            <w:r>
              <w:t>Communication</w:t>
            </w:r>
          </w:p>
        </w:tc>
        <w:tc>
          <w:tcPr>
            <w:tcW w:type="dxa" w:w="5040"/>
          </w:tcPr>
          <w:p>
            <w:r>
              <w:t>Customer communication plus internal communication capabilities.</w:t>
            </w:r>
          </w:p>
        </w:tc>
      </w:tr>
    </w:tbl>
    <w:p>
      <w:pPr>
        <w:pStyle w:val="Heading1"/>
      </w:pPr>
      <w:r>
        <w:t>9. ADMIN — BUTTON/ACTION AUDIT</w:t>
      </w:r>
    </w:p>
    <w:p>
      <w:pPr>
        <w:pStyle w:val="ListBullet"/>
      </w:pPr>
      <w:r>
        <w:t>Create / Save / Update / Cancel / Delete / Archive.</w:t>
      </w:r>
    </w:p>
    <w:p>
      <w:pPr>
        <w:pStyle w:val="ListBullet"/>
      </w:pPr>
      <w:r>
        <w:t>Search / Filter / Sort / Pagination / Date ranges.</w:t>
      </w:r>
    </w:p>
    <w:p>
      <w:pPr>
        <w:pStyle w:val="ListBullet"/>
      </w:pPr>
      <w:r>
        <w:t>Assign / Reassign / Convert / Status changes / Approve / Reject.</w:t>
      </w:r>
    </w:p>
    <w:p>
      <w:pPr>
        <w:pStyle w:val="ListBullet"/>
      </w:pPr>
      <w:r>
        <w:t>View details / Edit / Tabs / Modals / Dropdowns / Back/Next.</w:t>
      </w:r>
    </w:p>
    <w:p>
      <w:pPr>
        <w:pStyle w:val="ListBullet"/>
      </w:pPr>
      <w:r>
        <w:t>Export / Download / Print where available.</w:t>
      </w:r>
    </w:p>
    <w:p>
      <w:pPr>
        <w:pStyle w:val="ListBullet"/>
      </w:pPr>
      <w:r>
        <w:t>Mark read / Retry / Refresh / Reconnect where available.</w:t>
      </w:r>
    </w:p>
    <w:p>
      <w:pPr>
        <w:pStyle w:val="ListBullet"/>
      </w:pPr>
      <w:r>
        <w:t>Employee creation/invitation / role assignment / activation / deactivation.</w:t>
      </w:r>
    </w:p>
    <w:p>
      <w:pPr>
        <w:pStyle w:val="ListBullet"/>
      </w:pPr>
      <w:r>
        <w:t>Every action must show a truthful loading/disabled/error state when prerequisites are unavailable.</w:t>
      </w:r>
    </w:p>
    <w:p>
      <w:pPr>
        <w:pStyle w:val="Heading1"/>
      </w:pPr>
      <w:r>
        <w:t>10. ADMIN — END-TO-END BUSINESS WORKFLOW</w:t>
      </w:r>
    </w:p>
    <w:p>
      <w:pPr>
        <w:pStyle w:val="ListNumber"/>
      </w:pPr>
      <w:r>
        <w:t>Login as Admin.</w:t>
      </w:r>
    </w:p>
    <w:p>
      <w:pPr>
        <w:pStyle w:val="ListNumber"/>
      </w:pPr>
      <w:r>
        <w:t>Verify organization/company and dashboard.</w:t>
      </w:r>
    </w:p>
    <w:p>
      <w:pPr>
        <w:pStyle w:val="ListNumber"/>
      </w:pPr>
      <w:r>
        <w:t>Create synthetic Customer.</w:t>
      </w:r>
    </w:p>
    <w:p>
      <w:pPr>
        <w:pStyle w:val="ListNumber"/>
      </w:pPr>
      <w:r>
        <w:t>Create/associate Contact.</w:t>
      </w:r>
    </w:p>
    <w:p>
      <w:pPr>
        <w:pStyle w:val="ListNumber"/>
      </w:pPr>
      <w:r>
        <w:t>Create Lead.</w:t>
      </w:r>
    </w:p>
    <w:p>
      <w:pPr>
        <w:pStyle w:val="ListNumber"/>
      </w:pPr>
      <w:r>
        <w:t>Convert/promote Lead where supported.</w:t>
      </w:r>
    </w:p>
    <w:p>
      <w:pPr>
        <w:pStyle w:val="ListNumber"/>
      </w:pPr>
      <w:r>
        <w:t>Create Deal linked to correct Customer/Lead.</w:t>
      </w:r>
    </w:p>
    <w:p>
      <w:pPr>
        <w:pStyle w:val="ListNumber"/>
      </w:pPr>
      <w:r>
        <w:t>Create Quote.</w:t>
      </w:r>
    </w:p>
    <w:p>
      <w:pPr>
        <w:pStyle w:val="ListNumber"/>
      </w:pPr>
      <w:r>
        <w:t>Submit Quote for approval.</w:t>
      </w:r>
    </w:p>
    <w:p>
      <w:pPr>
        <w:pStyle w:val="ListNumber"/>
      </w:pPr>
      <w:r>
        <w:t>Test approval authorization and self-approval prevention.</w:t>
      </w:r>
    </w:p>
    <w:p>
      <w:pPr>
        <w:pStyle w:val="ListNumber"/>
      </w:pPr>
      <w:r>
        <w:t>Verify notification/reporting/search consequences.</w:t>
      </w:r>
    </w:p>
    <w:p>
      <w:pPr>
        <w:pStyle w:val="ListNumber"/>
      </w:pPr>
      <w:r>
        <w:t>Edit and archive/delete synthetic records where supported.</w:t>
      </w:r>
    </w:p>
    <w:p>
      <w:pPr>
        <w:pStyle w:val="ListNumber"/>
      </w:pPr>
      <w:r>
        <w:t>Create Employee, assign department/role and activate/invite.</w:t>
      </w:r>
    </w:p>
    <w:p>
      <w:pPr>
        <w:pStyle w:val="ListNumber"/>
      </w:pPr>
      <w:r>
        <w:t>Verify employee record and lifecycle.</w:t>
      </w:r>
    </w:p>
    <w:p>
      <w:pPr>
        <w:pStyle w:val="ListNumber"/>
      </w:pPr>
      <w:r>
        <w:t>Test Admin ↔ Employee communication capabilities.</w:t>
      </w:r>
    </w:p>
    <w:p>
      <w:pPr>
        <w:pStyle w:val="ListNumber"/>
      </w:pPr>
      <w:r>
        <w:t>Logout.</w:t>
      </w:r>
    </w:p>
    <w:p>
      <w:pPr>
        <w:pStyle w:val="Heading1"/>
      </w:pPr>
      <w:r>
        <w:t>11. EMPLOYEE CREATION AND ONBOARDING</w:t>
      </w:r>
    </w:p>
    <w:p>
      <w:pPr>
        <w:pStyle w:val="ListBullet"/>
      </w:pPr>
      <w:r>
        <w:t>Admin creates/invites employee through intended UI.</w:t>
      </w:r>
    </w:p>
    <w:p>
      <w:pPr>
        <w:pStyle w:val="ListBullet"/>
      </w:pPr>
      <w:r>
        <w:t>Correct Tenant/company is assigned.</w:t>
      </w:r>
    </w:p>
    <w:p>
      <w:pPr>
        <w:pStyle w:val="ListBullet"/>
      </w:pPr>
      <w:r>
        <w:t>Correct department/designation is assigned.</w:t>
      </w:r>
    </w:p>
    <w:p>
      <w:pPr>
        <w:pStyle w:val="ListBullet"/>
      </w:pPr>
      <w:r>
        <w:t>Correct role/permissions are assigned.</w:t>
      </w:r>
    </w:p>
    <w:p>
      <w:pPr>
        <w:pStyle w:val="ListBullet"/>
      </w:pPr>
      <w:r>
        <w:t>Duplicate identity is handled safely.</w:t>
      </w:r>
    </w:p>
    <w:p>
      <w:pPr>
        <w:pStyle w:val="ListBullet"/>
      </w:pPr>
      <w:r>
        <w:t>Unknown/unrecognized identity is denied.</w:t>
      </w:r>
    </w:p>
    <w:p>
      <w:pPr>
        <w:pStyle w:val="ListBullet"/>
      </w:pPr>
      <w:r>
        <w:t>Invitation/activation state is correct.</w:t>
      </w:r>
    </w:p>
    <w:p>
      <w:pPr>
        <w:pStyle w:val="ListBullet"/>
      </w:pPr>
      <w:r>
        <w:t>Employee is not accidentally granted Admin privileges.</w:t>
      </w:r>
    </w:p>
    <w:p>
      <w:pPr>
        <w:pStyle w:val="ListBullet"/>
      </w:pPr>
      <w:r>
        <w:t>Creation and role changes are auditable where designed.</w:t>
      </w:r>
    </w:p>
    <w:p>
      <w:pPr>
        <w:pStyle w:val="ListBullet"/>
      </w:pPr>
      <w:r>
        <w:t>Deactivation/archive removes access according to policy.</w:t>
      </w:r>
    </w:p>
    <w:p>
      <w:pPr>
        <w:pStyle w:val="ListBullet"/>
      </w:pPr>
      <w:r>
        <w:t>Employee identity lifecycle remains tied to database/RBAC authorization. The roadmap defines Company → Department → Department Head → Employee onboarding as a target workflow. fileciteturn285file7</w:t>
      </w:r>
    </w:p>
    <w:p>
      <w:pPr>
        <w:pStyle w:val="Heading1"/>
      </w:pPr>
      <w:r>
        <w:t>12. EMPLOYEE — LOGIN AND COMPLETE AUDIT</w:t>
      </w:r>
    </w:p>
    <w:p>
      <w:pPr>
        <w:pStyle w:val="ListNumber"/>
      </w:pPr>
      <w:r>
        <w:t>Admin logs out fully.</w:t>
      </w:r>
    </w:p>
    <w:p>
      <w:pPr>
        <w:pStyle w:val="ListNumber"/>
      </w:pPr>
      <w:r>
        <w:t>Employee signs in normally.</w:t>
      </w:r>
    </w:p>
    <w:p>
      <w:pPr>
        <w:pStyle w:val="ListNumber"/>
      </w:pPr>
      <w:r>
        <w:t>Verify Clerk identity maps to the intended CRM User.</w:t>
      </w:r>
    </w:p>
    <w:p>
      <w:pPr>
        <w:pStyle w:val="ListNumber"/>
      </w:pPr>
      <w:r>
        <w:t>Verify exact Tenant.</w:t>
      </w:r>
    </w:p>
    <w:p>
      <w:pPr>
        <w:pStyle w:val="ListNumber"/>
      </w:pPr>
      <w:r>
        <w:t>Verify exact role and permissions.</w:t>
      </w:r>
    </w:p>
    <w:p>
      <w:pPr>
        <w:pStyle w:val="ListNumber"/>
      </w:pPr>
      <w:r>
        <w:t>Verify Employee does not inherit Admin permissions.</w:t>
      </w:r>
    </w:p>
    <w:p>
      <w:pPr>
        <w:pStyle w:val="ListNumber"/>
      </w:pPr>
      <w:r>
        <w:t>Open every Employee-visible page.</w:t>
      </w:r>
    </w:p>
    <w:p>
      <w:pPr>
        <w:pStyle w:val="ListNumber"/>
      </w:pPr>
      <w:r>
        <w:t>Exercise every Employee-visible action.</w:t>
      </w:r>
    </w:p>
    <w:p>
      <w:pPr>
        <w:pStyle w:val="ListNumber"/>
      </w:pPr>
      <w:r>
        <w:t>Refresh pages and verify persistence.</w:t>
      </w:r>
    </w:p>
    <w:p>
      <w:pPr>
        <w:pStyle w:val="ListNumber"/>
      </w:pPr>
      <w:r>
        <w:t>Attempt representative forbidden Admin operations.</w:t>
      </w:r>
    </w:p>
    <w:p>
      <w:pPr>
        <w:pStyle w:val="ListNumber"/>
      </w:pPr>
      <w:r>
        <w:t>Verify secure denial at the server, not merely hidden UI.</w:t>
      </w:r>
    </w:p>
    <w:p>
      <w:pPr>
        <w:pStyle w:val="ListNumber"/>
      </w:pPr>
      <w:r>
        <w:t>Logout and verify access is terminated.</w:t>
      </w:r>
    </w:p>
    <w:p>
      <w:pPr>
        <w:pStyle w:val="Heading1"/>
      </w:pPr>
      <w:r>
        <w:t>13. EMPLOYEE — ROLE × FEATURE × ACTION</w:t>
      </w:r>
    </w:p>
    <w:p>
      <w:r>
        <w:t>Generate the real matrix from the implemented RBAC/permission model. Do not invent role names.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t>Feature</w:t>
            </w:r>
          </w:p>
        </w:tc>
        <w:tc>
          <w:tcPr>
            <w:tcW w:type="dxa" w:w="1440"/>
          </w:tcPr>
          <w:p>
            <w:r>
              <w:t>View</w:t>
            </w:r>
          </w:p>
        </w:tc>
        <w:tc>
          <w:tcPr>
            <w:tcW w:type="dxa" w:w="1440"/>
          </w:tcPr>
          <w:p>
            <w:r>
              <w:t>Create</w:t>
            </w:r>
          </w:p>
        </w:tc>
        <w:tc>
          <w:tcPr>
            <w:tcW w:type="dxa" w:w="1440"/>
          </w:tcPr>
          <w:p>
            <w:r>
              <w:t>Update</w:t>
            </w:r>
          </w:p>
        </w:tc>
        <w:tc>
          <w:tcPr>
            <w:tcW w:type="dxa" w:w="1440"/>
          </w:tcPr>
          <w:p>
            <w:r>
              <w:t>Delete/Archive</w:t>
            </w:r>
          </w:p>
        </w:tc>
        <w:tc>
          <w:tcPr>
            <w:tcW w:type="dxa" w:w="1440"/>
          </w:tcPr>
          <w:p>
            <w:r>
              <w:t>Approve/Administer</w:t>
            </w:r>
          </w:p>
        </w:tc>
        <w:tc>
          <w:tcPr>
            <w:tcW w:type="dxa" w:w="1440"/>
          </w:tcPr>
          <w:p>
            <w:r>
              <w:t>Employee Expected</w:t>
            </w:r>
          </w:p>
        </w:tc>
      </w:tr>
      <w:tr>
        <w:tc>
          <w:tcPr>
            <w:tcW w:type="dxa" w:w="1440"/>
          </w:tcPr>
          <w:p>
            <w:r>
              <w:t>Customers</w:t>
            </w:r>
          </w:p>
        </w:tc>
        <w:tc>
          <w:tcPr>
            <w:tcW w:type="dxa" w:w="1440"/>
          </w:tcPr>
          <w:p>
            <w:r>
              <w:t>Test</w:t>
            </w:r>
          </w:p>
        </w:tc>
        <w:tc>
          <w:tcPr>
            <w:tcW w:type="dxa" w:w="1440"/>
          </w:tcPr>
          <w:p>
            <w:r>
              <w:t>Test if permitted</w:t>
            </w:r>
          </w:p>
        </w:tc>
        <w:tc>
          <w:tcPr>
            <w:tcW w:type="dxa" w:w="1440"/>
          </w:tcPr>
          <w:p>
            <w:r>
              <w:t>Test if permitted</w:t>
            </w:r>
          </w:p>
        </w:tc>
        <w:tc>
          <w:tcPr>
            <w:tcW w:type="dxa" w:w="1440"/>
          </w:tcPr>
          <w:p>
            <w:r>
              <w:t>Test if permitted</w:t>
            </w:r>
          </w:p>
        </w:tc>
        <w:tc>
          <w:tcPr>
            <w:tcW w:type="dxa" w:w="1440"/>
          </w:tcPr>
          <w:p>
            <w:r>
              <w:t>No unless explicitly permitted</w:t>
            </w:r>
          </w:p>
        </w:tc>
        <w:tc>
          <w:tcPr>
            <w:tcW w:type="dxa" w:w="1440"/>
          </w:tcPr>
          <w:p>
            <w:r>
              <w:t>Actual RBAC</w:t>
            </w:r>
          </w:p>
        </w:tc>
      </w:tr>
      <w:tr>
        <w:tc>
          <w:tcPr>
            <w:tcW w:type="dxa" w:w="1440"/>
          </w:tcPr>
          <w:p>
            <w:r>
              <w:t>Leads</w:t>
            </w:r>
          </w:p>
        </w:tc>
        <w:tc>
          <w:tcPr>
            <w:tcW w:type="dxa" w:w="1440"/>
          </w:tcPr>
          <w:p>
            <w:r>
              <w:t>Test</w:t>
            </w:r>
          </w:p>
        </w:tc>
        <w:tc>
          <w:tcPr>
            <w:tcW w:type="dxa" w:w="1440"/>
          </w:tcPr>
          <w:p>
            <w:r>
              <w:t>Test if permitted</w:t>
            </w:r>
          </w:p>
        </w:tc>
        <w:tc>
          <w:tcPr>
            <w:tcW w:type="dxa" w:w="1440"/>
          </w:tcPr>
          <w:p>
            <w:r>
              <w:t>Test if permitted</w:t>
            </w:r>
          </w:p>
        </w:tc>
        <w:tc>
          <w:tcPr>
            <w:tcW w:type="dxa" w:w="1440"/>
          </w:tcPr>
          <w:p>
            <w:r>
              <w:t>Test if permitted</w:t>
            </w:r>
          </w:p>
        </w:tc>
        <w:tc>
          <w:tcPr>
            <w:tcW w:type="dxa" w:w="1440"/>
          </w:tcPr>
          <w:p>
            <w:r>
              <w:t>No unless permitted</w:t>
            </w:r>
          </w:p>
        </w:tc>
        <w:tc>
          <w:tcPr>
            <w:tcW w:type="dxa" w:w="1440"/>
          </w:tcPr>
          <w:p>
            <w:r>
              <w:t>Actual RBAC</w:t>
            </w:r>
          </w:p>
        </w:tc>
      </w:tr>
      <w:tr>
        <w:tc>
          <w:tcPr>
            <w:tcW w:type="dxa" w:w="1440"/>
          </w:tcPr>
          <w:p>
            <w:r>
              <w:t>Deals</w:t>
            </w:r>
          </w:p>
        </w:tc>
        <w:tc>
          <w:tcPr>
            <w:tcW w:type="dxa" w:w="1440"/>
          </w:tcPr>
          <w:p>
            <w:r>
              <w:t>Test</w:t>
            </w:r>
          </w:p>
        </w:tc>
        <w:tc>
          <w:tcPr>
            <w:tcW w:type="dxa" w:w="1440"/>
          </w:tcPr>
          <w:p>
            <w:r>
              <w:t>Test if permitted</w:t>
            </w:r>
          </w:p>
        </w:tc>
        <w:tc>
          <w:tcPr>
            <w:tcW w:type="dxa" w:w="1440"/>
          </w:tcPr>
          <w:p>
            <w:r>
              <w:t>Test if permitted</w:t>
            </w:r>
          </w:p>
        </w:tc>
        <w:tc>
          <w:tcPr>
            <w:tcW w:type="dxa" w:w="1440"/>
          </w:tcPr>
          <w:p>
            <w:r>
              <w:t>Test if permitted</w:t>
            </w:r>
          </w:p>
        </w:tc>
        <w:tc>
          <w:tcPr>
            <w:tcW w:type="dxa" w:w="1440"/>
          </w:tcPr>
          <w:p>
            <w:r>
              <w:t>No unless permitted</w:t>
            </w:r>
          </w:p>
        </w:tc>
        <w:tc>
          <w:tcPr>
            <w:tcW w:type="dxa" w:w="1440"/>
          </w:tcPr>
          <w:p>
            <w:r>
              <w:t>Actual RBAC</w:t>
            </w:r>
          </w:p>
        </w:tc>
      </w:tr>
      <w:tr>
        <w:tc>
          <w:tcPr>
            <w:tcW w:type="dxa" w:w="1440"/>
          </w:tcPr>
          <w:p>
            <w:r>
              <w:t>Quotes</w:t>
            </w:r>
          </w:p>
        </w:tc>
        <w:tc>
          <w:tcPr>
            <w:tcW w:type="dxa" w:w="1440"/>
          </w:tcPr>
          <w:p>
            <w:r>
              <w:t>Test</w:t>
            </w:r>
          </w:p>
        </w:tc>
        <w:tc>
          <w:tcPr>
            <w:tcW w:type="dxa" w:w="1440"/>
          </w:tcPr>
          <w:p>
            <w:r>
              <w:t>Test if permitted</w:t>
            </w:r>
          </w:p>
        </w:tc>
        <w:tc>
          <w:tcPr>
            <w:tcW w:type="dxa" w:w="1440"/>
          </w:tcPr>
          <w:p>
            <w:r>
              <w:t>Test if permitted</w:t>
            </w:r>
          </w:p>
        </w:tc>
        <w:tc>
          <w:tcPr>
            <w:tcW w:type="dxa" w:w="1440"/>
          </w:tcPr>
          <w:p>
            <w:r>
              <w:t>Test if permitted</w:t>
            </w:r>
          </w:p>
        </w:tc>
        <w:tc>
          <w:tcPr>
            <w:tcW w:type="dxa" w:w="1440"/>
          </w:tcPr>
          <w:p>
            <w:r>
              <w:t>Approval-specific</w:t>
            </w:r>
          </w:p>
        </w:tc>
        <w:tc>
          <w:tcPr>
            <w:tcW w:type="dxa" w:w="1440"/>
          </w:tcPr>
          <w:p>
            <w:r>
              <w:t>Actual RBAC</w:t>
            </w:r>
          </w:p>
        </w:tc>
      </w:tr>
      <w:tr>
        <w:tc>
          <w:tcPr>
            <w:tcW w:type="dxa" w:w="1440"/>
          </w:tcPr>
          <w:p>
            <w:r>
              <w:t>Reports</w:t>
            </w:r>
          </w:p>
        </w:tc>
        <w:tc>
          <w:tcPr>
            <w:tcW w:type="dxa" w:w="1440"/>
          </w:tcPr>
          <w:p>
            <w:r>
              <w:t>Test</w:t>
            </w:r>
          </w:p>
        </w:tc>
        <w:tc>
          <w:tcPr>
            <w:tcW w:type="dxa" w:w="1440"/>
          </w:tcPr>
          <w:p>
            <w:r>
              <w:t>N/A</w:t>
            </w:r>
          </w:p>
        </w:tc>
        <w:tc>
          <w:tcPr>
            <w:tcW w:type="dxa" w:w="1440"/>
          </w:tcPr>
          <w:p>
            <w:r>
              <w:t>Filters</w:t>
            </w:r>
          </w:p>
        </w:tc>
        <w:tc>
          <w:tcPr>
            <w:tcW w:type="dxa" w:w="1440"/>
          </w:tcPr>
          <w:p>
            <w:r>
              <w:t>Export if permitted</w:t>
            </w:r>
          </w:p>
        </w:tc>
        <w:tc>
          <w:tcPr>
            <w:tcW w:type="dxa" w:w="1440"/>
          </w:tcPr>
          <w:p>
            <w:r>
              <w:t>No admin controls</w:t>
            </w:r>
          </w:p>
        </w:tc>
        <w:tc>
          <w:tcPr>
            <w:tcW w:type="dxa" w:w="1440"/>
          </w:tcPr>
          <w:p>
            <w:r>
              <w:t>Actual RBAC</w:t>
            </w:r>
          </w:p>
        </w:tc>
      </w:tr>
      <w:tr>
        <w:tc>
          <w:tcPr>
            <w:tcW w:type="dxa" w:w="1440"/>
          </w:tcPr>
          <w:p>
            <w:r>
              <w:t>Employee management</w:t>
            </w:r>
          </w:p>
        </w:tc>
        <w:tc>
          <w:tcPr>
            <w:tcW w:type="dxa" w:w="1440"/>
          </w:tcPr>
          <w:p>
            <w:r>
              <w:t>Only if permitted</w:t>
            </w:r>
          </w:p>
        </w:tc>
        <w:tc>
          <w:tcPr>
            <w:tcW w:type="dxa" w:w="1440"/>
          </w:tcPr>
          <w:p>
            <w:r>
              <w:t>No unless permitted</w:t>
            </w:r>
          </w:p>
        </w:tc>
        <w:tc>
          <w:tcPr>
            <w:tcW w:type="dxa" w:w="1440"/>
          </w:tcPr>
          <w:p>
            <w:r>
              <w:t>No unless permitted</w:t>
            </w:r>
          </w:p>
        </w:tc>
        <w:tc>
          <w:tcPr>
            <w:tcW w:type="dxa" w:w="1440"/>
          </w:tcPr>
          <w:p>
            <w:r>
              <w:t>No unless permitted</w:t>
            </w:r>
          </w:p>
        </w:tc>
        <w:tc>
          <w:tcPr>
            <w:tcW w:type="dxa" w:w="1440"/>
          </w:tcPr>
          <w:p>
            <w:r>
              <w:t>No</w:t>
            </w:r>
          </w:p>
        </w:tc>
        <w:tc>
          <w:tcPr>
            <w:tcW w:type="dxa" w:w="1440"/>
          </w:tcPr>
          <w:p>
            <w:r>
              <w:t>Must be server-enforced</w:t>
            </w:r>
          </w:p>
        </w:tc>
      </w:tr>
      <w:tr>
        <w:tc>
          <w:tcPr>
            <w:tcW w:type="dxa" w:w="1440"/>
          </w:tcPr>
          <w:p>
            <w:r>
              <w:t>Internal chat</w:t>
            </w:r>
          </w:p>
        </w:tc>
        <w:tc>
          <w:tcPr>
            <w:tcW w:type="dxa" w:w="1440"/>
          </w:tcPr>
          <w:p>
            <w:r>
              <w:t>Test</w:t>
            </w:r>
          </w:p>
        </w:tc>
        <w:tc>
          <w:tcPr>
            <w:tcW w:type="dxa" w:w="1440"/>
          </w:tcPr>
          <w:p>
            <w:r>
              <w:t>Test</w:t>
            </w:r>
          </w:p>
        </w:tc>
        <w:tc>
          <w:tcPr>
            <w:tcW w:type="dxa" w:w="1440"/>
          </w:tcPr>
          <w:p>
            <w:r>
              <w:t>Policy-dependent</w:t>
            </w:r>
          </w:p>
        </w:tc>
        <w:tc>
          <w:tcPr>
            <w:tcW w:type="dxa" w:w="1440"/>
          </w:tcPr>
          <w:p>
            <w:r>
              <w:t>Policy-dependent</w:t>
            </w:r>
          </w:p>
        </w:tc>
        <w:tc>
          <w:tcPr>
            <w:tcW w:type="dxa" w:w="1440"/>
          </w:tcPr>
          <w:p>
            <w:r>
              <w:t>N/A</w:t>
            </w:r>
          </w:p>
        </w:tc>
        <w:tc>
          <w:tcPr>
            <w:tcW w:type="dxa" w:w="1440"/>
          </w:tcPr>
          <w:p>
            <w:r>
              <w:t>Tenant/user scoped</w:t>
            </w:r>
          </w:p>
        </w:tc>
      </w:tr>
      <w:tr>
        <w:tc>
          <w:tcPr>
            <w:tcW w:type="dxa" w:w="1440"/>
          </w:tcPr>
          <w:p>
            <w:r>
              <w:t>Internal mail</w:t>
            </w:r>
          </w:p>
        </w:tc>
        <w:tc>
          <w:tcPr>
            <w:tcW w:type="dxa" w:w="1440"/>
          </w:tcPr>
          <w:p>
            <w:r>
              <w:t>Test</w:t>
            </w:r>
          </w:p>
        </w:tc>
        <w:tc>
          <w:tcPr>
            <w:tcW w:type="dxa" w:w="1440"/>
          </w:tcPr>
          <w:p>
            <w:r>
              <w:t>Test</w:t>
            </w:r>
          </w:p>
        </w:tc>
        <w:tc>
          <w:tcPr>
            <w:tcW w:type="dxa" w:w="1440"/>
          </w:tcPr>
          <w:p>
            <w:r>
              <w:t>Policy-dependent</w:t>
            </w:r>
          </w:p>
        </w:tc>
        <w:tc>
          <w:tcPr>
            <w:tcW w:type="dxa" w:w="1440"/>
          </w:tcPr>
          <w:p>
            <w:r>
              <w:t>Policy-dependent</w:t>
            </w:r>
          </w:p>
        </w:tc>
        <w:tc>
          <w:tcPr>
            <w:tcW w:type="dxa" w:w="1440"/>
          </w:tcPr>
          <w:p>
            <w:r>
              <w:t>N/A</w:t>
            </w:r>
          </w:p>
        </w:tc>
        <w:tc>
          <w:tcPr>
            <w:tcW w:type="dxa" w:w="1440"/>
          </w:tcPr>
          <w:p>
            <w:r>
              <w:t>Tenant/user scoped</w:t>
            </w:r>
          </w:p>
        </w:tc>
      </w:tr>
      <w:tr>
        <w:tc>
          <w:tcPr>
            <w:tcW w:type="dxa" w:w="1440"/>
          </w:tcPr>
          <w:p>
            <w:r>
              <w:t>Internal calls</w:t>
            </w:r>
          </w:p>
        </w:tc>
        <w:tc>
          <w:tcPr>
            <w:tcW w:type="dxa" w:w="1440"/>
          </w:tcPr>
          <w:p>
            <w:r>
              <w:t>Test</w:t>
            </w:r>
          </w:p>
        </w:tc>
        <w:tc>
          <w:tcPr>
            <w:tcW w:type="dxa" w:w="1440"/>
          </w:tcPr>
          <w:p>
            <w:r>
              <w:t>Initiate/accept if permitted</w:t>
            </w:r>
          </w:p>
        </w:tc>
        <w:tc>
          <w:tcPr>
            <w:tcW w:type="dxa" w:w="1440"/>
          </w:tcPr>
          <w:p>
            <w:r>
              <w:t>N/A</w:t>
            </w:r>
          </w:p>
        </w:tc>
        <w:tc>
          <w:tcPr>
            <w:tcW w:type="dxa" w:w="1440"/>
          </w:tcPr>
          <w:p>
            <w:r>
              <w:t>Call-history policy</w:t>
            </w:r>
          </w:p>
        </w:tc>
        <w:tc>
          <w:tcPr>
            <w:tcW w:type="dxa" w:w="1440"/>
          </w:tcPr>
          <w:p>
            <w:r>
              <w:t>N/A</w:t>
            </w:r>
          </w:p>
        </w:tc>
        <w:tc>
          <w:tcPr>
            <w:tcW w:type="dxa" w:w="1440"/>
          </w:tcPr>
          <w:p>
            <w:r>
              <w:t>Authorized participants only</w:t>
            </w:r>
          </w:p>
        </w:tc>
      </w:tr>
    </w:tbl>
    <w:p>
      <w:pPr>
        <w:pStyle w:val="Heading1"/>
      </w:pPr>
      <w:r>
        <w:t>14. INTERNAL COMMUNICATION — CHAT</w:t>
      </w:r>
    </w:p>
    <w:p>
      <w:r>
        <w:t>Internal communication is a distinct CRM capability. The roadmap calls for internal messaging, presence, notifications and employee communication alongside external provider-backed communication. fileciteturn285file1</w:t>
      </w:r>
    </w:p>
    <w:p>
      <w:pPr>
        <w:pStyle w:val="ListBullet"/>
      </w:pPr>
      <w:r>
        <w:t>Admin → Employee message and Employee → Admin reply.</w:t>
      </w:r>
    </w:p>
    <w:p>
      <w:pPr>
        <w:pStyle w:val="ListBullet"/>
      </w:pPr>
      <w:r>
        <w:t>Employee A → Employee B where available.</w:t>
      </w:r>
    </w:p>
    <w:p>
      <w:pPr>
        <w:pStyle w:val="ListBullet"/>
      </w:pPr>
      <w:r>
        <w:t>Unread/read state.</w:t>
      </w:r>
    </w:p>
    <w:p>
      <w:pPr>
        <w:pStyle w:val="ListBullet"/>
      </w:pPr>
      <w:r>
        <w:t>Conversation history and ordering.</w:t>
      </w:r>
    </w:p>
    <w:p>
      <w:pPr>
        <w:pStyle w:val="ListBullet"/>
      </w:pPr>
      <w:r>
        <w:t>Search where implemented.</w:t>
      </w:r>
    </w:p>
    <w:p>
      <w:pPr>
        <w:pStyle w:val="ListBullet"/>
      </w:pPr>
      <w:r>
        <w:t>Attachments where implemented.</w:t>
      </w:r>
    </w:p>
    <w:p>
      <w:pPr>
        <w:pStyle w:val="ListBullet"/>
      </w:pPr>
      <w:r>
        <w:t>Notifications.</w:t>
      </w:r>
    </w:p>
    <w:p>
      <w:pPr>
        <w:pStyle w:val="ListBullet"/>
      </w:pPr>
      <w:r>
        <w:t>Reconnect/offline behavior.</w:t>
      </w:r>
    </w:p>
    <w:p>
      <w:pPr>
        <w:pStyle w:val="ListBullet"/>
      </w:pPr>
      <w:r>
        <w:t>Duplicate send/idempotency.</w:t>
      </w:r>
    </w:p>
    <w:p>
      <w:pPr>
        <w:pStyle w:val="ListBullet"/>
      </w:pPr>
      <w:r>
        <w:t>Forged sender/recipient/conversation/tenant identifiers.</w:t>
      </w:r>
    </w:p>
    <w:p>
      <w:pPr>
        <w:pStyle w:val="ListBullet"/>
      </w:pPr>
      <w:r>
        <w:t>Cross-tenant conversation access.</w:t>
      </w:r>
    </w:p>
    <w:p>
      <w:pPr>
        <w:pStyle w:val="ListBullet"/>
      </w:pPr>
      <w:r>
        <w:t>Unauthorized message access.</w:t>
      </w:r>
    </w:p>
    <w:p>
      <w:pPr>
        <w:pStyle w:val="Heading1"/>
      </w:pPr>
      <w:r>
        <w:t>15. INTERNAL COMMUNICATION — CALLING</w:t>
      </w:r>
    </w:p>
    <w:p>
      <w:pPr>
        <w:pStyle w:val="ListBullet"/>
      </w:pPr>
      <w:r>
        <w:t>Use CRM identity, not phone number, for internal participant selection.</w:t>
      </w:r>
    </w:p>
    <w:p>
      <w:pPr>
        <w:pStyle w:val="ListBullet"/>
      </w:pPr>
      <w:r>
        <w:t>Outgoing call invitation.</w:t>
      </w:r>
    </w:p>
    <w:p>
      <w:pPr>
        <w:pStyle w:val="ListBullet"/>
      </w:pPr>
      <w:r>
        <w:t>Incoming call notification.</w:t>
      </w:r>
    </w:p>
    <w:p>
      <w:pPr>
        <w:pStyle w:val="ListBullet"/>
      </w:pPr>
      <w:r>
        <w:t>Accept/reject/busy/missed call.</w:t>
      </w:r>
    </w:p>
    <w:p>
      <w:pPr>
        <w:pStyle w:val="ListBullet"/>
      </w:pPr>
      <w:r>
        <w:t>Audio/video state.</w:t>
      </w:r>
    </w:p>
    <w:p>
      <w:pPr>
        <w:pStyle w:val="ListBullet"/>
      </w:pPr>
      <w:r>
        <w:t>Mute/camera controls where implemented.</w:t>
      </w:r>
    </w:p>
    <w:p>
      <w:pPr>
        <w:pStyle w:val="ListBullet"/>
      </w:pPr>
      <w:r>
        <w:t>Hang-up and terminal state.</w:t>
      </w:r>
    </w:p>
    <w:p>
      <w:pPr>
        <w:pStyle w:val="ListBullet"/>
      </w:pPr>
      <w:r>
        <w:t>Call history/CallLog linkage.</w:t>
      </w:r>
    </w:p>
    <w:p>
      <w:pPr>
        <w:pStyle w:val="ListBullet"/>
      </w:pPr>
      <w:r>
        <w:t>One-active-call race protection.</w:t>
      </w:r>
    </w:p>
    <w:p>
      <w:pPr>
        <w:pStyle w:val="ListBullet"/>
      </w:pPr>
      <w:r>
        <w:t>Permission removal during call.</w:t>
      </w:r>
    </w:p>
    <w:p>
      <w:pPr>
        <w:pStyle w:val="ListBullet"/>
      </w:pPr>
      <w:r>
        <w:t>Invalid/stale signaling.</w:t>
      </w:r>
    </w:p>
    <w:p>
      <w:pPr>
        <w:pStyle w:val="ListBullet"/>
      </w:pPr>
      <w:r>
        <w:t>Cross-tenant call attempt.</w:t>
      </w:r>
    </w:p>
    <w:p>
      <w:pPr>
        <w:pStyle w:val="ListBullet"/>
      </w:pPr>
      <w:r>
        <w:t>Realtime outage/missing-provider degradation.</w:t>
      </w:r>
    </w:p>
    <w:p>
      <w:pPr>
        <w:pStyle w:val="ListBullet"/>
      </w:pPr>
      <w:r>
        <w:t>Real browser-to-browser WebRTC must not be called E2E-certified without the required realtime/browser media infrastructure; the roadmap explicitly identifies dual-user browser E2E as a separate requirement. fileciteturn285file1</w:t>
      </w:r>
    </w:p>
    <w:p>
      <w:pPr>
        <w:pStyle w:val="Heading1"/>
      </w:pPr>
      <w:r>
        <w:t>16. INTERNAL COMMUNICATION — MAIL</w:t>
      </w:r>
    </w:p>
    <w:p>
      <w:pPr>
        <w:pStyle w:val="ListBullet"/>
      </w:pPr>
      <w:r>
        <w:t>Admin → Employee internal mail.</w:t>
      </w:r>
    </w:p>
    <w:p>
      <w:pPr>
        <w:pStyle w:val="ListBullet"/>
      </w:pPr>
      <w:r>
        <w:t>Employee → Admin reply.</w:t>
      </w:r>
    </w:p>
    <w:p>
      <w:pPr>
        <w:pStyle w:val="ListBullet"/>
      </w:pPr>
      <w:r>
        <w:t>Employee → Employee mail.</w:t>
      </w:r>
    </w:p>
    <w:p>
      <w:pPr>
        <w:pStyle w:val="ListBullet"/>
      </w:pPr>
      <w:r>
        <w:t>Inbox/sent/read/unread.</w:t>
      </w:r>
    </w:p>
    <w:p>
      <w:pPr>
        <w:pStyle w:val="ListBullet"/>
      </w:pPr>
      <w:r>
        <w:t>Attachments where implemented.</w:t>
      </w:r>
    </w:p>
    <w:p>
      <w:pPr>
        <w:pStyle w:val="ListBullet"/>
      </w:pPr>
      <w:r>
        <w:t>Search/archive/delete according to retention policy.</w:t>
      </w:r>
    </w:p>
    <w:p>
      <w:pPr>
        <w:pStyle w:val="ListBullet"/>
      </w:pPr>
      <w:r>
        <w:t>Tenant isolation.</w:t>
      </w:r>
    </w:p>
    <w:p>
      <w:pPr>
        <w:pStyle w:val="ListBullet"/>
      </w:pPr>
      <w:r>
        <w:t>No unintended external delivery.</w:t>
      </w:r>
    </w:p>
    <w:p>
      <w:pPr>
        <w:pStyle w:val="ListBullet"/>
      </w:pPr>
      <w:r>
        <w:t>Clear separation from provider-backed external email.</w:t>
      </w:r>
    </w:p>
    <w:p>
      <w:pPr>
        <w:pStyle w:val="Heading1"/>
      </w:pPr>
      <w:r>
        <w:t>17. EXTERNAL / CLIENT COMMUNICATION</w:t>
      </w:r>
    </w:p>
    <w:p>
      <w:r>
        <w:t>External communication remains separate from CRM-native internal communication. Provider-specific behavior must remain behind contracts/adapters; credentials should configure the deployment rather than rewrite business logic. fileciteturn284file13</w:t>
      </w:r>
    </w:p>
    <w:p>
      <w:pPr>
        <w:pStyle w:val="ListBullet"/>
      </w:pPr>
      <w:r>
        <w:t>Customer/contact communication history.</w:t>
      </w:r>
    </w:p>
    <w:p>
      <w:pPr>
        <w:pStyle w:val="ListBullet"/>
      </w:pPr>
      <w:r>
        <w:t>External email when configured.</w:t>
      </w:r>
    </w:p>
    <w:p>
      <w:pPr>
        <w:pStyle w:val="ListBullet"/>
      </w:pPr>
      <w:r>
        <w:t>SMS when configured.</w:t>
      </w:r>
    </w:p>
    <w:p>
      <w:pPr>
        <w:pStyle w:val="ListBullet"/>
      </w:pPr>
      <w:r>
        <w:t>Telephony when configured.</w:t>
      </w:r>
    </w:p>
    <w:p>
      <w:pPr>
        <w:pStyle w:val="ListBullet"/>
      </w:pPr>
      <w:r>
        <w:t>Inbound webhook.</w:t>
      </w:r>
    </w:p>
    <w:p>
      <w:pPr>
        <w:pStyle w:val="ListBullet"/>
      </w:pPr>
      <w:r>
        <w:t>Signature validation.</w:t>
      </w:r>
    </w:p>
    <w:p>
      <w:pPr>
        <w:pStyle w:val="ListBullet"/>
      </w:pPr>
      <w:r>
        <w:t>Replay and idempotency.</w:t>
      </w:r>
    </w:p>
    <w:p>
      <w:pPr>
        <w:pStyle w:val="ListBullet"/>
      </w:pPr>
      <w:r>
        <w:t>Provider timeout/retry.</w:t>
      </w:r>
    </w:p>
    <w:p>
      <w:pPr>
        <w:pStyle w:val="ListBullet"/>
      </w:pPr>
      <w:r>
        <w:t>Missing credential/misconfiguration behavior.</w:t>
      </w:r>
    </w:p>
    <w:p>
      <w:pPr>
        <w:pStyle w:val="ListBullet"/>
      </w:pPr>
      <w:r>
        <w:t>No fake sent/delivered state.</w:t>
      </w:r>
    </w:p>
    <w:p>
      <w:pPr>
        <w:pStyle w:val="ListBullet"/>
      </w:pPr>
      <w:r>
        <w:t>No unintended recipient.</w:t>
      </w:r>
    </w:p>
    <w:p>
      <w:pPr>
        <w:pStyle w:val="Heading1"/>
      </w:pPr>
      <w:r>
        <w:t>18. SECURITY — AUTHORIZATION / TENANT / IDOR</w:t>
      </w:r>
    </w:p>
    <w:p>
      <w:pPr>
        <w:pStyle w:val="ListBullet"/>
      </w:pPr>
      <w:r>
        <w:t>Unknown user denied.</w:t>
      </w:r>
    </w:p>
    <w:p>
      <w:pPr>
        <w:pStyle w:val="ListBullet"/>
      </w:pPr>
      <w:r>
        <w:t>Inactive user denied.</w:t>
      </w:r>
    </w:p>
    <w:p>
      <w:pPr>
        <w:pStyle w:val="ListBullet"/>
      </w:pPr>
      <w:r>
        <w:t>Expired/stale session handled safely.</w:t>
      </w:r>
    </w:p>
    <w:p>
      <w:pPr>
        <w:pStyle w:val="ListBullet"/>
      </w:pPr>
      <w:r>
        <w:t>Admin-only route blocked for Employee.</w:t>
      </w:r>
    </w:p>
    <w:p>
      <w:pPr>
        <w:pStyle w:val="ListBullet"/>
      </w:pPr>
      <w:r>
        <w:t>Role changes take effect correctly.</w:t>
      </w:r>
    </w:p>
    <w:p>
      <w:pPr>
        <w:pStyle w:val="ListBullet"/>
      </w:pPr>
      <w:r>
        <w:t>Cross-tenant reads fail.</w:t>
      </w:r>
    </w:p>
    <w:p>
      <w:pPr>
        <w:pStyle w:val="ListBullet"/>
      </w:pPr>
      <w:r>
        <w:t>Cross-tenant updates fail.</w:t>
      </w:r>
    </w:p>
    <w:p>
      <w:pPr>
        <w:pStyle w:val="ListBullet"/>
      </w:pPr>
      <w:r>
        <w:t>Cross-tenant deletes/archive fail.</w:t>
      </w:r>
    </w:p>
    <w:p>
      <w:pPr>
        <w:pStyle w:val="ListBullet"/>
      </w:pPr>
      <w:r>
        <w:t>Cross-tenant search fails.</w:t>
      </w:r>
    </w:p>
    <w:p>
      <w:pPr>
        <w:pStyle w:val="ListBullet"/>
      </w:pPr>
      <w:r>
        <w:t>Cross-tenant downloads fail.</w:t>
      </w:r>
    </w:p>
    <w:p>
      <w:pPr>
        <w:pStyle w:val="ListBullet"/>
      </w:pPr>
      <w:r>
        <w:t>Forged tenantId fails.</w:t>
      </w:r>
    </w:p>
    <w:p>
      <w:pPr>
        <w:pStyle w:val="ListBullet"/>
      </w:pPr>
      <w:r>
        <w:t>Forged resource ID fails.</w:t>
      </w:r>
    </w:p>
    <w:p>
      <w:pPr>
        <w:pStyle w:val="ListBullet"/>
      </w:pPr>
      <w:r>
        <w:t>Forged ownerId/userId fails.</w:t>
      </w:r>
    </w:p>
    <w:p>
      <w:pPr>
        <w:pStyle w:val="ListBullet"/>
      </w:pPr>
      <w:r>
        <w:t>Mass assignment attempts fail.</w:t>
      </w:r>
    </w:p>
    <w:p>
      <w:pPr>
        <w:pStyle w:val="ListBullet"/>
      </w:pPr>
      <w:r>
        <w:t>RLS and application authorization both enforce the boundary; Prisma filters alone are not the sole security layer. fileciteturn284file12</w:t>
      </w:r>
    </w:p>
    <w:p>
      <w:pPr>
        <w:pStyle w:val="Heading1"/>
      </w:pPr>
      <w:r>
        <w:t>19. SECURITY — COMMUNICATION / REALTIME</w:t>
      </w:r>
    </w:p>
    <w:p>
      <w:pPr>
        <w:pStyle w:val="ListBullet"/>
      </w:pPr>
      <w:r>
        <w:t>Forged sender.</w:t>
      </w:r>
    </w:p>
    <w:p>
      <w:pPr>
        <w:pStyle w:val="ListBullet"/>
      </w:pPr>
      <w:r>
        <w:t>Forged recipient.</w:t>
      </w:r>
    </w:p>
    <w:p>
      <w:pPr>
        <w:pStyle w:val="ListBullet"/>
      </w:pPr>
      <w:r>
        <w:t>Forged conversation ID.</w:t>
      </w:r>
    </w:p>
    <w:p>
      <w:pPr>
        <w:pStyle w:val="ListBullet"/>
      </w:pPr>
      <w:r>
        <w:t>Cross-tenant conversation access.</w:t>
      </w:r>
    </w:p>
    <w:p>
      <w:pPr>
        <w:pStyle w:val="ListBullet"/>
      </w:pPr>
      <w:r>
        <w:t>Attachment IDOR.</w:t>
      </w:r>
    </w:p>
    <w:p>
      <w:pPr>
        <w:pStyle w:val="ListBullet"/>
      </w:pPr>
      <w:r>
        <w:t>Unauthorized call initiation/acceptance.</w:t>
      </w:r>
    </w:p>
    <w:p>
      <w:pPr>
        <w:pStyle w:val="ListBullet"/>
      </w:pPr>
      <w:r>
        <w:t>Presence leakage.</w:t>
      </w:r>
    </w:p>
    <w:p>
      <w:pPr>
        <w:pStyle w:val="ListBullet"/>
      </w:pPr>
      <w:r>
        <w:t>Unauthorized group membership.</w:t>
      </w:r>
    </w:p>
    <w:p>
      <w:pPr>
        <w:pStyle w:val="ListBullet"/>
      </w:pPr>
      <w:r>
        <w:t>Realtime channel spoofing.</w:t>
      </w:r>
    </w:p>
    <w:p>
      <w:pPr>
        <w:pStyle w:val="ListBullet"/>
      </w:pPr>
      <w:r>
        <w:t>Token/session replay where applicable.</w:t>
      </w:r>
    </w:p>
    <w:p>
      <w:pPr>
        <w:pStyle w:val="ListBullet"/>
      </w:pPr>
      <w:r>
        <w:t>Permission removal while subscribed.</w:t>
      </w:r>
    </w:p>
    <w:p>
      <w:pPr>
        <w:pStyle w:val="ListBullet"/>
      </w:pPr>
      <w:r>
        <w:t>Malformed/stale signaling.</w:t>
      </w:r>
    </w:p>
    <w:p>
      <w:pPr>
        <w:pStyle w:val="Heading1"/>
      </w:pPr>
      <w:r>
        <w:t>20. SECURITY — WEBHOOK / AI / WORKERS</w:t>
      </w:r>
    </w:p>
    <w:p>
      <w:pPr>
        <w:pStyle w:val="ListBullet"/>
      </w:pPr>
      <w:r>
        <w:t>Invalid/missing webhook signature.</w:t>
      </w:r>
    </w:p>
    <w:p>
      <w:pPr>
        <w:pStyle w:val="ListBullet"/>
      </w:pPr>
      <w:r>
        <w:t>Replay/duplicate webhook.</w:t>
      </w:r>
    </w:p>
    <w:p>
      <w:pPr>
        <w:pStyle w:val="ListBullet"/>
      </w:pPr>
      <w:r>
        <w:t>Unknown provider identifier.</w:t>
      </w:r>
    </w:p>
    <w:p>
      <w:pPr>
        <w:pStyle w:val="ListBullet"/>
      </w:pPr>
      <w:r>
        <w:t>Wrong tenant context.</w:t>
      </w:r>
    </w:p>
    <w:p>
      <w:pPr>
        <w:pStyle w:val="ListBullet"/>
      </w:pPr>
      <w:r>
        <w:t>Idempotency behavior.</w:t>
      </w:r>
    </w:p>
    <w:p>
      <w:pPr>
        <w:pStyle w:val="ListBullet"/>
      </w:pPr>
      <w:r>
        <w:t>AI prompt injection cannot bypass authorization.</w:t>
      </w:r>
    </w:p>
    <w:p>
      <w:pPr>
        <w:pStyle w:val="ListBullet"/>
      </w:pPr>
      <w:r>
        <w:t>AI tools are controlled and tenant-aware.</w:t>
      </w:r>
    </w:p>
    <w:p>
      <w:pPr>
        <w:pStyle w:val="ListBullet"/>
      </w:pPr>
      <w:r>
        <w:t>AI cannot access unrestricted SQL/database operations.</w:t>
      </w:r>
    </w:p>
    <w:p>
      <w:pPr>
        <w:pStyle w:val="ListBullet"/>
      </w:pPr>
      <w:r>
        <w:t>Worker leases expire safely.</w:t>
      </w:r>
    </w:p>
    <w:p>
      <w:pPr>
        <w:pStyle w:val="ListBullet"/>
      </w:pPr>
      <w:r>
        <w:t>Fencing prevents stale worker writes.</w:t>
      </w:r>
    </w:p>
    <w:p>
      <w:pPr>
        <w:pStyle w:val="ListBullet"/>
      </w:pPr>
      <w:r>
        <w:t>Duplicate jobs/events are idempotent.</w:t>
      </w:r>
    </w:p>
    <w:p>
      <w:pPr>
        <w:pStyle w:val="ListBullet"/>
      </w:pPr>
      <w:r>
        <w:t>Poison jobs are handled.</w:t>
      </w:r>
    </w:p>
    <w:p>
      <w:pPr>
        <w:pStyle w:val="ListBullet"/>
      </w:pPr>
      <w:r>
        <w:t>Worker crash/recovery is safe.</w:t>
      </w:r>
    </w:p>
    <w:p>
      <w:pPr>
        <w:pStyle w:val="ListBullet"/>
      </w:pPr>
      <w:r>
        <w:t>Persistent CCTV work is not performed by Vercel serverless routes. fileciteturn285file10</w:t>
      </w:r>
    </w:p>
    <w:p>
      <w:pPr>
        <w:pStyle w:val="Heading1"/>
      </w:pPr>
      <w:r>
        <w:t>21. CCTV / SECURITY OPERATIONS</w:t>
      </w:r>
    </w:p>
    <w:p>
      <w:r>
        <w:t>Where CCTV is exposed, test the operational chain separately from code-only security. The intended architecture is Camera → Stream → Recording → authenticated webhook → ingestion job → node-affine worker → verified storage → AI job/event. fileciteturn285file10</w:t>
      </w:r>
    </w:p>
    <w:p>
      <w:pPr>
        <w:pStyle w:val="ListBullet"/>
      </w:pPr>
      <w:r>
        <w:t>Camera CRUD and location ownership.</w:t>
      </w:r>
    </w:p>
    <w:p>
      <w:pPr>
        <w:pStyle w:val="ListBullet"/>
      </w:pPr>
      <w:r>
        <w:t>RTSP credential encryption/protection.</w:t>
      </w:r>
    </w:p>
    <w:p>
      <w:pPr>
        <w:pStyle w:val="ListBullet"/>
      </w:pPr>
      <w:r>
        <w:t>SSRF protections including private/loopback/cloud-metadata/network edge cases.</w:t>
      </w:r>
    </w:p>
    <w:p>
      <w:pPr>
        <w:pStyle w:val="ListBullet"/>
      </w:pPr>
      <w:r>
        <w:t>Opaque stream path/token behavior.</w:t>
      </w:r>
    </w:p>
    <w:p>
      <w:pPr>
        <w:pStyle w:val="ListBullet"/>
      </w:pPr>
      <w:r>
        <w:t>Recording IDOR.</w:t>
      </w:r>
    </w:p>
    <w:p>
      <w:pPr>
        <w:pStyle w:val="ListBullet"/>
      </w:pPr>
      <w:r>
        <w:t>Signed playback/download authorization.</w:t>
      </w:r>
    </w:p>
    <w:p>
      <w:pPr>
        <w:pStyle w:val="ListBullet"/>
      </w:pPr>
      <w:r>
        <w:t>Webhook HMAC/authentication, nonce/replay/idempotency.</w:t>
      </w:r>
    </w:p>
    <w:p>
      <w:pPr>
        <w:pStyle w:val="ListBullet"/>
      </w:pPr>
      <w:r>
        <w:t>Node affinity and lease fencing.</w:t>
      </w:r>
    </w:p>
    <w:p>
      <w:pPr>
        <w:pStyle w:val="ListBullet"/>
      </w:pPr>
      <w:r>
        <w:t>Stale worker write rejection.</w:t>
      </w:r>
    </w:p>
    <w:p>
      <w:pPr>
        <w:pStyle w:val="ListBullet"/>
      </w:pPr>
      <w:r>
        <w:t>Partial upload / storage failure.</w:t>
      </w:r>
    </w:p>
    <w:p>
      <w:pPr>
        <w:pStyle w:val="ListBullet"/>
      </w:pPr>
      <w:r>
        <w:t>Worker crash before/after upload.</w:t>
      </w:r>
    </w:p>
    <w:p>
      <w:pPr>
        <w:pStyle w:val="ListBullet"/>
      </w:pPr>
      <w:r>
        <w:t>Disk pressure.</w:t>
      </w:r>
    </w:p>
    <w:p>
      <w:pPr>
        <w:pStyle w:val="ListBullet"/>
      </w:pPr>
      <w:r>
        <w:t>Local recording deletion only after verified durable storage and durable DB confirmation. fileciteturn285file12</w:t>
      </w:r>
    </w:p>
    <w:p>
      <w:pPr>
        <w:pStyle w:val="Heading1"/>
      </w:pPr>
      <w:r>
        <w:t>22. AI TESTING</w:t>
      </w:r>
    </w:p>
    <w:p>
      <w:pPr>
        <w:pStyle w:val="ListBullet"/>
      </w:pPr>
      <w:r>
        <w:t>AI capability state is explicit.</w:t>
      </w:r>
    </w:p>
    <w:p>
      <w:pPr>
        <w:pStyle w:val="ListBullet"/>
      </w:pPr>
      <w:r>
        <w:t>Missing credentials produce safe skip/failure or explicitly marked demo mode.</w:t>
      </w:r>
    </w:p>
    <w:p>
      <w:pPr>
        <w:pStyle w:val="ListBullet"/>
      </w:pPr>
      <w:r>
        <w:t>Real provider output is never fabricated.</w:t>
      </w:r>
    </w:p>
    <w:p>
      <w:pPr>
        <w:pStyle w:val="ListBullet"/>
      </w:pPr>
      <w:r>
        <w:t>Tool calls are authorized per user/tenant.</w:t>
      </w:r>
    </w:p>
    <w:p>
      <w:pPr>
        <w:pStyle w:val="ListBullet"/>
      </w:pPr>
      <w:r>
        <w:t>Approval-sensitive actions are gated.</w:t>
      </w:r>
    </w:p>
    <w:p>
      <w:pPr>
        <w:pStyle w:val="ListBullet"/>
      </w:pPr>
      <w:r>
        <w:t>Prompt injection cannot cross authorization boundaries.</w:t>
      </w:r>
    </w:p>
    <w:p>
      <w:pPr>
        <w:pStyle w:val="ListBullet"/>
      </w:pPr>
      <w:r>
        <w:t>AI results do not leak secrets.</w:t>
      </w:r>
    </w:p>
    <w:p>
      <w:pPr>
        <w:pStyle w:val="ListBullet"/>
      </w:pPr>
      <w:r>
        <w:t>AI provider timeout/retry/degradation is deterministic.</w:t>
      </w:r>
    </w:p>
    <w:p>
      <w:pPr>
        <w:pStyle w:val="ListBullet"/>
      </w:pPr>
      <w:r>
        <w:t>AI actions/tool calls are audited appropriately.</w:t>
      </w:r>
    </w:p>
    <w:p>
      <w:pPr>
        <w:pStyle w:val="ListBullet"/>
      </w:pPr>
      <w:r>
        <w:t>CCTV AI is not treated as production-real until the real CCTV pipeline is proven.</w:t>
      </w:r>
    </w:p>
    <w:p>
      <w:pPr>
        <w:pStyle w:val="Heading1"/>
      </w:pPr>
      <w:r>
        <w:t>23. PROVIDER-MISSING CONDITIONS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Capability</w:t>
            </w:r>
          </w:p>
        </w:tc>
        <w:tc>
          <w:tcPr>
            <w:tcW w:type="dxa" w:w="3360"/>
          </w:tcPr>
          <w:p>
            <w:r>
              <w:t>Missing Credential/Infrastructure</w:t>
            </w:r>
          </w:p>
        </w:tc>
        <w:tc>
          <w:tcPr>
            <w:tcW w:type="dxa" w:w="3360"/>
          </w:tcPr>
          <w:p>
            <w:r>
              <w:t>Required Behavior</w:t>
            </w:r>
          </w:p>
        </w:tc>
      </w:tr>
      <w:tr>
        <w:tc>
          <w:tcPr>
            <w:tcW w:type="dxa" w:w="3360"/>
          </w:tcPr>
          <w:p>
            <w:r>
              <w:t>AI</w:t>
            </w:r>
          </w:p>
        </w:tc>
        <w:tc>
          <w:tcPr>
            <w:tcW w:type="dxa" w:w="3360"/>
          </w:tcPr>
          <w:p>
            <w:r>
              <w:t>Gemini or selected provider absent</w:t>
            </w:r>
          </w:p>
        </w:tc>
        <w:tc>
          <w:tcPr>
            <w:tcW w:type="dxa" w:w="3360"/>
          </w:tcPr>
          <w:p>
            <w:r>
              <w:t>Explicit degraded/demo state; never fake production inference.</w:t>
            </w:r>
          </w:p>
        </w:tc>
      </w:tr>
      <w:tr>
        <w:tc>
          <w:tcPr>
            <w:tcW w:type="dxa" w:w="3360"/>
          </w:tcPr>
          <w:p>
            <w:r>
              <w:t>External Email</w:t>
            </w:r>
          </w:p>
        </w:tc>
        <w:tc>
          <w:tcPr>
            <w:tcW w:type="dxa" w:w="3360"/>
          </w:tcPr>
          <w:p>
            <w:r>
              <w:t>Resend/selected provider absent</w:t>
            </w:r>
          </w:p>
        </w:tc>
        <w:tc>
          <w:tcPr>
            <w:tcW w:type="dxa" w:w="3360"/>
          </w:tcPr>
          <w:p>
            <w:r>
              <w:t>No external send; no fake delivered state.</w:t>
            </w:r>
          </w:p>
        </w:tc>
      </w:tr>
      <w:tr>
        <w:tc>
          <w:tcPr>
            <w:tcW w:type="dxa" w:w="3360"/>
          </w:tcPr>
          <w:p>
            <w:r>
              <w:t>SMS/Telephony</w:t>
            </w:r>
          </w:p>
        </w:tc>
        <w:tc>
          <w:tcPr>
            <w:tcW w:type="dxa" w:w="3360"/>
          </w:tcPr>
          <w:p>
            <w:r>
              <w:t>Twilio/other absent</w:t>
            </w:r>
          </w:p>
        </w:tc>
        <w:tc>
          <w:tcPr>
            <w:tcW w:type="dxa" w:w="3360"/>
          </w:tcPr>
          <w:p>
            <w:r>
              <w:t>No unintended send/call; explicit degradation.</w:t>
            </w:r>
          </w:p>
        </w:tc>
      </w:tr>
      <w:tr>
        <w:tc>
          <w:tcPr>
            <w:tcW w:type="dxa" w:w="3360"/>
          </w:tcPr>
          <w:p>
            <w:r>
              <w:t>Realtime</w:t>
            </w:r>
          </w:p>
        </w:tc>
        <w:tc>
          <w:tcPr>
            <w:tcW w:type="dxa" w:w="3360"/>
          </w:tcPr>
          <w:p>
            <w:r>
              <w:t>Managed provider absent</w:t>
            </w:r>
          </w:p>
        </w:tc>
        <w:tc>
          <w:tcPr>
            <w:tcW w:type="dxa" w:w="3360"/>
          </w:tcPr>
          <w:p>
            <w:r>
              <w:t>Safe polling/demo/unavailable state; authorization remains enforced.</w:t>
            </w:r>
          </w:p>
        </w:tc>
      </w:tr>
      <w:tr>
        <w:tc>
          <w:tcPr>
            <w:tcW w:type="dxa" w:w="3360"/>
          </w:tcPr>
          <w:p>
            <w:r>
              <w:t>CCTV</w:t>
            </w:r>
          </w:p>
        </w:tc>
        <w:tc>
          <w:tcPr>
            <w:tcW w:type="dxa" w:w="3360"/>
          </w:tcPr>
          <w:p>
            <w:r>
              <w:t>MediaMTX/camera absent</w:t>
            </w:r>
          </w:p>
        </w:tc>
        <w:tc>
          <w:tcPr>
            <w:tcW w:type="dxa" w:w="3360"/>
          </w:tcPr>
          <w:p>
            <w:r>
              <w:t>No fake stream/recording/token.</w:t>
            </w:r>
          </w:p>
        </w:tc>
      </w:tr>
      <w:tr>
        <w:tc>
          <w:tcPr>
            <w:tcW w:type="dxa" w:w="3360"/>
          </w:tcPr>
          <w:p>
            <w:r>
              <w:t>Storage</w:t>
            </w:r>
          </w:p>
        </w:tc>
        <w:tc>
          <w:tcPr>
            <w:tcW w:type="dxa" w:w="3360"/>
          </w:tcPr>
          <w:p>
            <w:r>
              <w:t>S3/R2/etc. absent</w:t>
            </w:r>
          </w:p>
        </w:tc>
        <w:tc>
          <w:tcPr>
            <w:tcW w:type="dxa" w:w="3360"/>
          </w:tcPr>
          <w:p>
            <w:r>
              <w:t>No fake durable upload or signed URL.</w:t>
            </w:r>
          </w:p>
        </w:tc>
      </w:tr>
      <w:tr>
        <w:tc>
          <w:tcPr>
            <w:tcW w:type="dxa" w:w="3360"/>
          </w:tcPr>
          <w:p>
            <w:r>
              <w:t>Workers</w:t>
            </w:r>
          </w:p>
        </w:tc>
        <w:tc>
          <w:tcPr>
            <w:tcW w:type="dxa" w:w="3360"/>
          </w:tcPr>
          <w:p>
            <w:r>
              <w:t>Inngest/worker infrastructure absent</w:t>
            </w:r>
          </w:p>
        </w:tc>
        <w:tc>
          <w:tcPr>
            <w:tcW w:type="dxa" w:w="3360"/>
          </w:tcPr>
          <w:p>
            <w:r>
              <w:t>No false completion; safe retry/quarantine semantics.</w:t>
            </w:r>
          </w:p>
        </w:tc>
      </w:tr>
      <w:tr>
        <w:tc>
          <w:tcPr>
            <w:tcW w:type="dxa" w:w="3360"/>
          </w:tcPr>
          <w:p>
            <w:r>
              <w:t>Redis</w:t>
            </w:r>
          </w:p>
        </w:tc>
        <w:tc>
          <w:tcPr>
            <w:tcW w:type="dxa" w:w="3360"/>
          </w:tcPr>
          <w:p>
            <w:r>
              <w:t>Unavailable</w:t>
            </w:r>
          </w:p>
        </w:tc>
        <w:tc>
          <w:tcPr>
            <w:tcW w:type="dxa" w:w="3360"/>
          </w:tcPr>
          <w:p>
            <w:r>
              <w:t>No security bypass; capability blocks/degrades according to criticality.</w:t>
            </w:r>
          </w:p>
        </w:tc>
      </w:tr>
    </w:tbl>
    <w:p>
      <w:r>
        <w:t>The project explicitly requires missing optional providers to degrade safely, while critical capabilities must block/retry/quarantine rather than fabricate success. fileciteturn285file17</w:t>
      </w:r>
    </w:p>
    <w:p>
      <w:pPr>
        <w:pStyle w:val="Heading1"/>
      </w:pPr>
      <w:r>
        <w:t>24. DATA INTEGRITY / BUSINESS RULES</w:t>
      </w:r>
    </w:p>
    <w:p>
      <w:pPr>
        <w:pStyle w:val="ListBullet"/>
      </w:pPr>
      <w:r>
        <w:t>Customer/contact relationships remain valid.</w:t>
      </w:r>
    </w:p>
    <w:p>
      <w:pPr>
        <w:pStyle w:val="ListBullet"/>
      </w:pPr>
      <w:r>
        <w:t>Lead lifecycle remains consistent.</w:t>
      </w:r>
    </w:p>
    <w:p>
      <w:pPr>
        <w:pStyle w:val="ListBullet"/>
      </w:pPr>
      <w:r>
        <w:t>Deal → Customer/Lead relationships are validated.</w:t>
      </w:r>
    </w:p>
    <w:p>
      <w:pPr>
        <w:pStyle w:val="ListBullet"/>
      </w:pPr>
      <w:r>
        <w:t>Deal → Quote relationship is validated.</w:t>
      </w:r>
    </w:p>
    <w:p>
      <w:pPr>
        <w:pStyle w:val="ListBullet"/>
      </w:pPr>
      <w:r>
        <w:t>Quote approval transitions are valid.</w:t>
      </w:r>
    </w:p>
    <w:p>
      <w:pPr>
        <w:pStyle w:val="ListBullet"/>
      </w:pPr>
      <w:r>
        <w:t>Self-approval prevention works.</w:t>
      </w:r>
    </w:p>
    <w:p>
      <w:pPr>
        <w:pStyle w:val="ListBullet"/>
      </w:pPr>
      <w:r>
        <w:t>Duplicate requests/submissions are safely handled where idempotency is required.</w:t>
      </w:r>
    </w:p>
    <w:p>
      <w:pPr>
        <w:pStyle w:val="ListBullet"/>
      </w:pPr>
      <w:r>
        <w:t>Soft-delete/archive rules are respected.</w:t>
      </w:r>
    </w:p>
    <w:p>
      <w:pPr>
        <w:pStyle w:val="ListBullet"/>
      </w:pPr>
      <w:r>
        <w:t>Audit events occur where designed.</w:t>
      </w:r>
    </w:p>
    <w:p>
      <w:pPr>
        <w:pStyle w:val="ListBullet"/>
      </w:pPr>
      <w:r>
        <w:t>Commercial money precision/rounding rules remain unchanged during testing.</w:t>
      </w:r>
    </w:p>
    <w:p>
      <w:pPr>
        <w:pStyle w:val="ListBullet"/>
      </w:pPr>
      <w:r>
        <w:t>Test data cleanup never touches unrelated real records.</w:t>
      </w:r>
    </w:p>
    <w:p>
      <w:pPr>
        <w:pStyle w:val="Heading1"/>
      </w:pPr>
      <w:r>
        <w:t>25. REPORTING / SEARCH / EXPORT</w:t>
      </w:r>
    </w:p>
    <w:p>
      <w:pPr>
        <w:pStyle w:val="ListBullet"/>
      </w:pPr>
      <w:r>
        <w:t>Dashboard metrics use correct tenant data.</w:t>
      </w:r>
    </w:p>
    <w:p>
      <w:pPr>
        <w:pStyle w:val="ListBullet"/>
      </w:pPr>
      <w:r>
        <w:t>Date filters are server-enforced.</w:t>
      </w:r>
    </w:p>
    <w:p>
      <w:pPr>
        <w:pStyle w:val="ListBullet"/>
      </w:pPr>
      <w:r>
        <w:t>Domain filters work.</w:t>
      </w:r>
    </w:p>
    <w:p>
      <w:pPr>
        <w:pStyle w:val="ListBullet"/>
      </w:pPr>
      <w:r>
        <w:t>Search is tenant/permission scoped.</w:t>
      </w:r>
    </w:p>
    <w:p>
      <w:pPr>
        <w:pStyle w:val="ListBullet"/>
      </w:pPr>
      <w:r>
        <w:t>Empty results are safe.</w:t>
      </w:r>
    </w:p>
    <w:p>
      <w:pPr>
        <w:pStyle w:val="ListBullet"/>
      </w:pPr>
      <w:r>
        <w:t>Pagination works.</w:t>
      </w:r>
    </w:p>
    <w:p>
      <w:pPr>
        <w:pStyle w:val="ListBullet"/>
      </w:pPr>
      <w:r>
        <w:t>CSV export is a real file, correctly scoped, or honestly unavailable/degraded.</w:t>
      </w:r>
    </w:p>
    <w:p>
      <w:pPr>
        <w:pStyle w:val="ListBullet"/>
      </w:pPr>
      <w:r>
        <w:t>Quote/download behavior is real or honestly degraded.</w:t>
      </w:r>
    </w:p>
    <w:p>
      <w:pPr>
        <w:pStyle w:val="ListBullet"/>
      </w:pPr>
      <w:r>
        <w:t>Exports respect authorization and rate limits.</w:t>
      </w:r>
    </w:p>
    <w:p>
      <w:pPr>
        <w:pStyle w:val="ListBullet"/>
      </w:pPr>
      <w:r>
        <w:t>No large unbounded export path is introduced merely for testing.</w:t>
      </w:r>
    </w:p>
    <w:p>
      <w:pPr>
        <w:pStyle w:val="Heading1"/>
      </w:pPr>
      <w:r>
        <w:t>26. NOTIFICATIONS / REALTIME</w:t>
      </w:r>
    </w:p>
    <w:p>
      <w:pPr>
        <w:pStyle w:val="ListBullet"/>
      </w:pPr>
      <w:r>
        <w:t>Notification creation.</w:t>
      </w:r>
    </w:p>
    <w:p>
      <w:pPr>
        <w:pStyle w:val="ListBullet"/>
      </w:pPr>
      <w:r>
        <w:t>User-specific scope.</w:t>
      </w:r>
    </w:p>
    <w:p>
      <w:pPr>
        <w:pStyle w:val="ListBullet"/>
      </w:pPr>
      <w:r>
        <w:t>Tenant-specific scope.</w:t>
      </w:r>
    </w:p>
    <w:p>
      <w:pPr>
        <w:pStyle w:val="ListBullet"/>
      </w:pPr>
      <w:r>
        <w:t>Unread/read persistence.</w:t>
      </w:r>
    </w:p>
    <w:p>
      <w:pPr>
        <w:pStyle w:val="ListBullet"/>
      </w:pPr>
      <w:r>
        <w:t>Polling fallback.</w:t>
      </w:r>
    </w:p>
    <w:p>
      <w:pPr>
        <w:pStyle w:val="ListBullet"/>
      </w:pPr>
      <w:r>
        <w:t>Managed channel authorization where enabled.</w:t>
      </w:r>
    </w:p>
    <w:p>
      <w:pPr>
        <w:pStyle w:val="ListBullet"/>
      </w:pPr>
      <w:r>
        <w:t>Cross-tenant channel spoofing.</w:t>
      </w:r>
    </w:p>
    <w:p>
      <w:pPr>
        <w:pStyle w:val="ListBullet"/>
      </w:pPr>
      <w:r>
        <w:t>Duplicate suppression.</w:t>
      </w:r>
    </w:p>
    <w:p>
      <w:pPr>
        <w:pStyle w:val="ListBullet"/>
      </w:pPr>
      <w:r>
        <w:t>Retry/backoff/dead-letter behavior where applicable.</w:t>
      </w:r>
    </w:p>
    <w:p>
      <w:pPr>
        <w:pStyle w:val="ListBullet"/>
      </w:pPr>
      <w:r>
        <w:t>Permission removal during realtime subscription.</w:t>
      </w:r>
    </w:p>
    <w:p>
      <w:pPr>
        <w:pStyle w:val="Heading1"/>
      </w:pPr>
      <w:r>
        <w:t>27. BROWSER / UI QUALITY</w:t>
      </w:r>
    </w:p>
    <w:p>
      <w:pPr>
        <w:pStyle w:val="ListBullet"/>
      </w:pPr>
      <w:r>
        <w:t>No React/hydration errors.</w:t>
      </w:r>
    </w:p>
    <w:p>
      <w:pPr>
        <w:pStyle w:val="ListBullet"/>
      </w:pPr>
      <w:r>
        <w:t>No blank authenticated pages.</w:t>
      </w:r>
    </w:p>
    <w:p>
      <w:pPr>
        <w:pStyle w:val="ListBullet"/>
      </w:pPr>
      <w:r>
        <w:t>No unexplained console-critical errors.</w:t>
      </w:r>
    </w:p>
    <w:p>
      <w:pPr>
        <w:pStyle w:val="ListBullet"/>
      </w:pPr>
      <w:r>
        <w:t>No unexplained 500/502/503 requests.</w:t>
      </w:r>
    </w:p>
    <w:p>
      <w:pPr>
        <w:pStyle w:val="ListBullet"/>
      </w:pPr>
      <w:r>
        <w:t>Loading states work.</w:t>
      </w:r>
    </w:p>
    <w:p>
      <w:pPr>
        <w:pStyle w:val="ListBullet"/>
      </w:pPr>
      <w:r>
        <w:t>Empty states work.</w:t>
      </w:r>
    </w:p>
    <w:p>
      <w:pPr>
        <w:pStyle w:val="ListBullet"/>
      </w:pPr>
      <w:r>
        <w:t>Error states are truthful and usable.</w:t>
      </w:r>
    </w:p>
    <w:p>
      <w:pPr>
        <w:pStyle w:val="ListBullet"/>
      </w:pPr>
      <w:r>
        <w:t>Navigation and refresh work.</w:t>
      </w:r>
    </w:p>
    <w:p>
      <w:pPr>
        <w:pStyle w:val="ListBullet"/>
      </w:pPr>
      <w:r>
        <w:t>Buttons do not silently do nothing.</w:t>
      </w:r>
    </w:p>
    <w:p>
      <w:pPr>
        <w:pStyle w:val="ListBullet"/>
      </w:pPr>
      <w:r>
        <w:t>Forms validate correctly.</w:t>
      </w:r>
    </w:p>
    <w:p>
      <w:pPr>
        <w:pStyle w:val="ListBullet"/>
      </w:pPr>
      <w:r>
        <w:t>UI does not claim success before the backend confirms it.</w:t>
      </w:r>
    </w:p>
    <w:p>
      <w:pPr>
        <w:pStyle w:val="ListBullet"/>
      </w:pPr>
      <w:r>
        <w:t>Responsive behavior is acceptable for the supported client workflow.</w:t>
      </w:r>
    </w:p>
    <w:p>
      <w:pPr>
        <w:pStyle w:val="Heading1"/>
      </w:pPr>
      <w:r>
        <w:t>28. OBSERVABILITY / OPERATIONS</w:t>
      </w:r>
    </w:p>
    <w:p>
      <w:pPr>
        <w:pStyle w:val="ListBullet"/>
      </w:pPr>
      <w:r>
        <w:t>Application errors are structured and traceable.</w:t>
      </w:r>
    </w:p>
    <w:p>
      <w:pPr>
        <w:pStyle w:val="ListBullet"/>
      </w:pPr>
      <w:r>
        <w:t>Secrets are redacted.</w:t>
      </w:r>
    </w:p>
    <w:p>
      <w:pPr>
        <w:pStyle w:val="ListBullet"/>
      </w:pPr>
      <w:r>
        <w:t>Provider errors expose capability state without secrets.</w:t>
      </w:r>
    </w:p>
    <w:p>
      <w:pPr>
        <w:pStyle w:val="ListBullet"/>
      </w:pPr>
      <w:r>
        <w:t>Health/readiness/liveness reflect dependency state.</w:t>
      </w:r>
    </w:p>
    <w:p>
      <w:pPr>
        <w:pStyle w:val="ListBullet"/>
      </w:pPr>
      <w:r>
        <w:t>AUTH_BOOTSTRAP/system-operation errors are visible.</w:t>
      </w:r>
    </w:p>
    <w:p>
      <w:pPr>
        <w:pStyle w:val="ListBullet"/>
      </w:pPr>
      <w:r>
        <w:t>Database connection/pooling failures are observable.</w:t>
      </w:r>
    </w:p>
    <w:p>
      <w:pPr>
        <w:pStyle w:val="ListBullet"/>
      </w:pPr>
      <w:r>
        <w:t>Worker queue/lease/retry state is observable where applicable.</w:t>
      </w:r>
    </w:p>
    <w:p>
      <w:pPr>
        <w:pStyle w:val="ListBullet"/>
      </w:pPr>
      <w:r>
        <w:t>Provider outages can be diagnosed from logs without exposing customer secrets.</w:t>
      </w:r>
    </w:p>
    <w:p>
      <w:pPr>
        <w:pStyle w:val="Heading1"/>
      </w:pPr>
      <w:r>
        <w:t>29. SCALE / CONCURRENCY</w:t>
      </w:r>
    </w:p>
    <w:p>
      <w:r>
        <w:t>Use measured evidence. Historical load evidence is not a blanket enterprise guarantee; final topology must be tested separately. The project recorded approximately 375.94 ops/sec at concurrency 50 with zero P2028 and a noisy-neighbor degradation result around 42.11%. fileciteturn284file12</w:t>
      </w:r>
    </w:p>
    <w:p>
      <w:pPr>
        <w:pStyle w:val="ListBullet"/>
      </w:pPr>
      <w:r>
        <w:t>Concurrent Admin/Employee requests.</w:t>
      </w:r>
    </w:p>
    <w:p>
      <w:pPr>
        <w:pStyle w:val="ListBullet"/>
      </w:pPr>
      <w:r>
        <w:t>Concurrent CRUD.</w:t>
      </w:r>
    </w:p>
    <w:p>
      <w:pPr>
        <w:pStyle w:val="ListBullet"/>
      </w:pPr>
      <w:r>
        <w:t>Concurrent searches and pagination.</w:t>
      </w:r>
    </w:p>
    <w:p>
      <w:pPr>
        <w:pStyle w:val="ListBullet"/>
      </w:pPr>
      <w:r>
        <w:t>Concurrent notifications/outbox work.</w:t>
      </w:r>
    </w:p>
    <w:p>
      <w:pPr>
        <w:pStyle w:val="ListBullet"/>
      </w:pPr>
      <w:r>
        <w:t>Concurrent communication events.</w:t>
      </w:r>
    </w:p>
    <w:p>
      <w:pPr>
        <w:pStyle w:val="ListBullet"/>
      </w:pPr>
      <w:r>
        <w:t>Database connection/pooling behavior.</w:t>
      </w:r>
    </w:p>
    <w:p>
      <w:pPr>
        <w:pStyle w:val="ListBullet"/>
      </w:pPr>
      <w:r>
        <w:t>Rate limiting and abuse controls.</w:t>
      </w:r>
    </w:p>
    <w:p>
      <w:pPr>
        <w:pStyle w:val="ListBullet"/>
      </w:pPr>
      <w:r>
        <w:t>Duplicate requests/jobs.</w:t>
      </w:r>
    </w:p>
    <w:p>
      <w:pPr>
        <w:pStyle w:val="ListBullet"/>
      </w:pPr>
      <w:r>
        <w:t>p50/p95/p99 latency and error rate.</w:t>
      </w:r>
    </w:p>
    <w:p>
      <w:pPr>
        <w:pStyle w:val="Heading1"/>
      </w:pPr>
      <w:r>
        <w:t>30. Credential-Readiness Gate</w:t>
      </w:r>
    </w:p>
    <w:p>
      <w:r>
        <w:t>Before asking a client for credentials, prove the CRM is a working hosted product independently of those credentials. The existing acceptance document requires important pages/actions, authentication, authorization, tenant isolation, database security, honest degradation and provider-specific activation readiness before credential collection. fileciteturn284file14</w:t>
      </w:r>
    </w:p>
    <w:p>
      <w:pPr>
        <w:pStyle w:val="ListBullet"/>
      </w:pPr>
      <w:r>
        <w:t>Admin login and complete Admin workflow pass.</w:t>
      </w:r>
    </w:p>
    <w:p>
      <w:pPr>
        <w:pStyle w:val="ListBullet"/>
      </w:pPr>
      <w:r>
        <w:t>Admin can create/invite Employee through the intended lifecycle.</w:t>
      </w:r>
    </w:p>
    <w:p>
      <w:pPr>
        <w:pStyle w:val="ListBullet"/>
      </w:pPr>
      <w:r>
        <w:t>Employee login and complete permitted workflow pass.</w:t>
      </w:r>
    </w:p>
    <w:p>
      <w:pPr>
        <w:pStyle w:val="ListBullet"/>
      </w:pPr>
      <w:r>
        <w:t>Forbidden Employee actions are server-side denied.</w:t>
      </w:r>
    </w:p>
    <w:p>
      <w:pPr>
        <w:pStyle w:val="ListBullet"/>
      </w:pPr>
      <w:r>
        <w:t>Core CRM workflows are usable end-to-end.</w:t>
      </w:r>
    </w:p>
    <w:p>
      <w:pPr>
        <w:pStyle w:val="ListBullet"/>
      </w:pPr>
      <w:r>
        <w:t>Important buttons/actions have been exercised.</w:t>
      </w:r>
    </w:p>
    <w:p>
      <w:pPr>
        <w:pStyle w:val="ListBullet"/>
      </w:pPr>
      <w:r>
        <w:t>Internal communication capabilities are either working or explicitly documented as unimplemented/deferred.</w:t>
      </w:r>
    </w:p>
    <w:p>
      <w:pPr>
        <w:pStyle w:val="ListBullet"/>
      </w:pPr>
      <w:r>
        <w:t>External providers are optional for core functionality and degrade honestly.</w:t>
      </w:r>
    </w:p>
    <w:p>
      <w:pPr>
        <w:pStyle w:val="ListBullet"/>
      </w:pPr>
      <w:r>
        <w:t>Tenant/RLS/RBAC/IDOR evidence is satisfactory.</w:t>
      </w:r>
    </w:p>
    <w:p>
      <w:pPr>
        <w:pStyle w:val="ListBullet"/>
      </w:pPr>
      <w:r>
        <w:t>No unresolved critical/high security defect remains.</w:t>
      </w:r>
    </w:p>
    <w:p>
      <w:pPr>
        <w:pStyle w:val="ListBullet"/>
      </w:pPr>
      <w:r>
        <w:t>Known limitations are documented.</w:t>
      </w:r>
    </w:p>
    <w:p>
      <w:pPr>
        <w:pStyle w:val="ListBullet"/>
      </w:pPr>
      <w:r>
        <w:t>Secure credential collection and per-company secret storage are prepared.</w:t>
      </w:r>
    </w:p>
    <w:p>
      <w:pPr>
        <w:pStyle w:val="ListBullet"/>
      </w:pPr>
      <w:r>
        <w:t>Customer credentials will activate infrastructure, not rescue unfinished core product.</w:t>
      </w:r>
    </w:p>
    <w:p>
      <w:pPr>
        <w:pStyle w:val="Heading1"/>
      </w:pPr>
      <w:r>
        <w:t>31. Client Demonstration Script</w:t>
      </w:r>
    </w:p>
    <w:p>
      <w:pPr>
        <w:pStyle w:val="ListNumber"/>
      </w:pPr>
      <w:r>
        <w:t>Open a clean browser.</w:t>
      </w:r>
    </w:p>
    <w:p>
      <w:pPr>
        <w:pStyle w:val="ListNumber"/>
      </w:pPr>
      <w:r>
        <w:t>Admin signs in.</w:t>
      </w:r>
    </w:p>
    <w:p>
      <w:pPr>
        <w:pStyle w:val="ListNumber"/>
      </w:pPr>
      <w:r>
        <w:t>Admin demonstrates dashboard and navigation.</w:t>
      </w:r>
    </w:p>
    <w:p>
      <w:pPr>
        <w:pStyle w:val="ListNumber"/>
      </w:pPr>
      <w:r>
        <w:t>Admin demonstrates Customers → Contacts → Leads → Deals → Quotes → Approvals → Reporting/Search.</w:t>
      </w:r>
    </w:p>
    <w:p>
      <w:pPr>
        <w:pStyle w:val="ListNumber"/>
      </w:pPr>
      <w:r>
        <w:t>Admin demonstrates important buttons/actions.</w:t>
      </w:r>
    </w:p>
    <w:p>
      <w:pPr>
        <w:pStyle w:val="ListNumber"/>
      </w:pPr>
      <w:r>
        <w:t>Admin demonstrates notifications and communication.</w:t>
      </w:r>
    </w:p>
    <w:p>
      <w:pPr>
        <w:pStyle w:val="ListNumber"/>
      </w:pPr>
      <w:r>
        <w:t>Admin opens Employee Management.</w:t>
      </w:r>
    </w:p>
    <w:p>
      <w:pPr>
        <w:pStyle w:val="ListNumber"/>
      </w:pPr>
      <w:r>
        <w:t>Admin creates/invites Employee and assigns role/department.</w:t>
      </w:r>
    </w:p>
    <w:p>
      <w:pPr>
        <w:pStyle w:val="ListNumber"/>
      </w:pPr>
      <w:r>
        <w:t>Admin verifies employee state.</w:t>
      </w:r>
    </w:p>
    <w:p>
      <w:pPr>
        <w:pStyle w:val="ListNumber"/>
      </w:pPr>
      <w:r>
        <w:t>Admin logs out.</w:t>
      </w:r>
    </w:p>
    <w:p>
      <w:pPr>
        <w:pStyle w:val="ListNumber"/>
      </w:pPr>
      <w:r>
        <w:t>Employee signs in.</w:t>
      </w:r>
    </w:p>
    <w:p>
      <w:pPr>
        <w:pStyle w:val="ListNumber"/>
      </w:pPr>
      <w:r>
        <w:t>Employee demonstrates dashboard and every permitted page.</w:t>
      </w:r>
    </w:p>
    <w:p>
      <w:pPr>
        <w:pStyle w:val="ListNumber"/>
      </w:pPr>
      <w:r>
        <w:t>Employee demonstrates every permitted CRM action.</w:t>
      </w:r>
    </w:p>
    <w:p>
      <w:pPr>
        <w:pStyle w:val="ListNumber"/>
      </w:pPr>
      <w:r>
        <w:t>Employee attempts a representative forbidden Admin action and receives secure denial.</w:t>
      </w:r>
    </w:p>
    <w:p>
      <w:pPr>
        <w:pStyle w:val="ListNumber"/>
      </w:pPr>
      <w:r>
        <w:t>Employee communicates with Admin through available internal channels.</w:t>
      </w:r>
    </w:p>
    <w:p>
      <w:pPr>
        <w:pStyle w:val="ListNumber"/>
      </w:pPr>
      <w:r>
        <w:t>Admin responds.</w:t>
      </w:r>
    </w:p>
    <w:p>
      <w:pPr>
        <w:pStyle w:val="ListNumber"/>
      </w:pPr>
      <w:r>
        <w:t>Provider-dependent external capabilities are shown only with truthful READY/DEMO/DEGRADED labels.</w:t>
      </w:r>
    </w:p>
    <w:p>
      <w:pPr>
        <w:pStyle w:val="ListNumber"/>
      </w:pPr>
      <w:r>
        <w:t>Logout and review known limitations.</w:t>
      </w:r>
    </w:p>
    <w:p>
      <w:pPr>
        <w:pStyle w:val="Heading1"/>
      </w:pPr>
      <w:r>
        <w:t>32. Evidence Matrix Template</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t>Test ID</w:t>
            </w:r>
          </w:p>
        </w:tc>
        <w:tc>
          <w:tcPr>
            <w:tcW w:type="dxa" w:w="1120"/>
          </w:tcPr>
          <w:p>
            <w:r>
              <w:t>Actor</w:t>
            </w:r>
          </w:p>
        </w:tc>
        <w:tc>
          <w:tcPr>
            <w:tcW w:type="dxa" w:w="1120"/>
          </w:tcPr>
          <w:p>
            <w:r>
              <w:t>Area</w:t>
            </w:r>
          </w:p>
        </w:tc>
        <w:tc>
          <w:tcPr>
            <w:tcW w:type="dxa" w:w="1120"/>
          </w:tcPr>
          <w:p>
            <w:r>
              <w:t>Action</w:t>
            </w:r>
          </w:p>
        </w:tc>
        <w:tc>
          <w:tcPr>
            <w:tcW w:type="dxa" w:w="1120"/>
          </w:tcPr>
          <w:p>
            <w:r>
              <w:t>Expected</w:t>
            </w:r>
          </w:p>
        </w:tc>
        <w:tc>
          <w:tcPr>
            <w:tcW w:type="dxa" w:w="1120"/>
          </w:tcPr>
          <w:p>
            <w:r>
              <w:t>Actual</w:t>
            </w:r>
          </w:p>
        </w:tc>
        <w:tc>
          <w:tcPr>
            <w:tcW w:type="dxa" w:w="1120"/>
          </w:tcPr>
          <w:p>
            <w:r>
              <w:t>Evidence</w:t>
            </w:r>
          </w:p>
        </w:tc>
        <w:tc>
          <w:tcPr>
            <w:tcW w:type="dxa" w:w="1120"/>
          </w:tcPr>
          <w:p>
            <w:r>
              <w:t>Status</w:t>
            </w:r>
          </w:p>
        </w:tc>
        <w:tc>
          <w:tcPr>
            <w:tcW w:type="dxa" w:w="1120"/>
          </w:tcPr>
          <w:p>
            <w:r>
              <w:t>Release</w:t>
            </w:r>
          </w:p>
        </w:tc>
      </w:tr>
      <w:tr>
        <w:tc>
          <w:tcPr>
            <w:tcW w:type="dxa" w:w="1120"/>
          </w:tcPr>
          <w:p>
            <w:r/>
          </w:p>
        </w:tc>
        <w:tc>
          <w:tcPr>
            <w:tcW w:type="dxa" w:w="1120"/>
          </w:tcPr>
          <w:p>
            <w:r/>
          </w:p>
        </w:tc>
        <w:tc>
          <w:tcPr>
            <w:tcW w:type="dxa" w:w="1120"/>
          </w:tcPr>
          <w:p>
            <w:r/>
          </w:p>
        </w:tc>
        <w:tc>
          <w:tcPr>
            <w:tcW w:type="dxa" w:w="1120"/>
          </w:tcPr>
          <w:p>
            <w:r/>
          </w:p>
        </w:tc>
        <w:tc>
          <w:tcPr>
            <w:tcW w:type="dxa" w:w="1120"/>
          </w:tcPr>
          <w:p>
            <w:r/>
          </w:p>
        </w:tc>
        <w:tc>
          <w:tcPr>
            <w:tcW w:type="dxa" w:w="1120"/>
          </w:tcPr>
          <w:p>
            <w:r/>
          </w:p>
        </w:tc>
        <w:tc>
          <w:tcPr>
            <w:tcW w:type="dxa" w:w="1120"/>
          </w:tcPr>
          <w:p>
            <w:r/>
          </w:p>
        </w:tc>
        <w:tc>
          <w:tcPr>
            <w:tcW w:type="dxa" w:w="1120"/>
          </w:tcPr>
          <w:p>
            <w:r>
              <w:t>PASS/FAIL/BLOCKED</w:t>
            </w:r>
          </w:p>
        </w:tc>
        <w:tc>
          <w:tcPr>
            <w:tcW w:type="dxa" w:w="1120"/>
          </w:tcPr>
          <w:p>
            <w:r/>
          </w:p>
        </w:tc>
      </w:tr>
      <w:tr>
        <w:tc>
          <w:tcPr>
            <w:tcW w:type="dxa" w:w="1120"/>
          </w:tcPr>
          <w:p>
            <w:r/>
          </w:p>
        </w:tc>
        <w:tc>
          <w:tcPr>
            <w:tcW w:type="dxa" w:w="1120"/>
          </w:tcPr>
          <w:p>
            <w:r/>
          </w:p>
        </w:tc>
        <w:tc>
          <w:tcPr>
            <w:tcW w:type="dxa" w:w="1120"/>
          </w:tcPr>
          <w:p>
            <w:r/>
          </w:p>
        </w:tc>
        <w:tc>
          <w:tcPr>
            <w:tcW w:type="dxa" w:w="1120"/>
          </w:tcPr>
          <w:p>
            <w:r/>
          </w:p>
        </w:tc>
        <w:tc>
          <w:tcPr>
            <w:tcW w:type="dxa" w:w="1120"/>
          </w:tcPr>
          <w:p>
            <w:r/>
          </w:p>
        </w:tc>
        <w:tc>
          <w:tcPr>
            <w:tcW w:type="dxa" w:w="1120"/>
          </w:tcPr>
          <w:p>
            <w:r/>
          </w:p>
        </w:tc>
        <w:tc>
          <w:tcPr>
            <w:tcW w:type="dxa" w:w="1120"/>
          </w:tcPr>
          <w:p>
            <w:r/>
          </w:p>
        </w:tc>
        <w:tc>
          <w:tcPr>
            <w:tcW w:type="dxa" w:w="1120"/>
          </w:tcPr>
          <w:p>
            <w:r>
              <w:t>PASS/FAIL/BLOCKED</w:t>
            </w:r>
          </w:p>
        </w:tc>
        <w:tc>
          <w:tcPr>
            <w:tcW w:type="dxa" w:w="1120"/>
          </w:tcPr>
          <w:p>
            <w:r/>
          </w:p>
        </w:tc>
      </w:tr>
      <w:tr>
        <w:tc>
          <w:tcPr>
            <w:tcW w:type="dxa" w:w="1120"/>
          </w:tcPr>
          <w:p>
            <w:r/>
          </w:p>
        </w:tc>
        <w:tc>
          <w:tcPr>
            <w:tcW w:type="dxa" w:w="1120"/>
          </w:tcPr>
          <w:p>
            <w:r/>
          </w:p>
        </w:tc>
        <w:tc>
          <w:tcPr>
            <w:tcW w:type="dxa" w:w="1120"/>
          </w:tcPr>
          <w:p>
            <w:r/>
          </w:p>
        </w:tc>
        <w:tc>
          <w:tcPr>
            <w:tcW w:type="dxa" w:w="1120"/>
          </w:tcPr>
          <w:p>
            <w:r/>
          </w:p>
        </w:tc>
        <w:tc>
          <w:tcPr>
            <w:tcW w:type="dxa" w:w="1120"/>
          </w:tcPr>
          <w:p>
            <w:r/>
          </w:p>
        </w:tc>
        <w:tc>
          <w:tcPr>
            <w:tcW w:type="dxa" w:w="1120"/>
          </w:tcPr>
          <w:p>
            <w:r/>
          </w:p>
        </w:tc>
        <w:tc>
          <w:tcPr>
            <w:tcW w:type="dxa" w:w="1120"/>
          </w:tcPr>
          <w:p>
            <w:r/>
          </w:p>
        </w:tc>
        <w:tc>
          <w:tcPr>
            <w:tcW w:type="dxa" w:w="1120"/>
          </w:tcPr>
          <w:p>
            <w:r>
              <w:t>PASS/FAIL/BLOCKED</w:t>
            </w:r>
          </w:p>
        </w:tc>
        <w:tc>
          <w:tcPr>
            <w:tcW w:type="dxa" w:w="1120"/>
          </w:tcPr>
          <w:p>
            <w:r/>
          </w:p>
        </w:tc>
      </w:tr>
      <w:tr>
        <w:tc>
          <w:tcPr>
            <w:tcW w:type="dxa" w:w="1120"/>
          </w:tcPr>
          <w:p>
            <w:r/>
          </w:p>
        </w:tc>
        <w:tc>
          <w:tcPr>
            <w:tcW w:type="dxa" w:w="1120"/>
          </w:tcPr>
          <w:p>
            <w:r/>
          </w:p>
        </w:tc>
        <w:tc>
          <w:tcPr>
            <w:tcW w:type="dxa" w:w="1120"/>
          </w:tcPr>
          <w:p>
            <w:r/>
          </w:p>
        </w:tc>
        <w:tc>
          <w:tcPr>
            <w:tcW w:type="dxa" w:w="1120"/>
          </w:tcPr>
          <w:p>
            <w:r/>
          </w:p>
        </w:tc>
        <w:tc>
          <w:tcPr>
            <w:tcW w:type="dxa" w:w="1120"/>
          </w:tcPr>
          <w:p>
            <w:r/>
          </w:p>
        </w:tc>
        <w:tc>
          <w:tcPr>
            <w:tcW w:type="dxa" w:w="1120"/>
          </w:tcPr>
          <w:p>
            <w:r/>
          </w:p>
        </w:tc>
        <w:tc>
          <w:tcPr>
            <w:tcW w:type="dxa" w:w="1120"/>
          </w:tcPr>
          <w:p>
            <w:r/>
          </w:p>
        </w:tc>
        <w:tc>
          <w:tcPr>
            <w:tcW w:type="dxa" w:w="1120"/>
          </w:tcPr>
          <w:p>
            <w:r>
              <w:t>PASS/FAIL/BLOCKED</w:t>
            </w:r>
          </w:p>
        </w:tc>
        <w:tc>
          <w:tcPr>
            <w:tcW w:type="dxa" w:w="1120"/>
          </w:tcPr>
          <w:p>
            <w:r/>
          </w:p>
        </w:tc>
      </w:tr>
      <w:tr>
        <w:tc>
          <w:tcPr>
            <w:tcW w:type="dxa" w:w="1120"/>
          </w:tcPr>
          <w:p>
            <w:r/>
          </w:p>
        </w:tc>
        <w:tc>
          <w:tcPr>
            <w:tcW w:type="dxa" w:w="1120"/>
          </w:tcPr>
          <w:p>
            <w:r/>
          </w:p>
        </w:tc>
        <w:tc>
          <w:tcPr>
            <w:tcW w:type="dxa" w:w="1120"/>
          </w:tcPr>
          <w:p>
            <w:r/>
          </w:p>
        </w:tc>
        <w:tc>
          <w:tcPr>
            <w:tcW w:type="dxa" w:w="1120"/>
          </w:tcPr>
          <w:p>
            <w:r/>
          </w:p>
        </w:tc>
        <w:tc>
          <w:tcPr>
            <w:tcW w:type="dxa" w:w="1120"/>
          </w:tcPr>
          <w:p>
            <w:r/>
          </w:p>
        </w:tc>
        <w:tc>
          <w:tcPr>
            <w:tcW w:type="dxa" w:w="1120"/>
          </w:tcPr>
          <w:p>
            <w:r/>
          </w:p>
        </w:tc>
        <w:tc>
          <w:tcPr>
            <w:tcW w:type="dxa" w:w="1120"/>
          </w:tcPr>
          <w:p>
            <w:r/>
          </w:p>
        </w:tc>
        <w:tc>
          <w:tcPr>
            <w:tcW w:type="dxa" w:w="1120"/>
          </w:tcPr>
          <w:p>
            <w:r>
              <w:t>PASS/FAIL/BLOCKED</w:t>
            </w:r>
          </w:p>
        </w:tc>
        <w:tc>
          <w:tcPr>
            <w:tcW w:type="dxa" w:w="1120"/>
          </w:tcPr>
          <w:p>
            <w:r/>
          </w:p>
        </w:tc>
      </w:tr>
    </w:tbl>
    <w:p>
      <w:pPr>
        <w:pStyle w:val="Heading1"/>
      </w:pPr>
      <w:r>
        <w:t>33. Status Definitions</w:t>
      </w:r>
    </w:p>
    <w:tbl>
      <w:tblPr>
        <w:tblStyle w:val="TableGrid"/>
        <w:tblW w:type="auto" w:w="0"/>
        <w:jc w:val="center"/>
        <w:tblLook w:firstColumn="1" w:firstRow="1" w:lastColumn="0" w:lastRow="0" w:noHBand="0" w:noVBand="1" w:val="04A0"/>
      </w:tblPr>
      <w:tblGrid>
        <w:gridCol w:w="5040"/>
        <w:gridCol w:w="5040"/>
      </w:tblGrid>
      <w:tr>
        <w:tc>
          <w:tcPr>
            <w:tcW w:type="dxa" w:w="5040"/>
          </w:tcPr>
          <w:p>
            <w:r>
              <w:t>Status</w:t>
            </w:r>
          </w:p>
        </w:tc>
        <w:tc>
          <w:tcPr>
            <w:tcW w:type="dxa" w:w="5040"/>
          </w:tcPr>
          <w:p>
            <w:r>
              <w:t>Meaning</w:t>
            </w:r>
          </w:p>
        </w:tc>
      </w:tr>
      <w:tr>
        <w:tc>
          <w:tcPr>
            <w:tcW w:type="dxa" w:w="5040"/>
          </w:tcPr>
          <w:p>
            <w:r>
              <w:t>PASS</w:t>
            </w:r>
          </w:p>
        </w:tc>
        <w:tc>
          <w:tcPr>
            <w:tcW w:type="dxa" w:w="5040"/>
          </w:tcPr>
          <w:p>
            <w:r>
              <w:t>Executed and expected behavior observed with evidence.</w:t>
            </w:r>
          </w:p>
        </w:tc>
      </w:tr>
      <w:tr>
        <w:tc>
          <w:tcPr>
            <w:tcW w:type="dxa" w:w="5040"/>
          </w:tcPr>
          <w:p>
            <w:r>
              <w:t>FAIL</w:t>
            </w:r>
          </w:p>
        </w:tc>
        <w:tc>
          <w:tcPr>
            <w:tcW w:type="dxa" w:w="5040"/>
          </w:tcPr>
          <w:p>
            <w:r>
              <w:t>Executed and requirement not met.</w:t>
            </w:r>
          </w:p>
        </w:tc>
      </w:tr>
      <w:tr>
        <w:tc>
          <w:tcPr>
            <w:tcW w:type="dxa" w:w="5040"/>
          </w:tcPr>
          <w:p>
            <w:r>
              <w:t>BLOCKED</w:t>
            </w:r>
          </w:p>
        </w:tc>
        <w:tc>
          <w:tcPr>
            <w:tcW w:type="dxa" w:w="5040"/>
          </w:tcPr>
          <w:p>
            <w:r>
              <w:t>Required authorized identity, infrastructure, provider, browser capability or other prerequisite unavailable.</w:t>
            </w:r>
          </w:p>
        </w:tc>
      </w:tr>
      <w:tr>
        <w:tc>
          <w:tcPr>
            <w:tcW w:type="dxa" w:w="5040"/>
          </w:tcPr>
          <w:p>
            <w:r>
              <w:t>DEFERRED</w:t>
            </w:r>
          </w:p>
        </w:tc>
        <w:tc>
          <w:tcPr>
            <w:tcW w:type="dxa" w:w="5040"/>
          </w:tcPr>
          <w:p>
            <w:r>
              <w:t>Explicitly outside the current phase and recorded on roadmap.</w:t>
            </w:r>
          </w:p>
        </w:tc>
      </w:tr>
      <w:tr>
        <w:tc>
          <w:tcPr>
            <w:tcW w:type="dxa" w:w="5040"/>
          </w:tcPr>
          <w:p>
            <w:r>
              <w:t>NOT APPLICABLE</w:t>
            </w:r>
          </w:p>
        </w:tc>
        <w:tc>
          <w:tcPr>
            <w:tcW w:type="dxa" w:w="5040"/>
          </w:tcPr>
          <w:p>
            <w:r>
              <w:t>Capability is not selected/implemented for this deployment and does not constitute a defect.</w:t>
            </w:r>
          </w:p>
        </w:tc>
      </w:tr>
      <w:tr>
        <w:tc>
          <w:tcPr>
            <w:tcW w:type="dxa" w:w="5040"/>
          </w:tcPr>
          <w:p>
            <w:r>
              <w:t>CODE VERIFIED ONLY</w:t>
            </w:r>
          </w:p>
        </w:tc>
        <w:tc>
          <w:tcPr>
            <w:tcW w:type="dxa" w:w="5040"/>
          </w:tcPr>
          <w:p>
            <w:r>
              <w:t>Implementation/test evidence exists but requested runtime execution was not performed.</w:t>
            </w:r>
          </w:p>
        </w:tc>
      </w:tr>
      <w:tr>
        <w:tc>
          <w:tcPr>
            <w:tcW w:type="dxa" w:w="5040"/>
          </w:tcPr>
          <w:p>
            <w:r>
              <w:t>UNVALIDATED</w:t>
            </w:r>
          </w:p>
        </w:tc>
        <w:tc>
          <w:tcPr>
            <w:tcW w:type="dxa" w:w="5040"/>
          </w:tcPr>
          <w:p>
            <w:r>
              <w:t>Insufficient evidence for a runtime claim.</w:t>
            </w:r>
          </w:p>
        </w:tc>
      </w:tr>
    </w:tbl>
    <w:p>
      <w:pPr>
        <w:pStyle w:val="Heading1"/>
      </w:pPr>
      <w:r>
        <w:t>34. Final Certification Levels</w:t>
      </w:r>
    </w:p>
    <w:tbl>
      <w:tblPr>
        <w:tblStyle w:val="TableGrid"/>
        <w:tblW w:type="auto" w:w="0"/>
        <w:jc w:val="center"/>
        <w:tblLook w:firstColumn="1" w:firstRow="1" w:lastColumn="0" w:lastRow="0" w:noHBand="0" w:noVBand="1" w:val="04A0"/>
      </w:tblPr>
      <w:tblGrid>
        <w:gridCol w:w="5040"/>
        <w:gridCol w:w="5040"/>
      </w:tblGrid>
      <w:tr>
        <w:tc>
          <w:tcPr>
            <w:tcW w:type="dxa" w:w="5040"/>
          </w:tcPr>
          <w:p>
            <w:r>
              <w:t>Decision</w:t>
            </w:r>
          </w:p>
        </w:tc>
        <w:tc>
          <w:tcPr>
            <w:tcW w:type="dxa" w:w="5040"/>
          </w:tcPr>
          <w:p>
            <w:r>
              <w:t>Meaning</w:t>
            </w:r>
          </w:p>
        </w:tc>
      </w:tr>
      <w:tr>
        <w:tc>
          <w:tcPr>
            <w:tcW w:type="dxa" w:w="5040"/>
          </w:tcPr>
          <w:p>
            <w:r>
              <w:t>READY FOR CLIENT DEMO</w:t>
            </w:r>
          </w:p>
        </w:tc>
        <w:tc>
          <w:tcPr>
            <w:tcW w:type="dxa" w:w="5040"/>
          </w:tcPr>
          <w:p>
            <w:r>
              <w:t>Admin + Employee hosted workflows, important UI/actions and critical security behavior have actually been exercised; no demo-blocking defect remains.</w:t>
            </w:r>
          </w:p>
        </w:tc>
      </w:tr>
      <w:tr>
        <w:tc>
          <w:tcPr>
            <w:tcW w:type="dxa" w:w="5040"/>
          </w:tcPr>
          <w:p>
            <w:r>
              <w:t>CONDITIONALLY READY</w:t>
            </w:r>
          </w:p>
        </w:tc>
        <w:tc>
          <w:tcPr>
            <w:tcW w:type="dxa" w:w="5040"/>
          </w:tcPr>
          <w:p>
            <w:r>
              <w:t>Demo is usable but a named non-core evidence/provider/infrastructure condition remains.</w:t>
            </w:r>
          </w:p>
        </w:tc>
      </w:tr>
      <w:tr>
        <w:tc>
          <w:tcPr>
            <w:tcW w:type="dxa" w:w="5040"/>
          </w:tcPr>
          <w:p>
            <w:r>
              <w:t>NOT READY</w:t>
            </w:r>
          </w:p>
        </w:tc>
        <w:tc>
          <w:tcPr>
            <w:tcW w:type="dxa" w:w="5040"/>
          </w:tcPr>
          <w:p>
            <w:r>
              <w:t>A product, UI, security, authorization, data-integrity or deployment defect prevents a trustworthy demo.</w:t>
            </w:r>
          </w:p>
        </w:tc>
      </w:tr>
      <w:tr>
        <w:tc>
          <w:tcPr>
            <w:tcW w:type="dxa" w:w="5040"/>
          </w:tcPr>
          <w:p>
            <w:r>
              <w:t>BLOCKED</w:t>
            </w:r>
          </w:p>
        </w:tc>
        <w:tc>
          <w:tcPr>
            <w:tcW w:type="dxa" w:w="5040"/>
          </w:tcPr>
          <w:p>
            <w:r>
              <w:t>Required proof cannot be generated because an authorized identity/infrastructure/test capability is unavailable.</w:t>
            </w:r>
          </w:p>
        </w:tc>
      </w:tr>
      <w:tr>
        <w:tc>
          <w:tcPr>
            <w:tcW w:type="dxa" w:w="5040"/>
          </w:tcPr>
          <w:p>
            <w:r>
              <w:t>READY TO REQUEST CREDENTIALS</w:t>
            </w:r>
          </w:p>
        </w:tc>
        <w:tc>
          <w:tcPr>
            <w:tcW w:type="dxa" w:w="5040"/>
          </w:tcPr>
          <w:p>
            <w:r>
              <w:t>Client-demo gate passed and secure provider credential collection/activation is prepared.</w:t>
            </w:r>
          </w:p>
        </w:tc>
      </w:tr>
      <w:tr>
        <w:tc>
          <w:tcPr>
            <w:tcW w:type="dxa" w:w="5040"/>
          </w:tcPr>
          <w:p>
            <w:r>
              <w:t>FULLY PRODUCTION CERTIFIED</w:t>
            </w:r>
          </w:p>
        </w:tc>
        <w:tc>
          <w:tcPr>
            <w:tcW w:type="dxa" w:w="5040"/>
          </w:tcPr>
          <w:p>
            <w:r>
              <w:t>Separate final deployment-specific provider, DR, scale, operational, provisioning and security certification has passed.</w:t>
            </w:r>
          </w:p>
        </w:tc>
      </w:tr>
    </w:tbl>
    <w:p>
      <w:pPr>
        <w:pStyle w:val="Heading1"/>
      </w:pPr>
      <w:r>
        <w:t>35. Non-Negotiable Negative Tests</w:t>
      </w:r>
    </w:p>
    <w:p>
      <w:pPr>
        <w:pStyle w:val="ListBullet"/>
      </w:pPr>
      <w:r>
        <w:t>Unknown user → DENY.</w:t>
      </w:r>
    </w:p>
    <w:p>
      <w:pPr>
        <w:pStyle w:val="ListBullet"/>
      </w:pPr>
      <w:r>
        <w:t>Inactive user → DENY.</w:t>
      </w:r>
    </w:p>
    <w:p>
      <w:pPr>
        <w:pStyle w:val="ListBullet"/>
      </w:pPr>
      <w:r>
        <w:t>Employee → Admin-only action → DENY.</w:t>
      </w:r>
    </w:p>
    <w:p>
      <w:pPr>
        <w:pStyle w:val="ListBullet"/>
      </w:pPr>
      <w:r>
        <w:t>Tenant A → Tenant B resource → DENY.</w:t>
      </w:r>
    </w:p>
    <w:p>
      <w:pPr>
        <w:pStyle w:val="ListBullet"/>
      </w:pPr>
      <w:r>
        <w:t>Forged tenantId → IGNORE/DENY.</w:t>
      </w:r>
    </w:p>
    <w:p>
      <w:pPr>
        <w:pStyle w:val="ListBullet"/>
      </w:pPr>
      <w:r>
        <w:t>Forged resource owner → DENY.</w:t>
      </w:r>
    </w:p>
    <w:p>
      <w:pPr>
        <w:pStyle w:val="ListBullet"/>
      </w:pPr>
      <w:r>
        <w:t>Invalid webhook signature → DENY.</w:t>
      </w:r>
    </w:p>
    <w:p>
      <w:pPr>
        <w:pStyle w:val="ListBullet"/>
      </w:pPr>
      <w:r>
        <w:t>Replay webhook → reject/suppress.</w:t>
      </w:r>
    </w:p>
    <w:p>
      <w:pPr>
        <w:pStyle w:val="ListBullet"/>
      </w:pPr>
      <w:r>
        <w:t>Duplicate event → idempotent.</w:t>
      </w:r>
    </w:p>
    <w:p>
      <w:pPr>
        <w:pStyle w:val="ListBullet"/>
      </w:pPr>
      <w:r>
        <w:t>AI prompt injection → authorization unchanged.</w:t>
      </w:r>
    </w:p>
    <w:p>
      <w:pPr>
        <w:pStyle w:val="ListBullet"/>
      </w:pPr>
      <w:r>
        <w:t>Missing provider credential → explicit degradation, not fake success.</w:t>
      </w:r>
    </w:p>
    <w:p>
      <w:pPr>
        <w:pStyle w:val="ListBullet"/>
      </w:pPr>
      <w:r>
        <w:t>Storage failure → never claim durable recording.</w:t>
      </w:r>
    </w:p>
    <w:p>
      <w:pPr>
        <w:pStyle w:val="ListBullet"/>
      </w:pPr>
      <w:r>
        <w:t>Stale worker → write rejected by fencing.</w:t>
      </w:r>
    </w:p>
    <w:p>
      <w:pPr>
        <w:pStyle w:val="ListBullet"/>
      </w:pPr>
      <w:r>
        <w:t>Realtime channel spoof → DENY.</w:t>
      </w:r>
    </w:p>
    <w:p>
      <w:pPr>
        <w:pStyle w:val="ListBullet"/>
      </w:pPr>
      <w:r>
        <w:t>Unauthorized attachment/download → DENY.</w:t>
      </w:r>
    </w:p>
    <w:p>
      <w:pPr>
        <w:pStyle w:val="ListBullet"/>
      </w:pPr>
      <w:r>
        <w:t>Expired session → DENY.</w:t>
      </w:r>
    </w:p>
    <w:p>
      <w:pPr>
        <w:pStyle w:val="ListBullet"/>
      </w:pPr>
      <w:r>
        <w:t>Logout → protected operation no longer succeeds.</w:t>
      </w:r>
    </w:p>
    <w:p>
      <w:pPr>
        <w:pStyle w:val="Heading1"/>
      </w:pPr>
      <w:r>
        <w:t>36. What Must Never Be Claimed</w:t>
      </w:r>
    </w:p>
    <w:p>
      <w:pPr>
        <w:pStyle w:val="ListBullet"/>
      </w:pPr>
      <w:r>
        <w:t>Do not call a code-only feature E2E verified.</w:t>
      </w:r>
    </w:p>
    <w:p>
      <w:pPr>
        <w:pStyle w:val="ListBullet"/>
      </w:pPr>
      <w:r>
        <w:t>Do not call a local test production-certified.</w:t>
      </w:r>
    </w:p>
    <w:p>
      <w:pPr>
        <w:pStyle w:val="ListBullet"/>
      </w:pPr>
      <w:r>
        <w:t>Do not call a missing-provider capability operational.</w:t>
      </w:r>
    </w:p>
    <w:p>
      <w:pPr>
        <w:pStyle w:val="ListBullet"/>
      </w:pPr>
      <w:r>
        <w:t>Do not call physical two-deployment isolation proven without an actual A/B test.</w:t>
      </w:r>
    </w:p>
    <w:p>
      <w:pPr>
        <w:pStyle w:val="ListBullet"/>
      </w:pPr>
      <w:r>
        <w:t>Do not call DR proven without a restore drill.</w:t>
      </w:r>
    </w:p>
    <w:p>
      <w:pPr>
        <w:pStyle w:val="ListBullet"/>
      </w:pPr>
      <w:r>
        <w:t>Do not call WebRTC browser-to-browser E2E proven without the required dual-user/browser/media infrastructure.</w:t>
      </w:r>
    </w:p>
    <w:p>
      <w:pPr>
        <w:pStyle w:val="ListBullet"/>
      </w:pPr>
      <w:r>
        <w:t>Do not call AI production inference proven when the real provider was not exercised.</w:t>
      </w:r>
    </w:p>
    <w:p>
      <w:pPr>
        <w:pStyle w:val="ListBullet"/>
      </w:pPr>
      <w:r>
        <w:t>Do not call CCTV operationally proven without the real stream/recording/storage/worker chain.</w:t>
      </w:r>
    </w:p>
    <w:p>
      <w:pPr>
        <w:pStyle w:val="ListBullet"/>
      </w:pPr>
      <w:r>
        <w:t>Do not call enterprise scale proven from historical load tests alone.</w:t>
      </w:r>
    </w:p>
    <w:p>
      <w:pPr>
        <w:pStyle w:val="ListBullet"/>
      </w:pPr>
      <w:r>
        <w:t>Do not request customer credentials to hide an unfinished core product.</w:t>
      </w:r>
    </w:p>
    <w:p>
      <w:pPr>
        <w:pStyle w:val="Heading1"/>
      </w:pPr>
      <w:r>
        <w:t>37. Final Release Gate</w:t>
      </w:r>
    </w:p>
    <w:p>
      <w:r>
        <w:t>The final decision must be based on the complete evidence matrix. The project's documented one-line rule is: show the working product, prove security and architecture, confirm required integrations, request only necessary credentials, activate one provider at a time, E2E verify, then certify. fileciteturn284file14</w:t>
      </w:r>
    </w:p>
    <w:tbl>
      <w:tblPr>
        <w:tblStyle w:val="TableGrid"/>
        <w:tblW w:type="auto" w:w="0"/>
        <w:jc w:val="center"/>
        <w:tblLook w:firstColumn="1" w:firstRow="1" w:lastColumn="0" w:lastRow="0" w:noHBand="0" w:noVBand="1" w:val="04A0"/>
      </w:tblPr>
      <w:tblGrid>
        <w:gridCol w:w="5040"/>
        <w:gridCol w:w="5040"/>
      </w:tblGrid>
      <w:tr>
        <w:tc>
          <w:tcPr>
            <w:tcW w:type="dxa" w:w="5040"/>
          </w:tcPr>
          <w:p>
            <w:r>
              <w:t>Gate</w:t>
            </w:r>
          </w:p>
        </w:tc>
        <w:tc>
          <w:tcPr>
            <w:tcW w:type="dxa" w:w="5040"/>
          </w:tcPr>
          <w:p>
            <w:r>
              <w:t>Required Result</w:t>
            </w:r>
          </w:p>
        </w:tc>
      </w:tr>
      <w:tr>
        <w:tc>
          <w:tcPr>
            <w:tcW w:type="dxa" w:w="5040"/>
          </w:tcPr>
          <w:p>
            <w:r>
              <w:t>Admin</w:t>
            </w:r>
          </w:p>
        </w:tc>
        <w:tc>
          <w:tcPr>
            <w:tcW w:type="dxa" w:w="5040"/>
          </w:tcPr>
          <w:p>
            <w:r>
              <w:t>PASS</w:t>
            </w:r>
          </w:p>
        </w:tc>
      </w:tr>
      <w:tr>
        <w:tc>
          <w:tcPr>
            <w:tcW w:type="dxa" w:w="5040"/>
          </w:tcPr>
          <w:p>
            <w:r>
              <w:t>Employee</w:t>
            </w:r>
          </w:p>
        </w:tc>
        <w:tc>
          <w:tcPr>
            <w:tcW w:type="dxa" w:w="5040"/>
          </w:tcPr>
          <w:p>
            <w:r>
              <w:t>PASS</w:t>
            </w:r>
          </w:p>
        </w:tc>
      </w:tr>
      <w:tr>
        <w:tc>
          <w:tcPr>
            <w:tcW w:type="dxa" w:w="5040"/>
          </w:tcPr>
          <w:p>
            <w:r>
              <w:t>Core CRM</w:t>
            </w:r>
          </w:p>
        </w:tc>
        <w:tc>
          <w:tcPr>
            <w:tcW w:type="dxa" w:w="5040"/>
          </w:tcPr>
          <w:p>
            <w:r>
              <w:t>PASS</w:t>
            </w:r>
          </w:p>
        </w:tc>
      </w:tr>
      <w:tr>
        <w:tc>
          <w:tcPr>
            <w:tcW w:type="dxa" w:w="5040"/>
          </w:tcPr>
          <w:p>
            <w:r>
              <w:t>RBAC</w:t>
            </w:r>
          </w:p>
        </w:tc>
        <w:tc>
          <w:tcPr>
            <w:tcW w:type="dxa" w:w="5040"/>
          </w:tcPr>
          <w:p>
            <w:r>
              <w:t>PASS</w:t>
            </w:r>
          </w:p>
        </w:tc>
      </w:tr>
      <w:tr>
        <w:tc>
          <w:tcPr>
            <w:tcW w:type="dxa" w:w="5040"/>
          </w:tcPr>
          <w:p>
            <w:r>
              <w:t>Tenant isolation</w:t>
            </w:r>
          </w:p>
        </w:tc>
        <w:tc>
          <w:tcPr>
            <w:tcW w:type="dxa" w:w="5040"/>
          </w:tcPr>
          <w:p>
            <w:r>
              <w:t>PASS or explicitly scoped evidence</w:t>
            </w:r>
          </w:p>
        </w:tc>
      </w:tr>
      <w:tr>
        <w:tc>
          <w:tcPr>
            <w:tcW w:type="dxa" w:w="5040"/>
          </w:tcPr>
          <w:p>
            <w:r>
              <w:t>Internal communication</w:t>
            </w:r>
          </w:p>
        </w:tc>
        <w:tc>
          <w:tcPr>
            <w:tcW w:type="dxa" w:w="5040"/>
          </w:tcPr>
          <w:p>
            <w:r>
              <w:t>PASS or explicitly deferred with architecture evidence</w:t>
            </w:r>
          </w:p>
        </w:tc>
      </w:tr>
      <w:tr>
        <w:tc>
          <w:tcPr>
            <w:tcW w:type="dxa" w:w="5040"/>
          </w:tcPr>
          <w:p>
            <w:r>
              <w:t>External communication</w:t>
            </w:r>
          </w:p>
        </w:tc>
        <w:tc>
          <w:tcPr>
            <w:tcW w:type="dxa" w:w="5040"/>
          </w:tcPr>
          <w:p>
            <w:r>
              <w:t>Actual provider state recorded</w:t>
            </w:r>
          </w:p>
        </w:tc>
      </w:tr>
      <w:tr>
        <w:tc>
          <w:tcPr>
            <w:tcW w:type="dxa" w:w="5040"/>
          </w:tcPr>
          <w:p>
            <w:r>
              <w:t>CCTV</w:t>
            </w:r>
          </w:p>
        </w:tc>
        <w:tc>
          <w:tcPr>
            <w:tcW w:type="dxa" w:w="5040"/>
          </w:tcPr>
          <w:p>
            <w:r>
              <w:t>Actual capability state recorded</w:t>
            </w:r>
          </w:p>
        </w:tc>
      </w:tr>
      <w:tr>
        <w:tc>
          <w:tcPr>
            <w:tcW w:type="dxa" w:w="5040"/>
          </w:tcPr>
          <w:p>
            <w:r>
              <w:t>AI</w:t>
            </w:r>
          </w:p>
        </w:tc>
        <w:tc>
          <w:tcPr>
            <w:tcW w:type="dxa" w:w="5040"/>
          </w:tcPr>
          <w:p>
            <w:r>
              <w:t>Actual capability state recorded</w:t>
            </w:r>
          </w:p>
        </w:tc>
      </w:tr>
      <w:tr>
        <w:tc>
          <w:tcPr>
            <w:tcW w:type="dxa" w:w="5040"/>
          </w:tcPr>
          <w:p>
            <w:r>
              <w:t>Realtime</w:t>
            </w:r>
          </w:p>
        </w:tc>
        <w:tc>
          <w:tcPr>
            <w:tcW w:type="dxa" w:w="5040"/>
          </w:tcPr>
          <w:p>
            <w:r>
              <w:t>Actual capability state recorded</w:t>
            </w:r>
          </w:p>
        </w:tc>
      </w:tr>
      <w:tr>
        <w:tc>
          <w:tcPr>
            <w:tcW w:type="dxa" w:w="5040"/>
          </w:tcPr>
          <w:p>
            <w:r>
              <w:t>Observability</w:t>
            </w:r>
          </w:p>
        </w:tc>
        <w:tc>
          <w:tcPr>
            <w:tcW w:type="dxa" w:w="5040"/>
          </w:tcPr>
          <w:p>
            <w:r>
              <w:t>PASS</w:t>
            </w:r>
          </w:p>
        </w:tc>
      </w:tr>
      <w:tr>
        <w:tc>
          <w:tcPr>
            <w:tcW w:type="dxa" w:w="5040"/>
          </w:tcPr>
          <w:p>
            <w:r>
              <w:t>No critical/high security defect</w:t>
            </w:r>
          </w:p>
        </w:tc>
        <w:tc>
          <w:tcPr>
            <w:tcW w:type="dxa" w:w="5040"/>
          </w:tcPr>
          <w:p>
            <w:r>
              <w:t>PASS</w:t>
            </w:r>
          </w:p>
        </w:tc>
      </w:tr>
      <w:tr>
        <w:tc>
          <w:tcPr>
            <w:tcW w:type="dxa" w:w="5040"/>
          </w:tcPr>
          <w:p>
            <w:r>
              <w:t>Credential handling</w:t>
            </w:r>
          </w:p>
        </w:tc>
        <w:tc>
          <w:tcPr>
            <w:tcW w:type="dxa" w:w="5040"/>
          </w:tcPr>
          <w:p>
            <w:r>
              <w:t>PASS</w:t>
            </w:r>
          </w:p>
        </w:tc>
      </w:tr>
      <w:tr>
        <w:tc>
          <w:tcPr>
            <w:tcW w:type="dxa" w:w="5040"/>
          </w:tcPr>
          <w:p>
            <w:r>
              <w:t>Known limitations</w:t>
            </w:r>
          </w:p>
        </w:tc>
        <w:tc>
          <w:tcPr>
            <w:tcW w:type="dxa" w:w="5040"/>
          </w:tcPr>
          <w:p>
            <w:r>
              <w:t>Documented</w:t>
            </w:r>
          </w:p>
        </w:tc>
      </w:tr>
      <w:tr>
        <w:tc>
          <w:tcPr>
            <w:tcW w:type="dxa" w:w="5040"/>
          </w:tcPr>
          <w:p>
            <w:r>
              <w:t>Client demo</w:t>
            </w:r>
          </w:p>
        </w:tc>
        <w:tc>
          <w:tcPr>
            <w:tcW w:type="dxa" w:w="5040"/>
          </w:tcPr>
          <w:p>
            <w:r>
              <w:t>PASS</w:t>
            </w:r>
          </w:p>
        </w:tc>
      </w:tr>
      <w:tr>
        <w:tc>
          <w:tcPr>
            <w:tcW w:type="dxa" w:w="5040"/>
          </w:tcPr>
          <w:p>
            <w:r>
              <w:t>Credential request</w:t>
            </w:r>
          </w:p>
        </w:tc>
        <w:tc>
          <w:tcPr>
            <w:tcW w:type="dxa" w:w="5040"/>
          </w:tcPr>
          <w:p>
            <w:r>
              <w:t>ONLY AFTER ABOVE GATES</w:t>
            </w:r>
          </w:p>
        </w:tc>
      </w:tr>
    </w:tbl>
    <w:p>
      <w:pPr>
        <w:pStyle w:val="Heading1"/>
      </w:pPr>
      <w:r>
        <w:t>38. Source Basis</w:t>
      </w:r>
    </w:p>
    <w:p>
      <w:r>
        <w:t>This document was prepared from the supplied CRM current-state handovers, progress records, fresh roadmap, remaining roadmap/operating plan, credential-handling material, recent 15 September 2026 update and the existing pre-credential acceptance document. The source material establishes the evidence-first rule, per-company isolated deployment model, RBAC/tenant/RLS security model, provider abstraction, employee onboarding target, internal communication/realtime direction, CCTV/worker safeguards, and the distinction between implementation and final production certification. fileciteturn284file3turn285file6turn285file7</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