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81.880493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4595.16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51.99951171875" w:type="dxa"/>
        <w:jc w:val="left"/>
        <w:tblInd w:w="259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80029296875"/>
        <w:gridCol w:w="4844.19921875"/>
        <w:tblGridChange w:id="0">
          <w:tblGrid>
            <w:gridCol w:w="4507.80029296875"/>
            <w:gridCol w:w="4844.1992187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67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694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 LTVIP2026TMIDS65592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5.135498046875" w:right="164.76806640625" w:firstLine="0.662231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with  access control and workflows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0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391.1476421356201" w:lineRule="auto"/>
        <w:ind w:left="16.11846923828125" w:right="3391.859130859375" w:hanging="11.0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703857421875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7255859375" w:line="240" w:lineRule="auto"/>
        <w:ind w:left="0" w:right="6296.03088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Guidelines: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59716</wp:posOffset>
            </wp:positionV>
            <wp:extent cx="4326255" cy="2482723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63916015625" w:line="240" w:lineRule="auto"/>
        <w:ind w:left="0" w:right="305.73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Include all the processes (As an application logic /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2.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Technology Block)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.587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Provide infrastructural demarcation (Local / Cloud)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2.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external interfaces (third party API’s etc.)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6.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Data Storage components / services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6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interface to machine learning models (if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2.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applicable)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Table-1 : Components &amp; Technologies: </w:t>
      </w:r>
    </w:p>
    <w:tbl>
      <w:tblPr>
        <w:tblStyle w:val="Table2"/>
        <w:tblW w:w="14207.600097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.3999328613281"/>
        <w:gridCol w:w="4020.599822998047"/>
        <w:gridCol w:w="5205.999755859375"/>
        <w:gridCol w:w="4140.6005859375"/>
        <w:tblGridChange w:id="0">
          <w:tblGrid>
            <w:gridCol w:w="840.3999328613281"/>
            <w:gridCol w:w="4020.599822998047"/>
            <w:gridCol w:w="5205.999755859375"/>
            <w:gridCol w:w="4140.6005859375"/>
          </w:tblGrid>
        </w:tblGridChange>
      </w:tblGrid>
      <w:tr>
        <w:trPr>
          <w:cantSplit w:val="0"/>
          <w:trHeight w:val="4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795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How user interacts with application e.g.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Web UI, Mobile App, Chatbot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0.242919921875" w:right="298.046875" w:firstLine="0.2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HTML, CSS, JavaScript / Angular Js /  React Js etc.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788330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Type, Configurations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179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Service on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2.73681640625" w:right="444.43603515625" w:firstLine="10.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Block Storage or Other Storage  Service or Local Filesystem</w:t>
            </w:r>
          </w:p>
        </w:tc>
      </w:tr>
      <w:tr>
        <w:trPr>
          <w:cantSplit w:val="0"/>
          <w:trHeight w:val="49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7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503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8.91845703125" w:right="334.296875" w:hanging="16.11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Deployment on Local System / Cloud Local Server Configuration: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36474609375" w:line="240" w:lineRule="auto"/>
              <w:ind w:left="123.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Server Configuration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3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30419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44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the open-source frameworks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515.9205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6.9317626953125" w:right="107.083740234375" w:firstLine="1.9866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all the security / access controls implemented,  use of firewalls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3.84033203125" w:right="817.48779296875" w:hanging="2.86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e.g. SHA-256, Encryptions, IAM  Controls, OWASP etc.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9.139404296875" w:right="666.04736328125" w:hanging="10.37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scalability of architecture (3 – tier,  Micro-services)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6.9317626953125" w:right="411.124267578125" w:hanging="8.17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availability of application (e.g. use of  load balancers, distributed servers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7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276117324829" w:lineRule="auto"/>
              <w:ind w:left="120.7489013671875" w:right="348.85986328125" w:firstLine="9.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 consideration for the performance of the  application (number of requests per sec, use of  Cache, use of CDN’s)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https://c4model.com/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585449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4770507812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00" w:w="16820" w:orient="landscape"/>
      <w:pgMar w:bottom="1502.879638671875" w:top="1425.999755859375" w:left="1440" w:right="119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