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DD" w:rsidRPr="00617BDD" w:rsidRDefault="00617BDD" w:rsidP="00617BDD">
      <w:pPr>
        <w:spacing w:before="360" w:after="120" w:line="240" w:lineRule="auto"/>
        <w:ind w:left="720" w:firstLine="720"/>
        <w:outlineLvl w:val="1"/>
        <w:rPr>
          <w:rFonts w:eastAsia="Times New Roman" w:cstheme="minorHAnsi"/>
          <w:b/>
          <w:bCs/>
          <w:sz w:val="40"/>
          <w:szCs w:val="36"/>
          <w:lang w:eastAsia="en-IN"/>
        </w:rPr>
      </w:pPr>
      <w:r w:rsidRPr="00617BDD">
        <w:rPr>
          <w:rFonts w:eastAsia="Times New Roman" w:cstheme="minorHAnsi"/>
          <w:b/>
          <w:color w:val="000000"/>
          <w:sz w:val="36"/>
          <w:szCs w:val="32"/>
          <w:lang w:eastAsia="en-IN"/>
        </w:rPr>
        <w:t>Test Strategy for Ecommerce Website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 w:rsidRPr="00617BDD">
        <w:rPr>
          <w:rFonts w:eastAsia="Times New Roman" w:cstheme="minorHAnsi"/>
          <w:color w:val="000000"/>
          <w:sz w:val="24"/>
          <w:lang w:eastAsia="en-IN"/>
        </w:rPr>
        <w:t>Objective :</w:t>
      </w:r>
      <w:proofErr w:type="gramEnd"/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The objective is to test the end-to-end functionality, usability and performance of the ecommerce website and ensure it meets the business and technical requirements. </w:t>
      </w:r>
    </w:p>
    <w:p w:rsidR="00617BDD" w:rsidRPr="00617BDD" w:rsidRDefault="00617BDD" w:rsidP="00617BD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t>Scope </w:t>
      </w:r>
    </w:p>
    <w:p w:rsidR="00617BDD" w:rsidRPr="00617BDD" w:rsidRDefault="00617BDD" w:rsidP="00617BDD">
      <w:pPr>
        <w:spacing w:before="280" w:after="80" w:line="240" w:lineRule="auto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666666"/>
          <w:sz w:val="28"/>
          <w:szCs w:val="24"/>
          <w:lang w:eastAsia="en-IN"/>
        </w:rPr>
        <w:t>In scope: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All customer workflows - search, browse, add to cart, checkout, payments </w:t>
      </w: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Account registration and management </w:t>
      </w: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Order management and tracking </w:t>
      </w: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Integration with payment gateways </w:t>
      </w: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Admin module and workflows </w:t>
      </w: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Web and mobile site Out of scope: </w:t>
      </w: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 xml:space="preserve">Physical </w:t>
      </w:r>
      <w:proofErr w:type="spellStart"/>
      <w:r w:rsidRPr="00617BDD">
        <w:rPr>
          <w:rFonts w:eastAsia="Times New Roman" w:cstheme="minorHAnsi"/>
          <w:color w:val="000000"/>
          <w:sz w:val="24"/>
          <w:lang w:eastAsia="en-IN"/>
        </w:rPr>
        <w:t>fulfillment</w:t>
      </w:r>
      <w:proofErr w:type="spellEnd"/>
      <w:r w:rsidRPr="00617BDD">
        <w:rPr>
          <w:rFonts w:eastAsia="Times New Roman" w:cstheme="minorHAnsi"/>
          <w:color w:val="000000"/>
          <w:sz w:val="24"/>
          <w:lang w:eastAsia="en-IN"/>
        </w:rPr>
        <w:t xml:space="preserve"> of orders </w:t>
      </w:r>
    </w:p>
    <w:p w:rsidR="00617BDD" w:rsidRPr="00617BDD" w:rsidRDefault="00617BDD" w:rsidP="00617BD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3rd party integrations not related to core functionality </w:t>
      </w:r>
    </w:p>
    <w:p w:rsidR="00617BDD" w:rsidRPr="00617BDD" w:rsidRDefault="00617BDD" w:rsidP="00617BDD">
      <w:pPr>
        <w:spacing w:after="24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t>Focus Areas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Functional correctness of flows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 - UI/navigation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Performance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load, stress and scalability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Security - vulnerabilities, encryption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Compatibility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browsers, devices, OS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Usability - ease of use, accessibility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t>Approach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Black box and white box testing techniques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 xml:space="preserve">- Automated test cases using Selenium and </w:t>
      </w:r>
      <w:proofErr w:type="spellStart"/>
      <w:r w:rsidRPr="00617BDD">
        <w:rPr>
          <w:rFonts w:eastAsia="Times New Roman" w:cstheme="minorHAnsi"/>
          <w:color w:val="000000"/>
          <w:sz w:val="24"/>
          <w:lang w:eastAsia="en-IN"/>
        </w:rPr>
        <w:t>Appium</w:t>
      </w:r>
      <w:proofErr w:type="spellEnd"/>
      <w:r w:rsidRPr="00617BDD">
        <w:rPr>
          <w:rFonts w:eastAsia="Times New Roman" w:cstheme="minorHAnsi"/>
          <w:color w:val="000000"/>
          <w:sz w:val="24"/>
          <w:lang w:eastAsia="en-IN"/>
        </w:rPr>
        <w:t>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Exploratory testing for key workflows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 xml:space="preserve">- Load testing with </w:t>
      </w:r>
      <w:proofErr w:type="spellStart"/>
      <w:r w:rsidRPr="00617BDD">
        <w:rPr>
          <w:rFonts w:eastAsia="Times New Roman" w:cstheme="minorHAnsi"/>
          <w:color w:val="000000"/>
          <w:sz w:val="24"/>
          <w:lang w:eastAsia="en-IN"/>
        </w:rPr>
        <w:t>JMeter</w:t>
      </w:r>
      <w:proofErr w:type="spellEnd"/>
      <w:r w:rsidRPr="00617BDD">
        <w:rPr>
          <w:rFonts w:eastAsia="Times New Roman" w:cstheme="minorHAnsi"/>
          <w:color w:val="000000"/>
          <w:sz w:val="24"/>
          <w:lang w:eastAsia="en-IN"/>
        </w:rPr>
        <w:t xml:space="preserve"> for at least 1000 concurrent users - Security testing for OWASP Top 10 vulnerabilities.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Cross browser compatibility testing on IE, Chrome, Firefox - Ease of use evaluation with at least 10 end users.</w:t>
      </w:r>
    </w:p>
    <w:p w:rsidR="00617BDD" w:rsidRPr="00617BDD" w:rsidRDefault="00617BDD" w:rsidP="00617BD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lastRenderedPageBreak/>
        <w:t>Deliverables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Functional test cases and reports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Performance test scripts and results - Security vulnerabilities report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User acceptance testing report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Test coverage and defect reports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 - Automation regression suite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t>Team &amp; Schedule Testing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t> </w:t>
      </w:r>
    </w:p>
    <w:p w:rsidR="00617BDD" w:rsidRPr="00617BDD" w:rsidRDefault="00617BDD" w:rsidP="00617BD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T</w:t>
      </w:r>
      <w:r w:rsidRPr="00617BDD">
        <w:rPr>
          <w:rFonts w:eastAsia="Times New Roman" w:cstheme="minorHAnsi"/>
          <w:color w:val="000000"/>
          <w:sz w:val="24"/>
          <w:lang w:eastAsia="en-IN"/>
        </w:rPr>
        <w:t>eam of 5 members needed for 4 months testing effort Proposed schedule: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April: Functional and security testing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May: Load/performance testing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June: Compatibility testing, UAT - July: Regression testing </w:t>
      </w:r>
    </w:p>
    <w:p w:rsidR="00617BDD" w:rsidRPr="00617BDD" w:rsidRDefault="00617BDD" w:rsidP="00617BDD">
      <w:pPr>
        <w:spacing w:after="24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t>Entry &amp; Exit Criteria User stories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 </w:t>
      </w:r>
    </w:p>
    <w:p w:rsidR="00617BDD" w:rsidRPr="00617BDD" w:rsidRDefault="00617BDD" w:rsidP="00617BD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T</w:t>
      </w:r>
      <w:bookmarkStart w:id="0" w:name="_GoBack"/>
      <w:bookmarkEnd w:id="0"/>
      <w:r w:rsidRPr="00617BDD">
        <w:rPr>
          <w:rFonts w:eastAsia="Times New Roman" w:cstheme="minorHAnsi"/>
          <w:color w:val="000000"/>
          <w:sz w:val="24"/>
          <w:lang w:eastAsia="en-IN"/>
        </w:rPr>
        <w:t>o be tested must meet the defined 'Ready for Testing' criteria. </w:t>
      </w:r>
    </w:p>
    <w:p w:rsidR="00617BDD" w:rsidRPr="00617BDD" w:rsidRDefault="00617BDD" w:rsidP="00617BD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Testing completes when all test cases execute with no critical defects outstanding.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617BDD" w:rsidRPr="00617BDD" w:rsidRDefault="00617BDD" w:rsidP="00617BDD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617BDD">
        <w:rPr>
          <w:rFonts w:eastAsia="Times New Roman" w:cstheme="minorHAnsi"/>
          <w:color w:val="434343"/>
          <w:sz w:val="32"/>
          <w:szCs w:val="28"/>
          <w:lang w:eastAsia="en-IN"/>
        </w:rPr>
        <w:t>Risks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Delay in test environment availability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Lack of access to third party payment systems </w:t>
      </w:r>
    </w:p>
    <w:p w:rsidR="00617BDD" w:rsidRPr="00617BDD" w:rsidRDefault="00617BDD" w:rsidP="00617BDD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617BDD">
        <w:rPr>
          <w:rFonts w:eastAsia="Times New Roman" w:cstheme="minorHAnsi"/>
          <w:color w:val="000000"/>
          <w:sz w:val="24"/>
          <w:lang w:eastAsia="en-IN"/>
        </w:rPr>
        <w:t>- Complex workflows may require more time and resources</w:t>
      </w:r>
    </w:p>
    <w:p w:rsidR="00CD67F8" w:rsidRPr="00617BDD" w:rsidRDefault="00CD67F8" w:rsidP="00617BDD">
      <w:pPr>
        <w:rPr>
          <w:rFonts w:cstheme="minorHAnsi"/>
          <w:sz w:val="24"/>
        </w:rPr>
      </w:pPr>
    </w:p>
    <w:sectPr w:rsidR="00CD67F8" w:rsidRPr="0061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20697"/>
    <w:multiLevelType w:val="multilevel"/>
    <w:tmpl w:val="F8C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067A6"/>
    <w:multiLevelType w:val="multilevel"/>
    <w:tmpl w:val="222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30C7D"/>
    <w:multiLevelType w:val="hybridMultilevel"/>
    <w:tmpl w:val="8DB4A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2E8B"/>
    <w:multiLevelType w:val="hybridMultilevel"/>
    <w:tmpl w:val="7E1A1BE2"/>
    <w:lvl w:ilvl="0" w:tplc="710A1C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DD"/>
    <w:rsid w:val="00617BDD"/>
    <w:rsid w:val="00C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BEBA"/>
  <w15:chartTrackingRefBased/>
  <w15:docId w15:val="{5EEFD90D-F78B-4B10-9646-DE5F785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7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7B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B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7B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7B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1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ARUNNIKLESH RS</dc:creator>
  <cp:keywords/>
  <dc:description/>
  <cp:lastModifiedBy>ARUNNIKLESH RS</cp:lastModifiedBy>
  <cp:revision>1</cp:revision>
  <dcterms:created xsi:type="dcterms:W3CDTF">2024-07-25T05:47:00Z</dcterms:created>
  <dcterms:modified xsi:type="dcterms:W3CDTF">2024-07-25T05:49:00Z</dcterms:modified>
</cp:coreProperties>
</file>