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1F3864"/>
          <w:sz w:val="44"/>
          <w:szCs w:val="44"/>
        </w:rPr>
        <w:t xml:space="preserve">Test Suite Document</w:t>
      </w:r>
    </w:p>
    <w:p>
      <w:pPr>
        <w:pBdr>
          <w:bottom w:val="single" w:color="1F3864" w:sz="12" w:space="6"/>
        </w:pBdr>
        <w:spacing w:after="360"/>
      </w:pPr>
      <w:r>
        <w:rPr>
          <w:rFonts w:ascii="Arial" w:cs="Arial" w:eastAsia="Arial" w:hAnsi="Arial"/>
          <w:color w:val="595959"/>
          <w:sz w:val="24"/>
          <w:szCs w:val="24"/>
        </w:rPr>
        <w:t xml:space="preserve">What the automated suites contain, how they are ordered, and how to run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Project</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QA Automation Assignment (Round 2)</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Version</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1.0</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Date</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19 October 2026</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Prepared by</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Arun RS</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00"/>
              <w:bottom w:type="dxa" w:w="70"/>
              <w:right w:type="dxa" w:w="100"/>
            </w:tcMar>
          </w:tcPr>
          <w:p>
            <w:pPr>
              <w:spacing w:after="0" w:line="260"/>
            </w:pPr>
            <w:r>
              <w:rPr>
                <w:rFonts w:ascii="Arial" w:cs="Arial" w:eastAsia="Arial" w:hAnsi="Arial"/>
                <w:b/>
                <w:bCs/>
                <w:sz w:val="19"/>
                <w:szCs w:val="19"/>
              </w:rPr>
              <w:t xml:space="preserve">Technology</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60"/>
            </w:pPr>
            <w:r>
              <w:rPr>
                <w:rFonts w:ascii="Arial" w:cs="Arial" w:eastAsia="Arial" w:hAnsi="Arial"/>
                <w:sz w:val="19"/>
                <w:szCs w:val="19"/>
              </w:rPr>
              <w:t xml:space="preserve">Java 17, Selenium, TestNG, REST Assured, ExtentReports, Maven</w:t>
            </w:r>
          </w:p>
        </w:tc>
      </w:tr>
    </w:tbl>
    <w:p>
      <w:pPr>
        <w:pStyle w:val="Heading1"/>
        <w:keepNext/>
      </w:pPr>
      <w:r>
        <w:rPr>
          <w:rFonts w:ascii="Arial" w:cs="Arial" w:eastAsia="Arial" w:hAnsi="Arial"/>
        </w:rPr>
        <w:t xml:space="preserve">1. Overview</w:t>
      </w:r>
    </w:p>
    <w:p>
      <w:pPr>
        <w:spacing w:after="120" w:before="0" w:line="276"/>
      </w:pPr>
      <w:r>
        <w:rPr>
          <w:rFonts w:ascii="Arial" w:cs="Arial" w:eastAsia="Arial" w:hAnsi="Arial"/>
          <w:sz w:val="21"/>
          <w:szCs w:val="21"/>
        </w:rPr>
        <w:t xml:space="preserve">The automation is organised as TestNG suites. A suite is an XML file that lists which test classes run. Maven starts a suite with one command, and the same suites are used by Jenkins. A full run executes 38 tests: 7 framework checks, 3 Admin portal steps, 6 Employer portal steps, 16 data-driven validation runs and 6 API tests. A separate preflight suite runs 7 environment checks.</w:t>
      </w:r>
    </w:p>
    <w:p>
      <w:pPr>
        <w:pStyle w:val="Heading1"/>
        <w:keepNext/>
      </w:pPr>
      <w:r>
        <w:rPr>
          <w:rFonts w:ascii="Arial" w:cs="Arial" w:eastAsia="Arial" w:hAnsi="Arial"/>
        </w:rPr>
        <w:t xml:space="preserve">2. Suite catalogue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2500"/>
        <w:gridCol w:w="1000"/>
        <w:gridCol w:w="1246"/>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Suite file</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Purpose</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Test classes</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Tests</w:t>
            </w:r>
          </w:p>
        </w:tc>
        <w:tc>
          <w:tcPr>
            <w:tcW w:type="dxa" w:w="12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Needs QA?</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testng-preflight.xml</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Check URLs, credentials, browser, API login and inbox before the long run</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PreflightTest</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7</w:t>
            </w:r>
          </w:p>
        </w:tc>
        <w:tc>
          <w:tcPr>
            <w:tcW w:type="dxa" w:w="12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Yes (for most checks)</w:t>
            </w:r>
          </w:p>
        </w:tc>
      </w:tr>
      <w:tr>
        <w:trPr>
          <w:cantSplit/>
        </w:trPr>
        <w:tc>
          <w:tcPr>
            <w:tcW w:type="dxa" w:w="21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testng-smoke.xml</w:t>
            </w:r>
          </w:p>
        </w:tc>
        <w:tc>
          <w:tcPr>
            <w:tcW w:type="dxa" w:w="2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Framework self-test: configuration, data generators, CSV builder, report</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FrameworkSmokeTest</w:t>
            </w:r>
          </w:p>
        </w:tc>
        <w:tc>
          <w:tcPr>
            <w:tcW w:type="dxa" w:w="1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7</w:t>
            </w:r>
          </w:p>
        </w:tc>
        <w:tc>
          <w:tcPr>
            <w:tcW w:type="dxa" w:w="12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No</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testng-ui.xml</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Journey (Admin then Employer portal) followed by the data-driven validations</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AdminPortalJourneyTest, EmployerPortalJourneyTest, EmployeeValidationTest</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25 (3 + 6 + 16)</w:t>
            </w:r>
          </w:p>
        </w:tc>
        <w:tc>
          <w:tcPr>
            <w:tcW w:type="dxa" w:w="12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Yes</w:t>
            </w:r>
          </w:p>
        </w:tc>
      </w:tr>
      <w:tr>
        <w:trPr>
          <w:cantSplit/>
        </w:trPr>
        <w:tc>
          <w:tcPr>
            <w:tcW w:type="dxa" w:w="21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testng-api.xml</w:t>
            </w:r>
          </w:p>
        </w:tc>
        <w:tc>
          <w:tcPr>
            <w:tcW w:type="dxa" w:w="2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REST Assured API tests</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EmployeeApiTest</w:t>
            </w:r>
          </w:p>
        </w:tc>
        <w:tc>
          <w:tcPr>
            <w:tcW w:type="dxa" w:w="1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6</w:t>
            </w:r>
          </w:p>
        </w:tc>
        <w:tc>
          <w:tcPr>
            <w:tcW w:type="dxa" w:w="12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Yes</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testng-regression.xml</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Everything in one run. This is the default suite for mvn clean test</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FrameworkSmokeTest, Admin and Employer journeys, EmployeeValidationTest, EmployeeApiTest</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38</w:t>
            </w:r>
          </w:p>
        </w:tc>
        <w:tc>
          <w:tcPr>
            <w:tcW w:type="dxa" w:w="12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Yes</w:t>
            </w:r>
          </w:p>
        </w:tc>
      </w:tr>
    </w:tbl>
    <w:p>
      <w:pPr>
        <w:spacing w:after="80"/>
      </w:pPr>
    </w:p>
    <w:p>
      <w:pPr>
        <w:spacing w:after="120" w:before="0" w:line="276"/>
      </w:pPr>
      <w:r>
        <w:rPr>
          <w:rFonts w:ascii="Arial" w:cs="Arial" w:eastAsia="Arial" w:hAnsi="Arial"/>
          <w:sz w:val="21"/>
          <w:szCs w:val="21"/>
        </w:rPr>
        <w:t xml:space="preserve">All suites register the ExtentTestListener, which writes the HTML report and attaches a screenshot to failed UI tests.</w:t>
      </w:r>
    </w:p>
    <w:p>
      <w:pPr>
        <w:pStyle w:val="Heading1"/>
        <w:keepNext/>
      </w:pPr>
      <w:r>
        <w:rPr>
          <w:rFonts w:ascii="Arial" w:cs="Arial" w:eastAsia="Arial" w:hAnsi="Arial"/>
        </w:rPr>
        <w:t xml:space="preserve">3. Test inventory</w:t>
      </w:r>
    </w:p>
    <w:p>
      <w:pPr>
        <w:pStyle w:val="Heading2"/>
        <w:keepNext/>
      </w:pPr>
      <w:r>
        <w:rPr>
          <w:rFonts w:ascii="Arial" w:cs="Arial" w:eastAsia="Arial" w:hAnsi="Arial"/>
        </w:rPr>
        <w:t xml:space="preserve">3.1 Admin portal journey - AdminPortalJourneyTest (3 tests)</w:t>
      </w:r>
    </w:p>
    <w:p>
      <w:pPr>
        <w:spacing w:after="120" w:before="0" w:line="276"/>
      </w:pPr>
      <w:r>
        <w:rPr>
          <w:rFonts w:ascii="Arial" w:cs="Arial" w:eastAsia="Arial" w:hAnsi="Arial"/>
          <w:sz w:val="21"/>
          <w:szCs w:val="21"/>
        </w:rPr>
        <w:t xml:space="preserve">One browser is opened for the class. The tests run in order and depend on each other.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800"/>
        <w:gridCol w:w="1700"/>
        <w:gridCol w:w="946"/>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Order</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Test method</w:t>
            </w:r>
          </w:p>
        </w:tc>
        <w:tc>
          <w:tcPr>
            <w:tcW w:type="dxa" w:w="3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What it checks</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Depends on</w:t>
            </w:r>
          </w:p>
        </w:tc>
        <w:tc>
          <w:tcPr>
            <w:tcW w:type="dxa" w:w="9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Test case</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1</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adminLogsIn</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Admin logs in; dashboard with the Employers menu is shown</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w:t>
            </w:r>
          </w:p>
        </w:tc>
        <w:tc>
          <w:tcPr>
            <w:tcW w:type="dxa" w:w="9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TC-01</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2</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adminCreatesEmployer</w:t>
            </w:r>
          </w:p>
        </w:tc>
        <w:tc>
          <w:tcPr>
            <w:tcW w:type="dxa" w:w="3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Employer created with unique QA-AUTO- data; success message; employer listed with its status</w:t>
            </w:r>
          </w:p>
        </w:tc>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adminLogsIn</w:t>
            </w:r>
          </w:p>
        </w:tc>
        <w:tc>
          <w:tcPr>
            <w:tcW w:type="dxa" w:w="9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TC-03</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3</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adminAddsEmployerAdmin</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Employer admin added (name, email, mobile, status, occupation, PEP); admin is listed</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adminCreatesEmployer</w:t>
            </w:r>
          </w:p>
        </w:tc>
        <w:tc>
          <w:tcPr>
            <w:tcW w:type="dxa" w:w="9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TC-07</w:t>
            </w:r>
          </w:p>
        </w:tc>
      </w:tr>
    </w:tbl>
    <w:p>
      <w:pPr>
        <w:pStyle w:val="Heading2"/>
        <w:keepNext/>
      </w:pPr>
      <w:r>
        <w:rPr>
          <w:rFonts w:ascii="Arial" w:cs="Arial" w:eastAsia="Arial" w:hAnsi="Arial"/>
        </w:rPr>
        <w:t xml:space="preserve">3.2 Employer portal journey - EmployerPortalJourneyTest (6 tests)</w:t>
      </w:r>
    </w:p>
    <w:p>
      <w:pPr>
        <w:spacing w:after="120" w:before="0" w:line="276"/>
      </w:pPr>
      <w:r>
        <w:rPr>
          <w:rFonts w:ascii="Arial" w:cs="Arial" w:eastAsia="Arial" w:hAnsi="Arial"/>
          <w:sz w:val="21"/>
          <w:szCs w:val="21"/>
        </w:rPr>
        <w:t xml:space="preserve">Runs only after the Admin journey has passed (group dependency). It logs in as the employer admin that the Admin journey created.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800"/>
        <w:gridCol w:w="1700"/>
        <w:gridCol w:w="946"/>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Order</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Test method</w:t>
            </w:r>
          </w:p>
        </w:tc>
        <w:tc>
          <w:tcPr>
            <w:tcW w:type="dxa" w:w="3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What it checks</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Depends on</w:t>
            </w:r>
          </w:p>
        </w:tc>
        <w:tc>
          <w:tcPr>
            <w:tcW w:type="dxa" w:w="9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Test case</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1</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employerAdminActivatesAccountFromInvite</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Invite email read from the test inbox; code entered, password set; dashboard belongs to the new employer</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Admin journey</w:t>
            </w:r>
          </w:p>
        </w:tc>
        <w:tc>
          <w:tcPr>
            <w:tcW w:type="dxa" w:w="9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TC-09, TC-10</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2</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employerAdminLogsIn</w:t>
            </w:r>
          </w:p>
        </w:tc>
        <w:tc>
          <w:tcPr>
            <w:tcW w:type="dxa" w:w="3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Logs out and logs in again with the new password</w:t>
            </w:r>
          </w:p>
        </w:tc>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Activation</w:t>
            </w:r>
          </w:p>
        </w:tc>
        <w:tc>
          <w:tcPr>
            <w:tcW w:type="dxa" w:w="9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TC-12</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3</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addEmployeeManually</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One employee added through the form and found in the list</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employerAdminLogsIn</w:t>
            </w:r>
          </w:p>
        </w:tc>
        <w:tc>
          <w:tcPr>
            <w:tcW w:type="dxa" w:w="9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TC-13</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4</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bulkUploadThreeValidTwoInvalid</w:t>
            </w:r>
          </w:p>
        </w:tc>
        <w:tc>
          <w:tcPr>
            <w:tcW w:type="dxa" w:w="3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Portal CSV template downloaded; 5 rows built (3 valid, 2 invalid); summary shows 3 added and 2 rejected with a reason per row; valid ones listed, invalid ones not</w:t>
            </w:r>
          </w:p>
        </w:tc>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employerAdminLogsIn</w:t>
            </w:r>
          </w:p>
        </w:tc>
        <w:tc>
          <w:tcPr>
            <w:tcW w:type="dxa" w:w="9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TC-21</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5</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employeeReceivesIntroductionEmail</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Employee introduction email arrives in the test inbox (skipped if no inbox alias is configured)</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addEmployeeManually</w:t>
            </w:r>
          </w:p>
        </w:tc>
        <w:tc>
          <w:tcPr>
            <w:tcW w:type="dxa" w:w="9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TC-14</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6</w:t>
            </w:r>
          </w:p>
        </w:tc>
        <w:tc>
          <w:tcPr>
            <w:tcW w:type="dxa" w:w="2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employerAdminLogsOut</w:t>
            </w:r>
          </w:p>
        </w:tc>
        <w:tc>
          <w:tcPr>
            <w:tcW w:type="dxa" w:w="3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Logout shows the login page; opening the dashboard URL asks for login again</w:t>
            </w:r>
          </w:p>
        </w:tc>
        <w:tc>
          <w:tcPr>
            <w:tcW w:type="dxa" w:w="1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employerAdminLogsIn</w:t>
            </w:r>
          </w:p>
        </w:tc>
        <w:tc>
          <w:tcPr>
            <w:tcW w:type="dxa" w:w="9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TC-23</w:t>
            </w:r>
          </w:p>
        </w:tc>
      </w:tr>
    </w:tbl>
    <w:p>
      <w:pPr>
        <w:pStyle w:val="Heading2"/>
        <w:keepNext/>
      </w:pPr>
      <w:r>
        <w:rPr>
          <w:rFonts w:ascii="Arial" w:cs="Arial" w:eastAsia="Arial" w:hAnsi="Arial"/>
        </w:rPr>
        <w:t xml:space="preserve">3.3 Data-driven validation - EmployeeValidationTest (1 method, 16 runs)</w:t>
      </w:r>
    </w:p>
    <w:p>
      <w:pPr>
        <w:spacing w:after="120" w:before="0" w:line="276"/>
      </w:pPr>
      <w:r>
        <w:rPr>
          <w:rFonts w:ascii="Arial" w:cs="Arial" w:eastAsia="Arial" w:hAnsi="Arial"/>
          <w:sz w:val="21"/>
          <w:szCs w:val="21"/>
        </w:rPr>
        <w:t xml:space="preserve">Before the first scenario, the class logs in as the employer admin and creates one seed employee, so the duplicate scenarios have something to collide with. The single test method then runs once per row of employee-validation-scenarios.json. Each run opens the Add employee form, fills a valid employee with exactly one field changed, saves, and asserts a validation message is shown and the form stays open.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6546"/>
        <w:gridCol w:w="1400"/>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Scenarios</w:t>
            </w:r>
          </w:p>
        </w:tc>
        <w:tc>
          <w:tcPr>
            <w:tcW w:type="dxa" w:w="65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Rule broken</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Test case</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C01 - C03</w:t>
            </w:r>
          </w:p>
        </w:tc>
        <w:tc>
          <w:tcPr>
            <w:tcW w:type="dxa" w:w="6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Mandatory fields empty (all fields, email, PPSN)</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TC-15</w:t>
            </w:r>
          </w:p>
        </w:tc>
      </w:tr>
      <w:tr>
        <w:trPr>
          <w:cantSplit/>
        </w:trPr>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C04 - C06</w:t>
            </w:r>
          </w:p>
        </w:tc>
        <w:tc>
          <w:tcPr>
            <w:tcW w:type="dxa" w:w="65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Invalid email (no @, no domain, no local part)</w:t>
            </w:r>
          </w:p>
        </w:tc>
        <w:tc>
          <w:tcPr>
            <w:tcW w:type="dxa" w:w="1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TC-16</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C07 - C10</w:t>
            </w:r>
          </w:p>
        </w:tc>
        <w:tc>
          <w:tcPr>
            <w:tcW w:type="dxa" w:w="6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Invalid PPSN (6 digits, no letter, three letters, letters first)</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TC-17</w:t>
            </w:r>
          </w:p>
        </w:tc>
      </w:tr>
      <w:tr>
        <w:trPr>
          <w:cantSplit/>
        </w:trPr>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C11 - C12</w:t>
            </w:r>
          </w:p>
        </w:tc>
        <w:tc>
          <w:tcPr>
            <w:tcW w:type="dxa" w:w="65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Invalid mobile (too short, letters)</w:t>
            </w:r>
          </w:p>
        </w:tc>
        <w:tc>
          <w:tcPr>
            <w:tcW w:type="dxa" w:w="1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TC-18</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C13 - C14</w:t>
            </w:r>
          </w:p>
        </w:tc>
        <w:tc>
          <w:tcPr>
            <w:tcW w:type="dxa" w:w="6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Duplicate PPSN, duplicate email</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TC-19</w:t>
            </w:r>
          </w:p>
        </w:tc>
      </w:tr>
      <w:tr>
        <w:trPr>
          <w:cantSplit/>
        </w:trPr>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C15 - C16</w:t>
            </w:r>
          </w:p>
        </w:tc>
        <w:tc>
          <w:tcPr>
            <w:tcW w:type="dxa" w:w="65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Under 18 (age 16, turns 18 tomorrow)</w:t>
            </w:r>
          </w:p>
        </w:tc>
        <w:tc>
          <w:tcPr>
            <w:tcW w:type="dxa" w:w="1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TC-20</w:t>
            </w:r>
          </w:p>
        </w:tc>
      </w:tr>
    </w:tbl>
    <w:p>
      <w:pPr>
        <w:pStyle w:val="Heading2"/>
        <w:keepNext/>
      </w:pPr>
      <w:r>
        <w:rPr>
          <w:rFonts w:ascii="Arial" w:cs="Arial" w:eastAsia="Arial" w:hAnsi="Arial"/>
        </w:rPr>
        <w:t xml:space="preserve">3.4 API tests - EmployeeApiTest (6 tests)</w:t>
      </w:r>
    </w:p>
    <w:p>
      <w:pPr>
        <w:spacing w:after="120" w:before="0" w:line="276"/>
      </w:pPr>
      <w:r>
        <w:rPr>
          <w:rFonts w:ascii="Arial" w:cs="Arial" w:eastAsia="Arial" w:hAnsi="Arial"/>
          <w:sz w:val="21"/>
          <w:szCs w:val="21"/>
        </w:rPr>
        <w:t xml:space="preserve">Before the first test, the class obtains an API token with the documented credentials.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3500"/>
        <w:gridCol w:w="1546"/>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Order</w:t>
            </w:r>
          </w:p>
        </w:tc>
        <w:tc>
          <w:tcPr>
            <w:tcW w:type="dxa" w:w="3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Test method</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Expected</w:t>
            </w:r>
          </w:p>
        </w:tc>
        <w:tc>
          <w:tcPr>
            <w:tcW w:type="dxa" w:w="15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Depends on</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1</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authReturnsToken</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200 and a non-empty token</w:t>
            </w:r>
          </w:p>
        </w:tc>
        <w:tc>
          <w:tcPr>
            <w:tcW w:type="dxa" w:w="1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2</w:t>
            </w:r>
          </w:p>
        </w:tc>
        <w:tc>
          <w:tcPr>
            <w:tcW w:type="dxa" w:w="3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requestWithoutTokenReturns401</w:t>
            </w:r>
          </w:p>
        </w:tc>
        <w:tc>
          <w:tcPr>
            <w:tcW w:type="dxa" w:w="3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Exactly 401 without an Authorization header</w:t>
            </w:r>
          </w:p>
        </w:tc>
        <w:tc>
          <w:tcPr>
            <w:tcW w:type="dxa" w:w="15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3</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createEmployeeReturns201AndMatchesSchema</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Exactly 201; response matches the JSON schema; id returned</w:t>
            </w:r>
          </w:p>
        </w:tc>
        <w:tc>
          <w:tcPr>
            <w:tcW w:type="dxa" w:w="1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4</w:t>
            </w:r>
          </w:p>
        </w:tc>
        <w:tc>
          <w:tcPr>
            <w:tcW w:type="dxa" w:w="3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getEmployeeMatchesSubmittedData</w:t>
            </w:r>
          </w:p>
        </w:tc>
        <w:tc>
          <w:tcPr>
            <w:tcW w:type="dxa" w:w="3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200; schema matches; every sent field equals the returned value</w:t>
            </w:r>
          </w:p>
        </w:tc>
        <w:tc>
          <w:tcPr>
            <w:tcW w:type="dxa" w:w="15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Test 3</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5</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createEmployeeWithInvalidPpsnReturns400</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Exactly 400; the error message mentions the PPSN</w:t>
            </w:r>
          </w:p>
        </w:tc>
        <w:tc>
          <w:tcPr>
            <w:tcW w:type="dxa" w:w="1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6</w:t>
            </w:r>
          </w:p>
        </w:tc>
        <w:tc>
          <w:tcPr>
            <w:tcW w:type="dxa" w:w="3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apiCreatedEmployeeIsVisibleInEmployerPortal</w:t>
            </w:r>
          </w:p>
        </w:tc>
        <w:tc>
          <w:tcPr>
            <w:tcW w:type="dxa" w:w="3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Employee created by API is listed in the Employer portal</w:t>
            </w:r>
          </w:p>
        </w:tc>
        <w:tc>
          <w:tcPr>
            <w:tcW w:type="dxa" w:w="15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w:t>
            </w:r>
          </w:p>
        </w:tc>
      </w:tr>
    </w:tbl>
    <w:p>
      <w:pPr>
        <w:pStyle w:val="Heading2"/>
        <w:keepNext/>
      </w:pPr>
      <w:r>
        <w:rPr>
          <w:rFonts w:ascii="Arial" w:cs="Arial" w:eastAsia="Arial" w:hAnsi="Arial"/>
        </w:rPr>
        <w:t xml:space="preserve">3.5 Framework self-test - FrameworkSmokeTest (7 tests)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Test method</w:t>
            </w:r>
          </w:p>
        </w:tc>
        <w:tc>
          <w:tcPr>
            <w:tcW w:type="dxa" w:w="54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What it checks</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testConfigurationReaderLoadsDefaults</w:t>
            </w:r>
          </w:p>
        </w:tc>
        <w:tc>
          <w:tcPr>
            <w:tcW w:type="dxa" w:w="54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Environment, browser, explicit wait and the QA-AUTO- prefix are read</w:t>
            </w:r>
          </w:p>
        </w:tc>
      </w:tr>
      <w:tr>
        <w:trPr>
          <w:cantSplit/>
        </w:trPr>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testMissingRequiredConfigFailsFast</w:t>
            </w:r>
          </w:p>
        </w:tc>
        <w:tc>
          <w:tcPr>
            <w:tcW w:type="dxa" w:w="54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A missing required value fails with a message naming the key</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testTestDataManagerLoadsJsonFixture</w:t>
            </w:r>
          </w:p>
        </w:tc>
        <w:tc>
          <w:tcPr>
            <w:tcW w:type="dxa" w:w="54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JSON fixtures load</w:t>
            </w:r>
          </w:p>
        </w:tc>
      </w:tr>
      <w:tr>
        <w:trPr>
          <w:cantSplit/>
        </w:trPr>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testPpsnGenerator</w:t>
            </w:r>
          </w:p>
        </w:tc>
        <w:tc>
          <w:tcPr>
            <w:tcW w:type="dxa" w:w="54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Generated PPSNs have a valid check letter; wrong ones are detected</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testEmployerAndEmployeeGenerators</w:t>
            </w:r>
          </w:p>
        </w:tc>
        <w:tc>
          <w:tcPr>
            <w:tcW w:type="dxa" w:w="54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Unique names, QA-AUTO- prefix, valid IBAN, Irish mobile, adult date of birth</w:t>
            </w:r>
          </w:p>
        </w:tc>
      </w:tr>
      <w:tr>
        <w:trPr>
          <w:cantSplit/>
        </w:trPr>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testCsvBuiltFromTemplateHeader</w:t>
            </w:r>
          </w:p>
        </w:tc>
        <w:tc>
          <w:tcPr>
            <w:tcW w:type="dxa" w:w="54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CSV follows the template's column order and maps each column</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testExtentReportsInitialization</w:t>
            </w:r>
          </w:p>
        </w:tc>
        <w:tc>
          <w:tcPr>
            <w:tcW w:type="dxa" w:w="54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The report object is created</w:t>
            </w:r>
          </w:p>
        </w:tc>
      </w:tr>
    </w:tbl>
    <w:p>
      <w:pPr>
        <w:pStyle w:val="Heading2"/>
        <w:keepNext/>
      </w:pPr>
      <w:r>
        <w:rPr>
          <w:rFonts w:ascii="Arial" w:cs="Arial" w:eastAsia="Arial" w:hAnsi="Arial"/>
        </w:rPr>
        <w:t xml:space="preserve">3.6 Preflight - PreflightTest (7 checks)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Check</w:t>
            </w:r>
          </w:p>
        </w:tc>
        <w:tc>
          <w:tcPr>
            <w:tcW w:type="dxa" w:w="54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What it verifies</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requiredValuesAreSet</w:t>
            </w:r>
          </w:p>
        </w:tc>
        <w:tc>
          <w:tcPr>
            <w:tcW w:type="dxa" w:w="54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All URLs, API paths, logins and inbox settings are set; lists everything missing at once</w:t>
            </w:r>
          </w:p>
        </w:tc>
      </w:tr>
      <w:tr>
        <w:trPr>
          <w:cantSplit/>
        </w:trPr>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adminPortalIsReachable / employerPortalIsReachable / apiBaseIsReachable</w:t>
            </w:r>
          </w:p>
        </w:tc>
        <w:tc>
          <w:tcPr>
            <w:tcW w:type="dxa" w:w="54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Each URL answers (any status below 500)</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browserOpensAdminPortal</w:t>
            </w:r>
          </w:p>
        </w:tc>
        <w:tc>
          <w:tcPr>
            <w:tcW w:type="dxa" w:w="54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The browser starts and the Admin portal page loads</w:t>
            </w:r>
          </w:p>
        </w:tc>
      </w:tr>
      <w:tr>
        <w:trPr>
          <w:cantSplit/>
        </w:trPr>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apiLoginReturnsToken</w:t>
            </w:r>
          </w:p>
        </w:tc>
        <w:tc>
          <w:tcPr>
            <w:tcW w:type="dxa" w:w="54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The API login returns a token with the documented credentials</w:t>
            </w:r>
          </w:p>
        </w:tc>
      </w:tr>
      <w:tr>
        <w:trPr>
          <w:cantSplit/>
        </w:trPr>
        <w:tc>
          <w:tcPr>
            <w:tcW w:type="dxa" w:w="4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inboxLoginWorks</w:t>
            </w:r>
          </w:p>
        </w:tc>
        <w:tc>
          <w:tcPr>
            <w:tcW w:type="dxa" w:w="54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The Gmail IMAP login works (App Password)</w:t>
            </w:r>
          </w:p>
        </w:tc>
      </w:tr>
    </w:tbl>
    <w:p>
      <w:pPr>
        <w:pStyle w:val="Heading1"/>
        <w:keepNext/>
      </w:pPr>
      <w:r>
        <w:rPr>
          <w:rFonts w:ascii="Arial" w:cs="Arial" w:eastAsia="Arial" w:hAnsi="Arial"/>
        </w:rPr>
        <w:t xml:space="preserve">4. How a test run is built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Part</w:t>
            </w:r>
          </w:p>
        </w:tc>
        <w:tc>
          <w:tcPr>
            <w:tcW w:type="dxa" w:w="67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Role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BaseTest</w:t>
            </w:r>
          </w:p>
        </w:tc>
        <w:tc>
          <w:tcPr>
            <w:tcW w:type="dxa" w:w="6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Opens one browser before the first test of a class and closes it after the last. A failed test keeps the page open so the screenshot shows the failure</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BaseApiTest</w:t>
            </w:r>
          </w:p>
        </w:tc>
        <w:tc>
          <w:tcPr>
            <w:tcW w:type="dxa" w:w="67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Builds the standard REST Assured request specification from configuration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ConfigReader</w:t>
            </w:r>
          </w:p>
        </w:tc>
        <w:tc>
          <w:tcPr>
            <w:tcW w:type="dxa" w:w="6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Resolves each setting: command line, then environment variable, then secrets.properties, then qa.properties, then config.properties</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TestDataGenerator, EmployeeModel and others</w:t>
            </w:r>
          </w:p>
        </w:tc>
        <w:tc>
          <w:tcPr>
            <w:tcW w:type="dxa" w:w="67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Create unique QA-AUTO- employer, admin and employee data</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JourneyContext</w:t>
            </w:r>
          </w:p>
        </w:tc>
        <w:tc>
          <w:tcPr>
            <w:tcW w:type="dxa" w:w="6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Passes the employer, admin and password from the Admin journey to the Employer journey, the validations and the API cross-check</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Page objects and EmployeeApiService</w:t>
            </w:r>
          </w:p>
        </w:tc>
        <w:tc>
          <w:tcPr>
            <w:tcW w:type="dxa" w:w="67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The only places that know locators and endpoints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ExtentTestListener</w:t>
            </w:r>
          </w:p>
        </w:tc>
        <w:tc>
          <w:tcPr>
            <w:tcW w:type="dxa" w:w="67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Writes pass, fail and skip to the report and attaches a screenshot to failed UI tests</w:t>
            </w:r>
          </w:p>
        </w:tc>
      </w:tr>
    </w:tbl>
    <w:p>
      <w:pPr>
        <w:pStyle w:val="Heading1"/>
        <w:keepNext/>
      </w:pPr>
      <w:r>
        <w:rPr>
          <w:rFonts w:ascii="Arial" w:cs="Arial" w:eastAsia="Arial" w:hAnsi="Arial"/>
        </w:rPr>
        <w:t xml:space="preserve">5. Test data and configuration 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0"/>
        <w:gridCol w:w="5046"/>
      </w:tblGrid>
      <w:tr>
        <w:trPr>
          <w:cantSplit/>
          <w:tblHeader/>
        </w:trPr>
        <w:tc>
          <w:tcPr>
            <w:tcW w:type="dxa" w:w="4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File</w:t>
            </w:r>
          </w:p>
        </w:tc>
        <w:tc>
          <w:tcPr>
            <w:tcW w:type="dxa" w:w="50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Contents</w:t>
            </w:r>
          </w:p>
        </w:tc>
      </w:tr>
      <w:tr>
        <w:trPr>
          <w:cantSplit/>
        </w:trPr>
        <w:tc>
          <w:tcPr>
            <w:tcW w:type="dxa" w:w="4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src/test/resources/environments/qa.properties</w:t>
            </w:r>
          </w:p>
        </w:tc>
        <w:tc>
          <w:tcPr>
            <w:tcW w:type="dxa" w:w="50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Admin and Employer portal URLs, API base URL, API paths, field names, token path</w:t>
            </w:r>
          </w:p>
        </w:tc>
      </w:tr>
      <w:tr>
        <w:trPr>
          <w:cantSplit/>
        </w:trPr>
        <w:tc>
          <w:tcPr>
            <w:tcW w:type="dxa" w:w="4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src/test/resources/secrets.properties (not in Git)</w:t>
            </w:r>
          </w:p>
        </w:tc>
        <w:tc>
          <w:tcPr>
            <w:tcW w:type="dxa" w:w="50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Admin login, API login, test inbox login. Copy from secrets.properties.example</w:t>
            </w:r>
          </w:p>
        </w:tc>
      </w:tr>
      <w:tr>
        <w:trPr>
          <w:cantSplit/>
        </w:trPr>
        <w:tc>
          <w:tcPr>
            <w:tcW w:type="dxa" w:w="4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src/test/resources/config.properties</w:t>
            </w:r>
          </w:p>
        </w:tc>
        <w:tc>
          <w:tcPr>
            <w:tcW w:type="dxa" w:w="50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Browser, waits, report path, test data defaults, inbox settings</w:t>
            </w:r>
          </w:p>
        </w:tc>
      </w:tr>
      <w:tr>
        <w:trPr>
          <w:cantSplit/>
        </w:trPr>
        <w:tc>
          <w:tcPr>
            <w:tcW w:type="dxa" w:w="4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src/test/resources/testdata/employee-validation-scenarios.json</w:t>
            </w:r>
          </w:p>
        </w:tc>
        <w:tc>
          <w:tcPr>
            <w:tcW w:type="dxa" w:w="50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The 16 data-driven scenarios</w:t>
            </w:r>
          </w:p>
        </w:tc>
      </w:tr>
      <w:tr>
        <w:trPr>
          <w:cantSplit/>
        </w:trPr>
        <w:tc>
          <w:tcPr>
            <w:tcW w:type="dxa" w:w="4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src/test/resources/schemas/employee-response.schema.json</w:t>
            </w:r>
          </w:p>
        </w:tc>
        <w:tc>
          <w:tcPr>
            <w:tcW w:type="dxa" w:w="50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Expected shape of the API employee response</w:t>
            </w:r>
          </w:p>
        </w:tc>
      </w:tr>
    </w:tbl>
    <w:p>
      <w:pPr>
        <w:pStyle w:val="Heading1"/>
        <w:keepNext/>
      </w:pPr>
      <w:r>
        <w:rPr>
          <w:rFonts w:ascii="Arial" w:cs="Arial" w:eastAsia="Arial" w:hAnsi="Arial"/>
        </w:rPr>
        <w:t xml:space="preserve">6. How to run</w:t>
      </w:r>
    </w:p>
    <w:p>
      <w:pPr>
        <w:spacing w:after="120" w:before="0" w:line="276"/>
      </w:pPr>
      <w:r>
        <w:rPr>
          <w:rFonts w:ascii="Arial" w:cs="Arial" w:eastAsia="Arial" w:hAnsi="Arial"/>
          <w:sz w:val="21"/>
          <w:szCs w:val="21"/>
        </w:rPr>
        <w:t xml:space="preserve">In PowerShell, keep the quotes around every -D option.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Goal</w:t>
            </w:r>
          </w:p>
        </w:tc>
        <w:tc>
          <w:tcPr>
            <w:tcW w:type="dxa" w:w="65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Command</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Check settings first</w:t>
            </w:r>
          </w:p>
        </w:tc>
        <w:tc>
          <w:tcPr>
            <w:tcW w:type="dxa" w:w="6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mvn test "-DsuiteXmlFile=src/test/resources/testng-preflight.xml"</w:t>
            </w:r>
          </w:p>
        </w:tc>
      </w:tr>
      <w:tr>
        <w:trPr>
          <w:cantSplit/>
        </w:trPr>
        <w:tc>
          <w:tcPr>
            <w:tcW w:type="dxa" w:w="3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Everything (one command)</w:t>
            </w:r>
          </w:p>
        </w:tc>
        <w:tc>
          <w:tcPr>
            <w:tcW w:type="dxa" w:w="65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mvn clean test</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UI journey and validations</w:t>
            </w:r>
          </w:p>
        </w:tc>
        <w:tc>
          <w:tcPr>
            <w:tcW w:type="dxa" w:w="6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mvn test "-DsuiteXmlFile=src/test/resources/testng-ui.xml"</w:t>
            </w:r>
          </w:p>
        </w:tc>
      </w:tr>
      <w:tr>
        <w:trPr>
          <w:cantSplit/>
        </w:trPr>
        <w:tc>
          <w:tcPr>
            <w:tcW w:type="dxa" w:w="3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API only</w:t>
            </w:r>
          </w:p>
        </w:tc>
        <w:tc>
          <w:tcPr>
            <w:tcW w:type="dxa" w:w="65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mvn test "-DsuiteXmlFile=src/test/resources/testng-api.xml"</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Framework self-test</w:t>
            </w:r>
          </w:p>
        </w:tc>
        <w:tc>
          <w:tcPr>
            <w:tcW w:type="dxa" w:w="6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mvn test "-DsuiteXmlFile=src/test/resources/testng-smoke.xml"</w:t>
            </w:r>
          </w:p>
        </w:tc>
      </w:tr>
      <w:tr>
        <w:trPr>
          <w:cantSplit/>
        </w:trPr>
        <w:tc>
          <w:tcPr>
            <w:tcW w:type="dxa" w:w="3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One test class</w:t>
            </w:r>
          </w:p>
        </w:tc>
        <w:tc>
          <w:tcPr>
            <w:tcW w:type="dxa" w:w="65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mvn test "-Dtest=AdminPortalJourneyTest"</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Watch the browser</w:t>
            </w:r>
          </w:p>
        </w:tc>
        <w:tc>
          <w:tcPr>
            <w:tcW w:type="dxa" w:w="6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add "-Dheadless=false"</w:t>
            </w:r>
          </w:p>
        </w:tc>
      </w:tr>
      <w:tr>
        <w:trPr>
          <w:cantSplit/>
        </w:trPr>
        <w:tc>
          <w:tcPr>
            <w:tcW w:type="dxa" w:w="3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Other browser</w:t>
            </w:r>
          </w:p>
        </w:tc>
        <w:tc>
          <w:tcPr>
            <w:tcW w:type="dxa" w:w="65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add "-Dbrowser=edge" or "-Dbrowser=firefox"</w:t>
            </w:r>
          </w:p>
        </w:tc>
      </w:tr>
    </w:tbl>
    <w:p>
      <w:pPr>
        <w:spacing w:after="80"/>
      </w:pPr>
    </w:p>
    <w:p>
      <w:pPr>
        <w:spacing w:after="120" w:before="0" w:line="276"/>
      </w:pPr>
      <w:r>
        <w:rPr>
          <w:rFonts w:ascii="Arial" w:cs="Arial" w:eastAsia="Arial" w:hAnsi="Arial"/>
          <w:sz w:val="21"/>
          <w:szCs w:val="21"/>
        </w:rPr>
        <w:t xml:space="preserve">Running the validation tests or the API cross-check on their own needs an activated employer admin: set employer.admin.email and employer.admin.password in secrets.properties. In a full run they reuse the admin created by the journey.</w:t>
      </w:r>
    </w:p>
    <w:p>
      <w:pPr>
        <w:pStyle w:val="Heading1"/>
        <w:keepNext/>
      </w:pPr>
      <w:r>
        <w:rPr>
          <w:rFonts w:ascii="Arial" w:cs="Arial" w:eastAsia="Arial" w:hAnsi="Arial"/>
        </w:rPr>
        <w:t xml:space="preserve">7. Results and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Output</w:t>
            </w:r>
          </w:p>
        </w:tc>
        <w:tc>
          <w:tcPr>
            <w:tcW w:type="dxa" w:w="65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line="260"/>
            </w:pPr>
            <w:r>
              <w:rPr>
                <w:rFonts w:ascii="Arial" w:cs="Arial" w:eastAsia="Arial" w:hAnsi="Arial"/>
                <w:b/>
                <w:bCs/>
                <w:color w:val="FFFFFF"/>
                <w:sz w:val="18"/>
                <w:szCs w:val="18"/>
              </w:rPr>
              <w:t xml:space="preserve">Location</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HTML report</w:t>
            </w:r>
          </w:p>
        </w:tc>
        <w:tc>
          <w:tcPr>
            <w:tcW w:type="dxa" w:w="6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reports/ExtentReport.html</w:t>
            </w:r>
          </w:p>
        </w:tc>
      </w:tr>
      <w:tr>
        <w:trPr>
          <w:cantSplit/>
        </w:trPr>
        <w:tc>
          <w:tcPr>
            <w:tcW w:type="dxa" w:w="3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Failure screenshots</w:t>
            </w:r>
          </w:p>
        </w:tc>
        <w:tc>
          <w:tcPr>
            <w:tcW w:type="dxa" w:w="65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reports/screenshots/ (also embedded in the report)</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Raw results (XML)</w:t>
            </w:r>
          </w:p>
        </w:tc>
        <w:tc>
          <w:tcPr>
            <w:tcW w:type="dxa" w:w="6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target/surefire-reports/</w:t>
            </w:r>
          </w:p>
        </w:tc>
      </w:tr>
      <w:tr>
        <w:trPr>
          <w:cantSplit/>
        </w:trPr>
        <w:tc>
          <w:tcPr>
            <w:tcW w:type="dxa" w:w="3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Generated bulk-upload CSV</w:t>
            </w:r>
          </w:p>
        </w:tc>
        <w:tc>
          <w:tcPr>
            <w:tcW w:type="dxa" w:w="65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0"/>
            </w:pPr>
            <w:r>
              <w:rPr>
                <w:rFonts w:ascii="Arial" w:cs="Arial" w:eastAsia="Arial" w:hAnsi="Arial"/>
                <w:sz w:val="18"/>
                <w:szCs w:val="18"/>
              </w:rPr>
              <w:t xml:space="preserve">target/test-data/</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Downloaded CSV template</w:t>
            </w:r>
          </w:p>
        </w:tc>
        <w:tc>
          <w:tcPr>
            <w:tcW w:type="dxa" w:w="6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0" w:line="260"/>
            </w:pPr>
            <w:r>
              <w:rPr>
                <w:rFonts w:ascii="Arial" w:cs="Arial" w:eastAsia="Arial" w:hAnsi="Arial"/>
                <w:sz w:val="18"/>
                <w:szCs w:val="18"/>
              </w:rPr>
              <w:t xml:space="preserve">target/downloads/</w:t>
            </w:r>
          </w:p>
        </w:tc>
      </w:tr>
    </w:tbl>
    <w:p>
      <w:pPr>
        <w:spacing w:after="80"/>
      </w:pPr>
    </w:p>
    <w:p>
      <w:pPr>
        <w:spacing w:after="120" w:before="0" w:line="276"/>
      </w:pPr>
      <w:r>
        <w:rPr>
          <w:rFonts w:ascii="Arial" w:cs="Arial" w:eastAsia="Arial" w:hAnsi="Arial"/>
          <w:sz w:val="21"/>
          <w:szCs w:val="21"/>
        </w:rPr>
        <w:t xml:space="preserve">In Jenkins, the API and UI stages write separate reports and results, the HTML report is published on the build page, and a failing test marks the build UNSTABLE.</w:t>
      </w:r>
    </w:p>
    <w:p>
      <w:pPr>
        <w:pStyle w:val="Heading1"/>
        <w:keepNext/>
      </w:pPr>
      <w:r>
        <w:rPr>
          <w:rFonts w:ascii="Arial" w:cs="Arial" w:eastAsia="Arial" w:hAnsi="Arial"/>
        </w:rPr>
        <w:t xml:space="preserve">8. Extending the suite</w:t>
      </w:r>
    </w:p>
    <w:p>
      <w:pPr>
        <w:pStyle w:val="ListParagraph"/>
        <w:numPr>
          <w:ilvl w:val="0"/>
          <w:numId w:val="2"/>
        </w:numPr>
        <w:spacing w:after="60" w:line="276"/>
      </w:pPr>
      <w:r>
        <w:rPr>
          <w:rFonts w:ascii="Arial" w:cs="Arial" w:eastAsia="Arial" w:hAnsi="Arial"/>
          <w:sz w:val="21"/>
          <w:szCs w:val="21"/>
        </w:rPr>
        <w:t xml:space="preserve">New invalid-data rule for the Add employee form: add one entry to employee-validation-scenarios.json. No code change is needed.</w:t>
      </w:r>
    </w:p>
    <w:p>
      <w:pPr>
        <w:pStyle w:val="ListParagraph"/>
        <w:numPr>
          <w:ilvl w:val="0"/>
          <w:numId w:val="2"/>
        </w:numPr>
        <w:spacing w:after="60" w:line="276"/>
      </w:pPr>
      <w:r>
        <w:rPr>
          <w:rFonts w:ascii="Arial" w:cs="Arial" w:eastAsia="Arial" w:hAnsi="Arial"/>
          <w:sz w:val="21"/>
          <w:szCs w:val="21"/>
        </w:rPr>
        <w:t xml:space="preserve">New screen: add a page class in pages/admin or pages/employer, with locators only in that class.</w:t>
      </w:r>
    </w:p>
    <w:p>
      <w:pPr>
        <w:pStyle w:val="ListParagraph"/>
        <w:numPr>
          <w:ilvl w:val="0"/>
          <w:numId w:val="2"/>
        </w:numPr>
        <w:spacing w:after="60" w:line="276"/>
      </w:pPr>
      <w:r>
        <w:rPr>
          <w:rFonts w:ascii="Arial" w:cs="Arial" w:eastAsia="Arial" w:hAnsi="Arial"/>
          <w:sz w:val="21"/>
          <w:szCs w:val="21"/>
        </w:rPr>
        <w:t xml:space="preserve">New API check: add a method to EmployeeApiService and a test in EmployeeApiTest.</w:t>
      </w:r>
    </w:p>
    <w:p>
      <w:pPr>
        <w:pStyle w:val="ListParagraph"/>
        <w:numPr>
          <w:ilvl w:val="0"/>
          <w:numId w:val="2"/>
        </w:numPr>
        <w:spacing w:after="60" w:line="276"/>
      </w:pPr>
      <w:r>
        <w:rPr>
          <w:rFonts w:ascii="Arial" w:cs="Arial" w:eastAsia="Arial" w:hAnsi="Arial"/>
          <w:sz w:val="21"/>
          <w:szCs w:val="21"/>
        </w:rPr>
        <w:t xml:space="preserve">New environment: add a file under src/test/resources/environments/ and run with -Denv=&lt;name&gt;.</w:t>
      </w:r>
    </w:p>
    <w:p>
      <w:pPr>
        <w:pStyle w:val="ListParagraph"/>
        <w:numPr>
          <w:ilvl w:val="0"/>
          <w:numId w:val="2"/>
        </w:numPr>
        <w:spacing w:after="60" w:line="276"/>
      </w:pPr>
      <w:r>
        <w:rPr>
          <w:rFonts w:ascii="Arial" w:cs="Arial" w:eastAsia="Arial" w:hAnsi="Arial"/>
          <w:sz w:val="21"/>
          <w:szCs w:val="21"/>
        </w:rPr>
        <w:t xml:space="preserve">New suite: add a testng-*.xml file that lists the classes and register ExtentTestListener.</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595959"/>
        <w:sz w:val="17"/>
        <w:szCs w:val="17"/>
      </w:rPr>
      <w:t xml:space="preserve">Prepared by Arun RS - Employer and Employee Onboarding QA Automation</w:t>
    </w:r>
    <w:r>
      <w:rPr>
        <w:rFonts w:ascii="Arial" w:cs="Arial" w:eastAsia="Arial" w:hAnsi="Arial"/>
        <w:color w:val="595959"/>
        <w:sz w:val="17"/>
        <w:szCs w:val="17"/>
      </w:rPr>
      <w:t xml:space="preserve">	Page </w:t>
    </w:r>
    <w:r>
      <w:rPr>
        <w:rFonts w:ascii="Arial" w:cs="Arial" w:eastAsia="Arial" w:hAnsi="Arial"/>
        <w:color w:val="595959"/>
        <w:sz w:val="17"/>
        <w:szCs w:val="17"/>
      </w:rPr>
      <w:fldChar w:fldCharType="begin"/>
    </w:r>
    <w:r>
      <w:rPr>
        <w:rFonts w:ascii="Arial" w:cs="Arial" w:eastAsia="Arial" w:hAnsi="Arial"/>
        <w:color w:val="595959"/>
        <w:sz w:val="17"/>
        <w:szCs w:val="17"/>
      </w:rPr>
      <w:instrText xml:space="preserve">PAGE</w:instrText>
    </w:r>
    <w:r>
      <w:rPr>
        <w:rFonts w:ascii="Arial" w:cs="Arial" w:eastAsia="Arial" w:hAnsi="Arial"/>
        <w:color w:val="595959"/>
        <w:sz w:val="17"/>
        <w:szCs w:val="17"/>
      </w:rPr>
      <w:fldChar w:fldCharType="separate"/>
    </w:r>
    <w:r>
      <w:rPr>
        <w:rFonts w:ascii="Arial" w:cs="Arial" w:eastAsia="Arial" w:hAnsi="Arial"/>
        <w:color w:val="595959"/>
        <w:sz w:val="17"/>
        <w:szCs w:val="17"/>
      </w:rPr>
      <w:fldChar w:fldCharType="end"/>
    </w:r>
    <w:r>
      <w:rPr>
        <w:rFonts w:ascii="Arial" w:cs="Arial" w:eastAsia="Arial" w:hAnsi="Arial"/>
        <w:color w:val="595959"/>
        <w:sz w:val="17"/>
        <w:szCs w:val="17"/>
      </w:rPr>
      <w:t xml:space="preserve"> of </w:t>
    </w:r>
    <w:r>
      <w:rPr>
        <w:rFonts w:ascii="Arial" w:cs="Arial" w:eastAsia="Arial" w:hAnsi="Arial"/>
        <w:color w:val="595959"/>
        <w:sz w:val="17"/>
        <w:szCs w:val="17"/>
      </w:rPr>
      <w:fldChar w:fldCharType="begin"/>
    </w:r>
    <w:r>
      <w:rPr>
        <w:rFonts w:ascii="Arial" w:cs="Arial" w:eastAsia="Arial" w:hAnsi="Arial"/>
        <w:color w:val="595959"/>
        <w:sz w:val="17"/>
        <w:szCs w:val="17"/>
      </w:rPr>
      <w:instrText xml:space="preserve">NUMPAGES</w:instrText>
    </w:r>
    <w:r>
      <w:rPr>
        <w:rFonts w:ascii="Arial" w:cs="Arial" w:eastAsia="Arial" w:hAnsi="Arial"/>
        <w:color w:val="595959"/>
        <w:sz w:val="17"/>
        <w:szCs w:val="17"/>
      </w:rPr>
      <w:fldChar w:fldCharType="separate"/>
    </w:r>
    <w:r>
      <w:rPr>
        <w:rFonts w:ascii="Arial" w:cs="Arial" w:eastAsia="Arial" w:hAnsi="Arial"/>
        <w:color w:val="595959"/>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Arial" w:cs="Arial" w:eastAsia="Arial" w:hAnsi="Arial"/>
        <w:color w:val="595959"/>
        <w:sz w:val="17"/>
        <w:szCs w:val="17"/>
      </w:rPr>
      <w:t xml:space="preserve">Test Suite Document - Employer and Employee Onboarding Journey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F3864"/>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Suite Document - Employer and Employee Onboarding Journey</dc:title>
  <dc:creator>Arun RS</dc:creator>
  <cp:lastModifiedBy>Un-named</cp:lastModifiedBy>
  <cp:revision>1</cp:revision>
  <dcterms:created xsi:type="dcterms:W3CDTF">2026-10-19T10:35:14.102Z</dcterms:created>
  <dcterms:modified xsi:type="dcterms:W3CDTF">2026-10-19T10:35:14.103Z</dcterms:modified>
</cp:coreProperties>
</file>

<file path=docProps/custom.xml><?xml version="1.0" encoding="utf-8"?>
<Properties xmlns="http://schemas.openxmlformats.org/officeDocument/2006/custom-properties" xmlns:vt="http://schemas.openxmlformats.org/officeDocument/2006/docPropsVTypes"/>
</file>