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D592A" w14:textId="29E477E9" w:rsidR="003044FA" w:rsidRDefault="003044FA">
      <w:r>
        <w:t xml:space="preserve">Assignment </w:t>
      </w:r>
      <w:proofErr w:type="gramStart"/>
      <w:r>
        <w:t>4  Report</w:t>
      </w:r>
      <w:proofErr w:type="gramEnd"/>
    </w:p>
    <w:p w14:paraId="697264E0" w14:textId="77777777" w:rsidR="003044FA" w:rsidRDefault="003044FA"/>
    <w:p w14:paraId="57B3532C" w14:textId="6FE1DBFF" w:rsidR="003044FA" w:rsidRDefault="003044FA" w:rsidP="00304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a)</w:t>
      </w:r>
    </w:p>
    <w:p w14:paraId="24B994C9" w14:textId="25A0F982" w:rsidR="003044FA" w:rsidRDefault="003044FA" w:rsidP="003044F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044FA">
        <w:rPr>
          <w:rFonts w:ascii="Times New Roman" w:eastAsia="Times New Roman" w:hAnsi="Times New Roman" w:cs="Times New Roman"/>
          <w:kern w:val="0"/>
          <w14:ligatures w14:val="none"/>
        </w:rPr>
        <w:t>It is calculated to find the sample's mean glucose value (</w:t>
      </w:r>
      <w:proofErr w:type="spellStart"/>
      <w:r w:rsidRPr="003044FA">
        <w:rPr>
          <w:rFonts w:ascii="Times New Roman" w:eastAsia="Times New Roman" w:hAnsi="Times New Roman" w:cs="Times New Roman"/>
          <w:kern w:val="0"/>
          <w14:ligatures w14:val="none"/>
        </w:rPr>
        <w:t>sample_mean_glucose</w:t>
      </w:r>
      <w:proofErr w:type="spellEnd"/>
      <w:r w:rsidRPr="003044FA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r w:rsidRPr="003044FA">
        <w:rPr>
          <w:rFonts w:ascii="Times New Roman" w:eastAsia="Times New Roman" w:hAnsi="Times New Roman" w:cs="Times New Roman"/>
          <w:kern w:val="0"/>
          <w14:ligatures w14:val="none"/>
        </w:rPr>
        <w:br/>
        <w:t>The sample's maximum glucose value (</w:t>
      </w:r>
      <w:proofErr w:type="spellStart"/>
      <w:r w:rsidRPr="003044FA">
        <w:rPr>
          <w:rFonts w:ascii="Times New Roman" w:eastAsia="Times New Roman" w:hAnsi="Times New Roman" w:cs="Times New Roman"/>
          <w:kern w:val="0"/>
          <w14:ligatures w14:val="none"/>
        </w:rPr>
        <w:t>sample_max_glucose</w:t>
      </w:r>
      <w:proofErr w:type="spellEnd"/>
      <w:r w:rsidRPr="003044FA">
        <w:rPr>
          <w:rFonts w:ascii="Times New Roman" w:eastAsia="Times New Roman" w:hAnsi="Times New Roman" w:cs="Times New Roman"/>
          <w:kern w:val="0"/>
          <w14:ligatures w14:val="none"/>
        </w:rPr>
        <w:t>) is ascertained.</w:t>
      </w:r>
      <w:r w:rsidRPr="003044F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In a similar manner, </w:t>
      </w:r>
      <w:proofErr w:type="spellStart"/>
      <w:r w:rsidRPr="003044FA">
        <w:rPr>
          <w:rFonts w:ascii="Times New Roman" w:eastAsia="Times New Roman" w:hAnsi="Times New Roman" w:cs="Times New Roman"/>
          <w:kern w:val="0"/>
          <w14:ligatures w14:val="none"/>
        </w:rPr>
        <w:t>population_mean_glucose</w:t>
      </w:r>
      <w:proofErr w:type="spellEnd"/>
      <w:r w:rsidRPr="003044F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3044FA">
        <w:rPr>
          <w:rFonts w:ascii="Times New Roman" w:eastAsia="Times New Roman" w:hAnsi="Times New Roman" w:cs="Times New Roman"/>
          <w:kern w:val="0"/>
          <w14:ligatures w14:val="none"/>
        </w:rPr>
        <w:t>population_max_glucose</w:t>
      </w:r>
      <w:proofErr w:type="spellEnd"/>
      <w:r w:rsidRPr="003044FA">
        <w:rPr>
          <w:rFonts w:ascii="Times New Roman" w:eastAsia="Times New Roman" w:hAnsi="Times New Roman" w:cs="Times New Roman"/>
          <w:kern w:val="0"/>
          <w14:ligatures w14:val="none"/>
        </w:rPr>
        <w:t>—the population's mean and maximum glucose values—are determined.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44FA">
        <w:rPr>
          <w:rFonts w:ascii="Times New Roman" w:eastAsia="Times New Roman" w:hAnsi="Times New Roman" w:cs="Times New Roman"/>
          <w:kern w:val="0"/>
          <w14:ligatures w14:val="none"/>
        </w:rPr>
        <w:t xml:space="preserve">To compare the mean and maximum glucose values between the sample and the </w:t>
      </w:r>
      <w:proofErr w:type="gramStart"/>
      <w:r w:rsidRPr="003044FA">
        <w:rPr>
          <w:rFonts w:ascii="Times New Roman" w:eastAsia="Times New Roman" w:hAnsi="Times New Roman" w:cs="Times New Roman"/>
          <w:kern w:val="0"/>
          <w14:ligatures w14:val="none"/>
        </w:rPr>
        <w:t>population as a whole, a</w:t>
      </w:r>
      <w:proofErr w:type="gramEnd"/>
      <w:r w:rsidRPr="003044FA">
        <w:rPr>
          <w:rFonts w:ascii="Times New Roman" w:eastAsia="Times New Roman" w:hAnsi="Times New Roman" w:cs="Times New Roman"/>
          <w:kern w:val="0"/>
          <w14:ligatures w14:val="none"/>
        </w:rPr>
        <w:t xml:space="preserve"> bar chart is made. </w:t>
      </w:r>
      <w:r w:rsidRPr="003044FA">
        <w:rPr>
          <w:rFonts w:ascii="Times New Roman" w:eastAsia="Times New Roman" w:hAnsi="Times New Roman" w:cs="Times New Roman"/>
          <w:kern w:val="0"/>
          <w14:ligatures w14:val="none"/>
        </w:rPr>
        <w:br/>
        <w:t>"</w:t>
      </w:r>
      <w:proofErr w:type="spellStart"/>
      <w:r w:rsidRPr="003044FA">
        <w:rPr>
          <w:rFonts w:ascii="Times New Roman" w:eastAsia="Times New Roman" w:hAnsi="Times New Roman" w:cs="Times New Roman"/>
          <w:kern w:val="0"/>
          <w14:ligatures w14:val="none"/>
        </w:rPr>
        <w:t>Mean_Glucose</w:t>
      </w:r>
      <w:proofErr w:type="spellEnd"/>
      <w:r w:rsidRPr="003044FA">
        <w:rPr>
          <w:rFonts w:ascii="Times New Roman" w:eastAsia="Times New Roman" w:hAnsi="Times New Roman" w:cs="Times New Roman"/>
          <w:kern w:val="0"/>
          <w14:ligatures w14:val="none"/>
        </w:rPr>
        <w:t>" and "</w:t>
      </w:r>
      <w:proofErr w:type="spellStart"/>
      <w:r w:rsidRPr="003044FA">
        <w:rPr>
          <w:rFonts w:ascii="Times New Roman" w:eastAsia="Times New Roman" w:hAnsi="Times New Roman" w:cs="Times New Roman"/>
          <w:kern w:val="0"/>
          <w14:ligatures w14:val="none"/>
        </w:rPr>
        <w:t>Highest_Glucose</w:t>
      </w:r>
      <w:proofErr w:type="spellEnd"/>
      <w:r w:rsidRPr="003044FA">
        <w:rPr>
          <w:rFonts w:ascii="Times New Roman" w:eastAsia="Times New Roman" w:hAnsi="Times New Roman" w:cs="Times New Roman"/>
          <w:kern w:val="0"/>
          <w14:ligatures w14:val="none"/>
        </w:rPr>
        <w:t>" are the variables that are represented by the x-axis.</w:t>
      </w:r>
      <w:r w:rsidRPr="003044F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readings for glucose are displayed on the y-axis. For every variable, two sets of bars are plotted: a population set and a sample set. </w:t>
      </w:r>
      <w:r w:rsidRPr="003044FA">
        <w:rPr>
          <w:rFonts w:ascii="Times New Roman" w:eastAsia="Times New Roman" w:hAnsi="Times New Roman" w:cs="Times New Roman"/>
          <w:kern w:val="0"/>
          <w14:ligatures w14:val="none"/>
        </w:rPr>
        <w:br/>
        <w:t>Which color relates to the population and sample data is shown in the legend.</w:t>
      </w:r>
    </w:p>
    <w:p w14:paraId="3212577C" w14:textId="2F3F36FC" w:rsidR="003044FA" w:rsidRDefault="003044FA" w:rsidP="003044F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044FA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272D2343" wp14:editId="5EB7BAB4">
            <wp:extent cx="5943600" cy="2954655"/>
            <wp:effectExtent l="0" t="0" r="0" b="0"/>
            <wp:docPr id="474562397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62397" name="Picture 1" descr="A graph of a bar char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DE69" w14:textId="77777777" w:rsidR="00D95C61" w:rsidRPr="00D95C61" w:rsidRDefault="00D95C61" w:rsidP="00D95C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5C61">
        <w:rPr>
          <w:rFonts w:ascii="Times New Roman" w:eastAsia="Times New Roman" w:hAnsi="Times New Roman" w:cs="Times New Roman"/>
          <w:kern w:val="0"/>
          <w14:ligatures w14:val="none"/>
        </w:rPr>
        <w:t xml:space="preserve">The following are some notes regarding the graph: </w:t>
      </w:r>
      <w:r w:rsidRPr="00D95C6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95C61">
        <w:rPr>
          <w:rFonts w:ascii="Times New Roman" w:eastAsia="Times New Roman" w:hAnsi="Times New Roman" w:cs="Times New Roman"/>
          <w:kern w:val="0"/>
          <w14:ligatures w14:val="none"/>
        </w:rPr>
        <w:br/>
        <w:t>The sample's mean glucose level is lower than the population's mean glucose level.</w:t>
      </w:r>
      <w:r w:rsidRPr="00D95C61">
        <w:rPr>
          <w:rFonts w:ascii="Times New Roman" w:eastAsia="Times New Roman" w:hAnsi="Times New Roman" w:cs="Times New Roman"/>
          <w:kern w:val="0"/>
          <w14:ligatures w14:val="none"/>
        </w:rPr>
        <w:br/>
        <w:t>The sample's maximum glucose level is less than the population's highest glucose level.</w:t>
      </w:r>
    </w:p>
    <w:p w14:paraId="57294DF4" w14:textId="49827BC8" w:rsidR="003044FA" w:rsidRDefault="003044FA" w:rsidP="00304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4FA">
        <w:rPr>
          <w:rFonts w:ascii="Times New Roman" w:eastAsia="Times New Roman" w:hAnsi="Times New Roman" w:cs="Times New Roman"/>
          <w:kern w:val="0"/>
          <w14:ligatures w14:val="none"/>
        </w:rPr>
        <w:t xml:space="preserve">whether the sample's glucose values accurately represent the population by comparing the sample statistics with the population data. </w:t>
      </w:r>
      <w:r w:rsidRPr="003044FA">
        <w:rPr>
          <w:rFonts w:ascii="Times New Roman" w:eastAsia="Times New Roman" w:hAnsi="Times New Roman" w:cs="Times New Roman"/>
          <w:kern w:val="0"/>
          <w14:ligatures w14:val="none"/>
        </w:rPr>
        <w:br/>
        <w:t>A close match between the population and sample statistics indicates that the sample is a good representation of the population.</w:t>
      </w:r>
      <w:r w:rsidRPr="003044FA">
        <w:rPr>
          <w:rFonts w:ascii="Times New Roman" w:eastAsia="Times New Roman" w:hAnsi="Times New Roman" w:cs="Times New Roman"/>
          <w:kern w:val="0"/>
          <w14:ligatures w14:val="none"/>
        </w:rPr>
        <w:br/>
        <w:t>Sample bias or variability may be indicated if there are notable discrepancies between population and sample statistics.</w:t>
      </w:r>
    </w:p>
    <w:p w14:paraId="28C2184A" w14:textId="77777777" w:rsidR="003044FA" w:rsidRDefault="003044FA" w:rsidP="00304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80EAEF" w14:textId="77777777" w:rsidR="003044FA" w:rsidRDefault="003044FA" w:rsidP="00304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3D9C6B" w14:textId="77777777" w:rsidR="00D95C61" w:rsidRDefault="00D95C61" w:rsidP="00304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DBC980" w14:textId="148C08E3" w:rsidR="003044FA" w:rsidRDefault="003044FA" w:rsidP="00304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b)</w:t>
      </w:r>
    </w:p>
    <w:p w14:paraId="173D78B0" w14:textId="77777777" w:rsidR="00D95C61" w:rsidRPr="00D95C61" w:rsidRDefault="00D95C61" w:rsidP="00D95C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5C61">
        <w:rPr>
          <w:rFonts w:ascii="Times New Roman" w:eastAsia="Times New Roman" w:hAnsi="Times New Roman" w:cs="Times New Roman"/>
          <w:kern w:val="0"/>
          <w14:ligatures w14:val="none"/>
        </w:rPr>
        <w:t xml:space="preserve">Using NumPy's percentile function, the 98th percentile BMI value for the sample (sample_98th_percentile_bmi) is computed. </w:t>
      </w:r>
      <w:r w:rsidRPr="00D95C61">
        <w:rPr>
          <w:rFonts w:ascii="Times New Roman" w:eastAsia="Times New Roman" w:hAnsi="Times New Roman" w:cs="Times New Roman"/>
          <w:kern w:val="0"/>
          <w14:ligatures w14:val="none"/>
        </w:rPr>
        <w:br/>
        <w:t>Likewise, the population's 98th percentile BMI value (population_98th_percentile_bmi) is computed.</w:t>
      </w:r>
      <w:r w:rsidRPr="00D95C6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Comparing Bar Charts: </w:t>
      </w:r>
      <w:r w:rsidRPr="00D95C6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95C6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95C6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To compare the 98th percentile BMI values between the sample and the total population visually, a bar chart is made. </w:t>
      </w:r>
      <w:r w:rsidRPr="00D95C6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'98th Percentile BMI' is the variable represented by the x-axis. </w:t>
      </w:r>
      <w:r w:rsidRPr="00D95C6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values of the BMI are shown on the y-axis. </w:t>
      </w:r>
      <w:r w:rsidRPr="00D95C61">
        <w:rPr>
          <w:rFonts w:ascii="Times New Roman" w:eastAsia="Times New Roman" w:hAnsi="Times New Roman" w:cs="Times New Roman"/>
          <w:kern w:val="0"/>
          <w14:ligatures w14:val="none"/>
        </w:rPr>
        <w:br/>
        <w:t>For every variable, two sets of bars are plotted: a population set and a sample set.</w:t>
      </w:r>
    </w:p>
    <w:p w14:paraId="4554CC75" w14:textId="657AC9C2" w:rsidR="00D95C61" w:rsidRDefault="004227BE" w:rsidP="00304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7BE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329AFE21" wp14:editId="1FFAC4ED">
            <wp:extent cx="5943600" cy="3335655"/>
            <wp:effectExtent l="0" t="0" r="0" b="0"/>
            <wp:docPr id="181164842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48420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35FE" w14:textId="27D25E88" w:rsidR="004227BE" w:rsidRDefault="004227BE" w:rsidP="004227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4227BE">
        <w:rPr>
          <w:rFonts w:ascii="Times New Roman" w:eastAsia="Times New Roman" w:hAnsi="Times New Roman" w:cs="Times New Roman"/>
          <w:kern w:val="0"/>
          <w14:ligatures w14:val="none"/>
        </w:rPr>
        <w:t>isplays a comparison of a sample's and a population's 98th percentile Body Mass Index (BMI). The sample's BMI is below the 98th percentile, although the population's BMI is greater.</w:t>
      </w:r>
    </w:p>
    <w:p w14:paraId="17D61E15" w14:textId="77777777" w:rsidR="004227BE" w:rsidRDefault="004227BE" w:rsidP="004227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4069F9" w14:textId="77777777" w:rsidR="004227BE" w:rsidRDefault="004227BE" w:rsidP="004227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19927D" w14:textId="7FE2989C" w:rsidR="004227BE" w:rsidRDefault="004227BE" w:rsidP="004227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c)</w:t>
      </w:r>
    </w:p>
    <w:p w14:paraId="76FD8F9B" w14:textId="77777777" w:rsidR="004227BE" w:rsidRDefault="004227BE" w:rsidP="004227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E35E16" w14:textId="77777777" w:rsidR="004227BE" w:rsidRDefault="004227BE" w:rsidP="004227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7BE">
        <w:rPr>
          <w:rFonts w:ascii="Times New Roman" w:eastAsia="Times New Roman" w:hAnsi="Times New Roman" w:cs="Times New Roman"/>
          <w:kern w:val="0"/>
          <w14:ligatures w14:val="none"/>
        </w:rPr>
        <w:t xml:space="preserve">To compare the population statistics with the bootstrap sample statistics, three subplots are made. </w:t>
      </w:r>
      <w:r w:rsidRPr="004227BE">
        <w:rPr>
          <w:rFonts w:ascii="Times New Roman" w:eastAsia="Times New Roman" w:hAnsi="Times New Roman" w:cs="Times New Roman"/>
          <w:kern w:val="0"/>
          <w14:ligatures w14:val="none"/>
        </w:rPr>
        <w:br/>
        <w:t>A histogram comparing the means of the bootstrap samples with the population mean is shown in the first subplot.</w:t>
      </w:r>
      <w:r w:rsidRPr="004227B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 histogram comparing the standard deviations of the bootstrap samples and the population standard deviation is displayed in the second subplot. </w:t>
      </w:r>
      <w:r w:rsidRPr="00422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27B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 histogram comparing the bootstrap sample 98th percentiles with the population 98th percentile </w:t>
      </w:r>
      <w:r w:rsidRPr="004227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is shown in the third subplot. </w:t>
      </w:r>
      <w:r w:rsidRPr="004227BE">
        <w:rPr>
          <w:rFonts w:ascii="Times New Roman" w:eastAsia="Times New Roman" w:hAnsi="Times New Roman" w:cs="Times New Roman"/>
          <w:kern w:val="0"/>
          <w14:ligatures w14:val="none"/>
        </w:rPr>
        <w:br/>
        <w:t>Vertical dashed lines show the matching population data for each subplot.</w:t>
      </w:r>
    </w:p>
    <w:p w14:paraId="5ACD489C" w14:textId="407E21CF" w:rsidR="004227BE" w:rsidRDefault="004227BE" w:rsidP="004227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7BE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41E3DAD7" wp14:editId="251582F6">
            <wp:extent cx="5943600" cy="5346065"/>
            <wp:effectExtent l="0" t="0" r="0" b="6985"/>
            <wp:docPr id="136065773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57737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A2C0" w14:textId="77777777" w:rsidR="004227BE" w:rsidRDefault="004227BE" w:rsidP="004227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52E1D8" w14:textId="742A59A6" w:rsidR="004227BE" w:rsidRPr="004227BE" w:rsidRDefault="004227BE" w:rsidP="004227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7BE">
        <w:rPr>
          <w:rFonts w:ascii="Times New Roman" w:eastAsia="Times New Roman" w:hAnsi="Times New Roman" w:cs="Times New Roman"/>
          <w:kern w:val="0"/>
          <w14:ligatures w14:val="none"/>
        </w:rPr>
        <w:t xml:space="preserve">"Mean Blood Pressure" displays three blood pressure visualizations: the 98th percentile, the standard deviation, and the mean blood pressure. A bootstrap sample is compared to the population mean, standard deviation, and 98th percentile in each graphic. </w:t>
      </w:r>
      <w:r w:rsidRPr="00422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27BE">
        <w:rPr>
          <w:rFonts w:ascii="Times New Roman" w:eastAsia="Times New Roman" w:hAnsi="Times New Roman" w:cs="Times New Roman"/>
          <w:kern w:val="0"/>
          <w14:ligatures w14:val="none"/>
        </w:rPr>
        <w:br/>
        <w:t>The following are some notes regarding the graphs:</w:t>
      </w:r>
      <w:r w:rsidRPr="004227B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Mean Blood Pressure: The bootstrap sample's mean blood pressure is comparable to the population mean. </w:t>
      </w:r>
      <w:r w:rsidRPr="004227B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Blood Pressure Standard Deviation: The bootstrap sample's blood pressure standard deviation is comparable to the population standard deviation. </w:t>
      </w:r>
      <w:r w:rsidRPr="004227B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98th percentile for Blood Pressure: The bootstrap sample's 98th percentile for blood pressure is comparable to the population's 98th percentile. </w:t>
      </w:r>
    </w:p>
    <w:p w14:paraId="4FAC39F3" w14:textId="77777777" w:rsidR="004227BE" w:rsidRPr="004227BE" w:rsidRDefault="004227BE" w:rsidP="004227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F267E3" w14:textId="77777777" w:rsidR="004227BE" w:rsidRPr="004227BE" w:rsidRDefault="004227BE" w:rsidP="004227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F7C392" w14:textId="77777777" w:rsidR="004227BE" w:rsidRDefault="004227BE" w:rsidP="00304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9D77E3" w14:textId="77777777" w:rsidR="003044FA" w:rsidRDefault="003044FA" w:rsidP="00304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20FE95" w14:textId="77777777" w:rsidR="003044FA" w:rsidRPr="003044FA" w:rsidRDefault="003044FA" w:rsidP="00304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2EE526" w14:textId="77777777" w:rsidR="003044FA" w:rsidRPr="003044FA" w:rsidRDefault="003044FA" w:rsidP="003044F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6248EC" w14:textId="7E8DAF38" w:rsidR="003044FA" w:rsidRPr="003044FA" w:rsidRDefault="003044FA" w:rsidP="00304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9D4E71" w14:textId="77777777" w:rsidR="003044FA" w:rsidRDefault="003044FA"/>
    <w:sectPr w:rsidR="00304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FA"/>
    <w:rsid w:val="003044FA"/>
    <w:rsid w:val="004227BE"/>
    <w:rsid w:val="00D9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A7AF"/>
  <w15:chartTrackingRefBased/>
  <w15:docId w15:val="{E45892CE-AB11-4EFF-9A9E-CAD8BF2C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Arunjyothi Guduru</dc:creator>
  <cp:keywords/>
  <dc:description/>
  <cp:lastModifiedBy>Arunjyothi Guduru</cp:lastModifiedBy>
  <cp:revision>1</cp:revision>
  <dcterms:created xsi:type="dcterms:W3CDTF">2024-04-17T01:26:00Z</dcterms:created>
  <dcterms:modified xsi:type="dcterms:W3CDTF">2024-04-17T01:55:00Z</dcterms:modified>
</cp:coreProperties>
</file>