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Illustration of HASH LSB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RGB pixel value of the cover frame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10110111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10010100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11001001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byte of message to be inserted in LSB as: 10001001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LSB is lowest bit in a series of binary numbers, so in this case for R it will be 1, 0 for G and 1 for 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proposed technique is applied in four lowest LSBs in each pixel value. So the LSBs for the above RGB values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0111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0100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message is embedded in groups of 3, 3 and 2 in the respective RGB LSBs positions. The positions are obtained from the hash function given by the equation k=p%n. The value of n number of bits of LSB is 4. Using the hash function let the position of insertion k returned for a particular iteration are,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1, 2, 3 for 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4, 1, 2 for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3, 4 for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Considering the above positions of insertion, the bits from the message are inserted in four LSB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positions and resulting RGB pixel value are as given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10111001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10011000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11001001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all the eight bits of the message are embedded in three bytes and number of bits actually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five out of twenty four bits. Further these five bits are randomly distributed which increases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robustness of the scheme. On decoding the message, the valid user follows the reverse step. As the hash function is known to the intended the user, it calculates the k values to get the position of insertion. Taking the same embedded RGB value as above,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R: 10111001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G: 10011000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11001001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hash function will return the following k values for this particular iteration.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1,2,3 for 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4,1,2 for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3,4 for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these k values which represent the four LSB positions, the data of the secret message is found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below,10001001,Which is same as the data of secret message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