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36"/>
                <w:shd w:fill="auto" w:val="clear"/>
              </w:rPr>
              <w:t xml:space="preserve">DAY 17 ASSIGNMENT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C45911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45911"/>
                <w:spacing w:val="0"/>
                <w:position w:val="0"/>
                <w:sz w:val="36"/>
                <w:shd w:fill="auto" w:val="clear"/>
              </w:rPr>
              <w:t xml:space="preserve">By 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C45911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6FAC47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FAC47"/>
                <w:spacing w:val="0"/>
                <w:position w:val="0"/>
                <w:sz w:val="36"/>
                <w:shd w:fill="auto" w:val="clear"/>
              </w:rPr>
              <w:t xml:space="preserve">ARUN KUMAR YADLAPALLI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6FAC47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C45911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45911"/>
                <w:spacing w:val="0"/>
                <w:position w:val="0"/>
                <w:sz w:val="36"/>
                <w:shd w:fill="auto" w:val="clear"/>
              </w:rPr>
              <w:t xml:space="preserve">@ </w:t>
            </w:r>
          </w:p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C45911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194C61"/>
                <w:spacing w:val="0"/>
                <w:position w:val="0"/>
                <w:sz w:val="32"/>
                <w:shd w:fill="auto" w:val="clear"/>
              </w:rPr>
              <w:t xml:space="preserve">                  NB Healthcare Technologies PVT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194C61"/>
          <w:spacing w:val="0"/>
          <w:position w:val="0"/>
          <w:sz w:val="3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194C61"/>
                <w:spacing w:val="0"/>
                <w:position w:val="0"/>
                <w:sz w:val="28"/>
                <w:shd w:fill="auto" w:val="clear"/>
              </w:rPr>
              <w:t xml:space="preserve">Q1)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Research and write what is   assembly in C#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194C6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194C61"/>
                <w:spacing w:val="0"/>
                <w:position w:val="0"/>
                <w:sz w:val="28"/>
                <w:shd w:fill="auto" w:val="clear"/>
              </w:rPr>
              <w:t xml:space="preserve">A) </w:t>
            </w:r>
            <w:r>
              <w:rPr>
                <w:rFonts w:ascii="Segoe UI" w:hAnsi="Segoe UI" w:cs="Segoe UI" w:eastAsia="Segoe UI"/>
                <w:color w:val="194C61"/>
                <w:spacing w:val="0"/>
                <w:position w:val="0"/>
                <w:sz w:val="28"/>
                <w:shd w:fill="auto" w:val="clear"/>
              </w:rPr>
              <w:t xml:space="preserve">Assembly is a unit of deployment like exe or dll.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194C61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" w:hAnsi="Segoe UI" w:cs="Segoe UI" w:eastAsia="Segoe UI"/>
                <w:color w:val="194C61"/>
                <w:spacing w:val="0"/>
                <w:position w:val="0"/>
                <w:sz w:val="28"/>
                <w:shd w:fill="auto" w:val="clear"/>
              </w:rPr>
              <w:t xml:space="preserve">It’s completely self describing and is reusable , versionable and self describing deployment unit for types and resources.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194C61"/>
                <w:spacing w:val="0"/>
                <w:position w:val="0"/>
                <w:sz w:val="28"/>
                <w:shd w:fill="auto" w:val="clear"/>
              </w:rPr>
              <w:t xml:space="preserve">It is a primary block of a .Net application.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Q2) In a tabular format write the    access modifiers and explain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Code: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namespace ClassLibrary1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public class Base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public int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private int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protected int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internal int 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protected internal int e;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public void Read()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c = 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d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e = 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class Derived : 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public void ReadData()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c = 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d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e = 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class Otherclass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public void Reed()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Base b = new Base();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b.a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b.b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b.c = 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b.d 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b.e = 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namespace ClassLibrary2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class AnotherDerived : 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public void ReadData3()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b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c = 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d=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e = 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class Anotherclass3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public void Readdata5()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AnotherDerived a = new AnotherDerived();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a.a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a.b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a.c = 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a.d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a.e = 5;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Outcomes: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tbl>
            <w:tblPr/>
            <w:tblGrid>
              <w:gridCol w:w="1307"/>
              <w:gridCol w:w="1307"/>
              <w:gridCol w:w="1307"/>
              <w:gridCol w:w="1307"/>
              <w:gridCol w:w="1307"/>
              <w:gridCol w:w="1307"/>
              <w:gridCol w:w="1307"/>
            </w:tblGrid>
            <w:tr>
              <w:trPr>
                <w:trHeight w:val="300" w:hRule="auto"/>
                <w:jc w:val="left"/>
              </w:trPr>
              <w:tc>
                <w:tcPr>
                  <w:tcW w:w="9149" w:type="dxa"/>
                  <w:gridSpan w:val="7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b9bd5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Access Modifiers 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21" w:type="dxa"/>
                  <w:gridSpan w:val="3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dd7ee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Within Assembly</w:t>
                  </w:r>
                </w:p>
              </w:tc>
              <w:tc>
                <w:tcPr>
                  <w:tcW w:w="3921" w:type="dxa"/>
                  <w:gridSpan w:val="3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4b084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Other Assembly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65911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within class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65911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derived class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c65911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other class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7adad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derived class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7adad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other class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c000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Public 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c000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Private 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c000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Protected 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 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c000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internal 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 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c000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protected internal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 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e7e6e6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70AD47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yes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FF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13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